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0B121" w14:textId="77777777" w:rsidR="006A58D0" w:rsidRPr="006A58D0" w:rsidRDefault="006A58D0" w:rsidP="00CB4550">
      <w:pPr>
        <w:spacing w:after="0" w:line="480" w:lineRule="auto"/>
        <w:jc w:val="center"/>
        <w:rPr>
          <w:rFonts w:asciiTheme="majorBidi" w:hAnsiTheme="majorBidi" w:cstheme="majorBidi"/>
          <w:sz w:val="24"/>
          <w:szCs w:val="24"/>
        </w:rPr>
      </w:pPr>
      <w:bookmarkStart w:id="0" w:name="_GoBack"/>
      <w:bookmarkEnd w:id="0"/>
      <w:r w:rsidRPr="006A58D0">
        <w:rPr>
          <w:rFonts w:asciiTheme="majorBidi" w:hAnsiTheme="majorBidi" w:cstheme="majorBidi"/>
          <w:sz w:val="24"/>
          <w:szCs w:val="24"/>
        </w:rPr>
        <w:t>TITLE</w:t>
      </w:r>
    </w:p>
    <w:p w14:paraId="7867FC47" w14:textId="7F143388" w:rsidR="006A58D0" w:rsidRDefault="00484D32" w:rsidP="006A58D0">
      <w:pPr>
        <w:spacing w:after="0" w:line="480" w:lineRule="auto"/>
        <w:jc w:val="both"/>
        <w:rPr>
          <w:rFonts w:asciiTheme="majorBidi" w:hAnsiTheme="majorBidi" w:cstheme="majorBidi"/>
          <w:sz w:val="24"/>
          <w:szCs w:val="24"/>
        </w:rPr>
      </w:pPr>
      <w:r>
        <w:rPr>
          <w:rFonts w:asciiTheme="majorBidi" w:hAnsiTheme="majorBidi" w:cstheme="majorBidi"/>
          <w:sz w:val="24"/>
          <w:szCs w:val="24"/>
        </w:rPr>
        <w:t>L</w:t>
      </w:r>
      <w:r w:rsidR="006A58D0" w:rsidRPr="006A58D0">
        <w:rPr>
          <w:rFonts w:asciiTheme="majorBidi" w:hAnsiTheme="majorBidi" w:cstheme="majorBidi"/>
          <w:sz w:val="24"/>
          <w:szCs w:val="24"/>
        </w:rPr>
        <w:t xml:space="preserve">inkages between aboveground and belowground community compositions </w:t>
      </w:r>
      <w:r w:rsidR="00E0368F">
        <w:rPr>
          <w:rFonts w:asciiTheme="majorBidi" w:hAnsiTheme="majorBidi" w:cstheme="majorBidi"/>
          <w:sz w:val="24"/>
          <w:szCs w:val="24"/>
        </w:rPr>
        <w:t>in</w:t>
      </w:r>
      <w:r w:rsidR="00BC0A93">
        <w:rPr>
          <w:rFonts w:asciiTheme="majorBidi" w:hAnsiTheme="majorBidi" w:cstheme="majorBidi"/>
          <w:sz w:val="24"/>
          <w:szCs w:val="24"/>
        </w:rPr>
        <w:t xml:space="preserve"> grasslands </w:t>
      </w:r>
      <w:r>
        <w:rPr>
          <w:rFonts w:asciiTheme="majorBidi" w:hAnsiTheme="majorBidi" w:cstheme="majorBidi"/>
          <w:sz w:val="24"/>
          <w:szCs w:val="24"/>
        </w:rPr>
        <w:t xml:space="preserve">along </w:t>
      </w:r>
      <w:r w:rsidR="00BC0A93">
        <w:rPr>
          <w:rFonts w:asciiTheme="majorBidi" w:hAnsiTheme="majorBidi" w:cstheme="majorBidi"/>
          <w:sz w:val="24"/>
          <w:szCs w:val="24"/>
        </w:rPr>
        <w:t>a historical</w:t>
      </w:r>
      <w:r>
        <w:rPr>
          <w:rFonts w:asciiTheme="majorBidi" w:hAnsiTheme="majorBidi" w:cstheme="majorBidi"/>
          <w:sz w:val="24"/>
          <w:szCs w:val="24"/>
        </w:rPr>
        <w:t xml:space="preserve"> land-use intensity gradient</w:t>
      </w:r>
    </w:p>
    <w:p w14:paraId="3B764926" w14:textId="77777777" w:rsidR="00241976" w:rsidRDefault="00241976" w:rsidP="007F62D7">
      <w:pPr>
        <w:spacing w:after="0" w:line="480" w:lineRule="auto"/>
        <w:jc w:val="center"/>
        <w:rPr>
          <w:rFonts w:asciiTheme="majorBidi" w:hAnsiTheme="majorBidi" w:cstheme="majorBidi"/>
          <w:sz w:val="24"/>
          <w:szCs w:val="24"/>
        </w:rPr>
      </w:pPr>
    </w:p>
    <w:p w14:paraId="62033B6A" w14:textId="44779AB1" w:rsidR="007F62D7" w:rsidRPr="006A58D0" w:rsidRDefault="007F62D7" w:rsidP="007F62D7">
      <w:pPr>
        <w:spacing w:after="0" w:line="480" w:lineRule="auto"/>
        <w:jc w:val="center"/>
        <w:rPr>
          <w:rFonts w:asciiTheme="majorBidi" w:hAnsiTheme="majorBidi" w:cstheme="majorBidi"/>
          <w:sz w:val="24"/>
          <w:szCs w:val="24"/>
        </w:rPr>
      </w:pPr>
      <w:r w:rsidRPr="006A58D0">
        <w:rPr>
          <w:rFonts w:asciiTheme="majorBidi" w:hAnsiTheme="majorBidi" w:cstheme="majorBidi"/>
          <w:sz w:val="24"/>
          <w:szCs w:val="24"/>
        </w:rPr>
        <w:t>AUTHOR NAMES AND AFFILIATIONS</w:t>
      </w:r>
    </w:p>
    <w:p w14:paraId="2437753F" w14:textId="455A59EB" w:rsidR="007F62D7" w:rsidRDefault="007F62D7" w:rsidP="007F62D7">
      <w:pPr>
        <w:spacing w:after="0" w:line="360" w:lineRule="auto"/>
        <w:jc w:val="both"/>
        <w:rPr>
          <w:rFonts w:asciiTheme="majorBidi" w:hAnsiTheme="majorBidi" w:cstheme="majorBidi"/>
          <w:sz w:val="24"/>
          <w:szCs w:val="24"/>
          <w:lang w:val="nl-BE"/>
        </w:rPr>
      </w:pPr>
      <w:r>
        <w:rPr>
          <w:rFonts w:asciiTheme="majorBidi" w:hAnsiTheme="majorBidi" w:cstheme="majorBidi"/>
          <w:sz w:val="24"/>
          <w:szCs w:val="24"/>
          <w:lang w:val="nl-BE"/>
        </w:rPr>
        <w:t>Safaa Wasof</w:t>
      </w:r>
      <w:r>
        <w:rPr>
          <w:rFonts w:asciiTheme="majorBidi" w:hAnsiTheme="majorBidi" w:cstheme="majorBidi"/>
          <w:sz w:val="24"/>
          <w:szCs w:val="24"/>
          <w:vertAlign w:val="superscript"/>
          <w:lang w:val="nl-BE"/>
        </w:rPr>
        <w:t>a</w:t>
      </w:r>
      <w:r w:rsidR="00B96E5A">
        <w:rPr>
          <w:rFonts w:asciiTheme="majorBidi" w:hAnsiTheme="majorBidi" w:cstheme="majorBidi"/>
          <w:sz w:val="24"/>
          <w:szCs w:val="24"/>
          <w:vertAlign w:val="superscript"/>
          <w:lang w:val="nl-BE"/>
        </w:rPr>
        <w:t>*</w:t>
      </w:r>
      <w:r>
        <w:rPr>
          <w:rFonts w:asciiTheme="majorBidi" w:hAnsiTheme="majorBidi" w:cstheme="majorBidi"/>
          <w:sz w:val="24"/>
          <w:szCs w:val="24"/>
          <w:lang w:val="nl-BE"/>
        </w:rPr>
        <w:t>, An De Schrijver</w:t>
      </w:r>
      <w:r>
        <w:rPr>
          <w:rFonts w:asciiTheme="majorBidi" w:hAnsiTheme="majorBidi" w:cstheme="majorBidi"/>
          <w:sz w:val="24"/>
          <w:szCs w:val="24"/>
          <w:vertAlign w:val="superscript"/>
          <w:lang w:val="nl-BE"/>
        </w:rPr>
        <w:t>a,b</w:t>
      </w:r>
      <w:r>
        <w:rPr>
          <w:rFonts w:asciiTheme="majorBidi" w:hAnsiTheme="majorBidi" w:cstheme="majorBidi"/>
          <w:sz w:val="24"/>
          <w:szCs w:val="24"/>
          <w:lang w:val="nl-BE"/>
        </w:rPr>
        <w:t>, Stephanie Schelfhout</w:t>
      </w:r>
      <w:r w:rsidR="005C7D81">
        <w:rPr>
          <w:rFonts w:asciiTheme="majorBidi" w:hAnsiTheme="majorBidi" w:cstheme="majorBidi"/>
          <w:sz w:val="24"/>
          <w:szCs w:val="24"/>
          <w:vertAlign w:val="superscript"/>
          <w:lang w:val="nl-BE"/>
        </w:rPr>
        <w:t>a</w:t>
      </w:r>
      <w:r>
        <w:rPr>
          <w:rFonts w:asciiTheme="majorBidi" w:hAnsiTheme="majorBidi" w:cstheme="majorBidi"/>
          <w:sz w:val="24"/>
          <w:szCs w:val="24"/>
          <w:lang w:val="nl-BE"/>
        </w:rPr>
        <w:t xml:space="preserve">, </w:t>
      </w:r>
      <w:r w:rsidR="0036295D">
        <w:rPr>
          <w:rFonts w:asciiTheme="majorBidi" w:hAnsiTheme="majorBidi" w:cstheme="majorBidi"/>
          <w:sz w:val="24"/>
          <w:szCs w:val="24"/>
          <w:lang w:val="nl-BE"/>
        </w:rPr>
        <w:t>Michael P. Perring</w:t>
      </w:r>
      <w:r w:rsidR="0036295D">
        <w:rPr>
          <w:rFonts w:asciiTheme="majorBidi" w:hAnsiTheme="majorBidi" w:cstheme="majorBidi"/>
          <w:sz w:val="24"/>
          <w:szCs w:val="24"/>
          <w:vertAlign w:val="superscript"/>
          <w:lang w:val="nl-BE"/>
        </w:rPr>
        <w:t>a,c</w:t>
      </w:r>
      <w:r w:rsidR="0036295D">
        <w:rPr>
          <w:rFonts w:asciiTheme="majorBidi" w:hAnsiTheme="majorBidi" w:cstheme="majorBidi"/>
          <w:sz w:val="24"/>
          <w:szCs w:val="24"/>
          <w:lang w:val="nl-BE"/>
        </w:rPr>
        <w:t xml:space="preserve">, </w:t>
      </w:r>
      <w:r>
        <w:rPr>
          <w:rFonts w:asciiTheme="majorBidi" w:hAnsiTheme="majorBidi" w:cstheme="majorBidi"/>
          <w:sz w:val="24"/>
          <w:szCs w:val="24"/>
          <w:lang w:val="nl-BE"/>
        </w:rPr>
        <w:t>Elyn Remy</w:t>
      </w:r>
      <w:r>
        <w:rPr>
          <w:rFonts w:asciiTheme="majorBidi" w:hAnsiTheme="majorBidi" w:cstheme="majorBidi"/>
          <w:sz w:val="24"/>
          <w:szCs w:val="24"/>
          <w:vertAlign w:val="superscript"/>
          <w:lang w:val="nl-BE"/>
        </w:rPr>
        <w:t>a</w:t>
      </w:r>
      <w:r>
        <w:rPr>
          <w:rFonts w:asciiTheme="majorBidi" w:hAnsiTheme="majorBidi" w:cstheme="majorBidi"/>
          <w:sz w:val="24"/>
          <w:szCs w:val="24"/>
          <w:lang w:val="nl-BE"/>
        </w:rPr>
        <w:t>, Jan Mertens</w:t>
      </w:r>
      <w:r w:rsidR="005C7D81">
        <w:rPr>
          <w:rFonts w:asciiTheme="majorBidi" w:hAnsiTheme="majorBidi" w:cstheme="majorBidi"/>
          <w:sz w:val="24"/>
          <w:szCs w:val="24"/>
          <w:vertAlign w:val="superscript"/>
          <w:lang w:val="nl-BE"/>
        </w:rPr>
        <w:t>a</w:t>
      </w:r>
      <w:r>
        <w:rPr>
          <w:rFonts w:asciiTheme="majorBidi" w:hAnsiTheme="majorBidi" w:cstheme="majorBidi"/>
          <w:sz w:val="24"/>
          <w:szCs w:val="24"/>
          <w:lang w:val="nl-BE"/>
        </w:rPr>
        <w:t xml:space="preserve">, </w:t>
      </w:r>
      <w:r w:rsidRPr="007F62D7">
        <w:rPr>
          <w:rFonts w:asciiTheme="majorBidi" w:hAnsiTheme="majorBidi" w:cstheme="majorBidi"/>
          <w:sz w:val="24"/>
          <w:szCs w:val="24"/>
          <w:lang w:val="nl-BE"/>
        </w:rPr>
        <w:t>Eduardo de la Pe</w:t>
      </w:r>
      <w:r w:rsidR="008D35CD">
        <w:rPr>
          <w:rFonts w:asciiTheme="majorBidi" w:hAnsiTheme="majorBidi" w:cstheme="majorBidi"/>
          <w:sz w:val="24"/>
          <w:szCs w:val="24"/>
          <w:lang w:val="nl-BE"/>
        </w:rPr>
        <w:t>ñ</w:t>
      </w:r>
      <w:r w:rsidRPr="007F62D7">
        <w:rPr>
          <w:rFonts w:asciiTheme="majorBidi" w:hAnsiTheme="majorBidi" w:cstheme="majorBidi"/>
          <w:sz w:val="24"/>
          <w:szCs w:val="24"/>
          <w:lang w:val="nl-BE"/>
        </w:rPr>
        <w:t>a</w:t>
      </w:r>
      <w:r w:rsidR="005C7D81">
        <w:rPr>
          <w:rFonts w:asciiTheme="majorBidi" w:hAnsiTheme="majorBidi" w:cstheme="majorBidi"/>
          <w:sz w:val="24"/>
          <w:szCs w:val="24"/>
          <w:vertAlign w:val="superscript"/>
          <w:lang w:val="nl-BE"/>
        </w:rPr>
        <w:t>d</w:t>
      </w:r>
      <w:r>
        <w:rPr>
          <w:rFonts w:asciiTheme="majorBidi" w:hAnsiTheme="majorBidi" w:cstheme="majorBidi"/>
          <w:sz w:val="24"/>
          <w:szCs w:val="24"/>
          <w:lang w:val="nl-BE"/>
        </w:rPr>
        <w:t>,</w:t>
      </w:r>
      <w:r w:rsidRPr="007F62D7">
        <w:rPr>
          <w:rFonts w:asciiTheme="majorBidi" w:hAnsiTheme="majorBidi" w:cstheme="majorBidi"/>
          <w:sz w:val="24"/>
          <w:szCs w:val="24"/>
          <w:lang w:val="nl-BE"/>
        </w:rPr>
        <w:t xml:space="preserve"> </w:t>
      </w:r>
      <w:r>
        <w:rPr>
          <w:rFonts w:asciiTheme="majorBidi" w:hAnsiTheme="majorBidi" w:cstheme="majorBidi"/>
          <w:sz w:val="24"/>
          <w:szCs w:val="24"/>
          <w:lang w:val="nl-BE"/>
        </w:rPr>
        <w:t>Nancy De Sutter</w:t>
      </w:r>
      <w:r w:rsidR="00B96E5A">
        <w:rPr>
          <w:rFonts w:asciiTheme="majorBidi" w:hAnsiTheme="majorBidi" w:cstheme="majorBidi"/>
          <w:sz w:val="24"/>
          <w:szCs w:val="24"/>
          <w:vertAlign w:val="superscript"/>
          <w:lang w:val="nl-BE"/>
        </w:rPr>
        <w:t>e</w:t>
      </w:r>
      <w:r>
        <w:rPr>
          <w:rFonts w:asciiTheme="majorBidi" w:hAnsiTheme="majorBidi" w:cstheme="majorBidi"/>
          <w:sz w:val="24"/>
          <w:szCs w:val="24"/>
          <w:lang w:val="nl-BE"/>
        </w:rPr>
        <w:t>, Nicole Viaene</w:t>
      </w:r>
      <w:r w:rsidR="005C7D81">
        <w:rPr>
          <w:rFonts w:asciiTheme="majorBidi" w:hAnsiTheme="majorBidi" w:cstheme="majorBidi"/>
          <w:sz w:val="24"/>
          <w:szCs w:val="24"/>
          <w:vertAlign w:val="superscript"/>
          <w:lang w:val="nl-BE"/>
        </w:rPr>
        <w:t>d</w:t>
      </w:r>
      <w:r w:rsidR="00B96E5A">
        <w:rPr>
          <w:rFonts w:asciiTheme="majorBidi" w:hAnsiTheme="majorBidi" w:cstheme="majorBidi"/>
          <w:sz w:val="24"/>
          <w:szCs w:val="24"/>
          <w:vertAlign w:val="superscript"/>
          <w:lang w:val="nl-BE"/>
        </w:rPr>
        <w:t>,e</w:t>
      </w:r>
      <w:r>
        <w:rPr>
          <w:rFonts w:asciiTheme="majorBidi" w:hAnsiTheme="majorBidi" w:cstheme="majorBidi"/>
          <w:sz w:val="24"/>
          <w:szCs w:val="24"/>
          <w:lang w:val="nl-BE"/>
        </w:rPr>
        <w:t>, &amp; Kris Verheyen</w:t>
      </w:r>
      <w:r>
        <w:rPr>
          <w:rFonts w:asciiTheme="majorBidi" w:hAnsiTheme="majorBidi" w:cstheme="majorBidi"/>
          <w:sz w:val="24"/>
          <w:szCs w:val="24"/>
          <w:vertAlign w:val="superscript"/>
          <w:lang w:val="nl-BE"/>
        </w:rPr>
        <w:t>a</w:t>
      </w:r>
    </w:p>
    <w:p w14:paraId="1A198E97" w14:textId="77777777" w:rsidR="00174473" w:rsidRDefault="00174473" w:rsidP="006A58D0">
      <w:pPr>
        <w:spacing w:after="0" w:line="480" w:lineRule="auto"/>
        <w:jc w:val="both"/>
        <w:rPr>
          <w:rFonts w:asciiTheme="majorBidi" w:hAnsiTheme="majorBidi" w:cstheme="majorBidi"/>
          <w:sz w:val="24"/>
          <w:szCs w:val="24"/>
          <w:vertAlign w:val="superscript"/>
        </w:rPr>
      </w:pPr>
    </w:p>
    <w:p w14:paraId="1B0F753E" w14:textId="46B4A4D8" w:rsidR="006A58D0" w:rsidRPr="006A58D0" w:rsidRDefault="00B96E5A" w:rsidP="006A58D0">
      <w:pPr>
        <w:spacing w:after="0" w:line="480" w:lineRule="auto"/>
        <w:jc w:val="both"/>
        <w:rPr>
          <w:rFonts w:asciiTheme="majorBidi" w:hAnsiTheme="majorBidi" w:cstheme="majorBidi"/>
          <w:sz w:val="24"/>
          <w:szCs w:val="24"/>
        </w:rPr>
      </w:pPr>
      <w:r>
        <w:rPr>
          <w:rFonts w:asciiTheme="majorBidi" w:hAnsiTheme="majorBidi" w:cstheme="majorBidi"/>
          <w:sz w:val="24"/>
          <w:szCs w:val="24"/>
          <w:vertAlign w:val="superscript"/>
        </w:rPr>
        <w:t>a</w:t>
      </w:r>
      <w:r w:rsidR="006A58D0" w:rsidRPr="006A58D0">
        <w:rPr>
          <w:rFonts w:asciiTheme="majorBidi" w:hAnsiTheme="majorBidi" w:cstheme="majorBidi"/>
          <w:sz w:val="24"/>
          <w:szCs w:val="24"/>
        </w:rPr>
        <w:t xml:space="preserve">Ghent University - Department of </w:t>
      </w:r>
      <w:r w:rsidR="008418A5">
        <w:rPr>
          <w:rFonts w:asciiTheme="majorBidi" w:hAnsiTheme="majorBidi" w:cstheme="majorBidi"/>
          <w:sz w:val="24"/>
          <w:szCs w:val="24"/>
        </w:rPr>
        <w:t>Environment</w:t>
      </w:r>
      <w:r w:rsidR="006A58D0" w:rsidRPr="006A58D0">
        <w:rPr>
          <w:rFonts w:asciiTheme="majorBidi" w:hAnsiTheme="majorBidi" w:cstheme="majorBidi"/>
          <w:sz w:val="24"/>
          <w:szCs w:val="24"/>
        </w:rPr>
        <w:t>, Forest &amp; Nature Lab (ForNaLab), Geraardsbergsesteenweg 267</w:t>
      </w:r>
      <w:r w:rsidR="009653C7">
        <w:rPr>
          <w:rFonts w:asciiTheme="majorBidi" w:hAnsiTheme="majorBidi" w:cstheme="majorBidi"/>
          <w:sz w:val="24"/>
          <w:szCs w:val="24"/>
        </w:rPr>
        <w:t>,</w:t>
      </w:r>
      <w:r w:rsidR="006A58D0" w:rsidRPr="006A58D0">
        <w:rPr>
          <w:rFonts w:asciiTheme="majorBidi" w:hAnsiTheme="majorBidi" w:cstheme="majorBidi"/>
          <w:sz w:val="24"/>
          <w:szCs w:val="24"/>
        </w:rPr>
        <w:t xml:space="preserve"> B-9090 </w:t>
      </w:r>
      <w:r w:rsidR="009653C7">
        <w:rPr>
          <w:rFonts w:asciiTheme="majorBidi" w:hAnsiTheme="majorBidi" w:cstheme="majorBidi"/>
          <w:sz w:val="24"/>
          <w:szCs w:val="24"/>
        </w:rPr>
        <w:t>Melle-</w:t>
      </w:r>
      <w:r w:rsidR="006A58D0" w:rsidRPr="006A58D0">
        <w:rPr>
          <w:rFonts w:asciiTheme="majorBidi" w:hAnsiTheme="majorBidi" w:cstheme="majorBidi"/>
          <w:sz w:val="24"/>
          <w:szCs w:val="24"/>
        </w:rPr>
        <w:t>Gontrode</w:t>
      </w:r>
      <w:r w:rsidR="009653C7">
        <w:rPr>
          <w:rFonts w:asciiTheme="majorBidi" w:hAnsiTheme="majorBidi" w:cstheme="majorBidi"/>
          <w:sz w:val="24"/>
          <w:szCs w:val="24"/>
        </w:rPr>
        <w:t>,</w:t>
      </w:r>
      <w:r w:rsidR="006A58D0" w:rsidRPr="006A58D0">
        <w:rPr>
          <w:rFonts w:asciiTheme="majorBidi" w:hAnsiTheme="majorBidi" w:cstheme="majorBidi"/>
          <w:sz w:val="24"/>
          <w:szCs w:val="24"/>
        </w:rPr>
        <w:t xml:space="preserve"> Belgium</w:t>
      </w:r>
    </w:p>
    <w:p w14:paraId="3B119D59" w14:textId="1B24C724" w:rsidR="006A58D0" w:rsidRDefault="00B96E5A" w:rsidP="006A58D0">
      <w:pPr>
        <w:spacing w:after="0" w:line="480" w:lineRule="auto"/>
        <w:jc w:val="both"/>
        <w:rPr>
          <w:rFonts w:asciiTheme="majorBidi" w:hAnsiTheme="majorBidi" w:cstheme="majorBidi"/>
          <w:sz w:val="24"/>
          <w:szCs w:val="24"/>
        </w:rPr>
      </w:pPr>
      <w:r>
        <w:rPr>
          <w:rFonts w:asciiTheme="majorBidi" w:hAnsiTheme="majorBidi" w:cstheme="majorBidi"/>
          <w:sz w:val="24"/>
          <w:szCs w:val="24"/>
          <w:vertAlign w:val="superscript"/>
        </w:rPr>
        <w:t>b</w:t>
      </w:r>
      <w:r w:rsidR="006A58D0" w:rsidRPr="006A58D0">
        <w:rPr>
          <w:rFonts w:asciiTheme="majorBidi" w:hAnsiTheme="majorBidi" w:cstheme="majorBidi"/>
          <w:sz w:val="24"/>
          <w:szCs w:val="24"/>
        </w:rPr>
        <w:t>University College Ghent, Faculty of Science and Technology, Brusselsesteenweg 161, B- 9090 Melle</w:t>
      </w:r>
      <w:r w:rsidR="009653C7">
        <w:rPr>
          <w:rFonts w:asciiTheme="majorBidi" w:hAnsiTheme="majorBidi" w:cstheme="majorBidi"/>
          <w:sz w:val="24"/>
          <w:szCs w:val="24"/>
        </w:rPr>
        <w:t>,</w:t>
      </w:r>
      <w:r w:rsidR="006A58D0" w:rsidRPr="006A58D0">
        <w:rPr>
          <w:rFonts w:asciiTheme="majorBidi" w:hAnsiTheme="majorBidi" w:cstheme="majorBidi"/>
          <w:sz w:val="24"/>
          <w:szCs w:val="24"/>
        </w:rPr>
        <w:t xml:space="preserve"> Belgium</w:t>
      </w:r>
    </w:p>
    <w:p w14:paraId="4B86E5C9" w14:textId="1AA1572F" w:rsidR="00B96E5A" w:rsidRPr="00B96E5A" w:rsidRDefault="00B96E5A" w:rsidP="00B96E5A">
      <w:pPr>
        <w:spacing w:after="0" w:line="480" w:lineRule="auto"/>
        <w:jc w:val="both"/>
        <w:rPr>
          <w:rFonts w:asciiTheme="majorBidi" w:hAnsiTheme="majorBidi" w:cstheme="majorBidi"/>
          <w:sz w:val="24"/>
          <w:szCs w:val="24"/>
        </w:rPr>
      </w:pPr>
      <w:r>
        <w:rPr>
          <w:rFonts w:asciiTheme="majorBidi" w:hAnsiTheme="majorBidi" w:cstheme="majorBidi"/>
          <w:sz w:val="24"/>
          <w:szCs w:val="24"/>
          <w:vertAlign w:val="superscript"/>
        </w:rPr>
        <w:t>c</w:t>
      </w:r>
      <w:r w:rsidRPr="00B96E5A">
        <w:rPr>
          <w:rFonts w:asciiTheme="majorBidi" w:hAnsiTheme="majorBidi" w:cstheme="majorBidi"/>
          <w:sz w:val="24"/>
          <w:szCs w:val="24"/>
        </w:rPr>
        <w:t>Ecosystem Restoration and Intervention Ecology (ERIE) Research Group, School of Biological Sciences, The University of Western Australia, 35 Stirling Highway, Crawley, WA 6009 AUSTRALIA</w:t>
      </w:r>
    </w:p>
    <w:p w14:paraId="7B82797B" w14:textId="77777777" w:rsidR="00B96E5A" w:rsidRDefault="00B96E5A" w:rsidP="00B96E5A">
      <w:pPr>
        <w:spacing w:after="0" w:line="480" w:lineRule="auto"/>
        <w:jc w:val="both"/>
        <w:rPr>
          <w:rFonts w:asciiTheme="majorBidi" w:hAnsiTheme="majorBidi" w:cstheme="majorBidi"/>
          <w:sz w:val="24"/>
          <w:szCs w:val="24"/>
        </w:rPr>
      </w:pPr>
      <w:r>
        <w:rPr>
          <w:rFonts w:asciiTheme="majorBidi" w:hAnsiTheme="majorBidi" w:cstheme="majorBidi"/>
          <w:sz w:val="24"/>
          <w:szCs w:val="24"/>
          <w:vertAlign w:val="superscript"/>
        </w:rPr>
        <w:t>d</w:t>
      </w:r>
      <w:r w:rsidRPr="006A58D0">
        <w:rPr>
          <w:rFonts w:asciiTheme="majorBidi" w:hAnsiTheme="majorBidi" w:cstheme="majorBidi"/>
          <w:sz w:val="24"/>
          <w:szCs w:val="24"/>
        </w:rPr>
        <w:t xml:space="preserve">Department of </w:t>
      </w:r>
      <w:r>
        <w:rPr>
          <w:rFonts w:asciiTheme="majorBidi" w:hAnsiTheme="majorBidi" w:cstheme="majorBidi"/>
          <w:sz w:val="24"/>
          <w:szCs w:val="24"/>
        </w:rPr>
        <w:t>Biology</w:t>
      </w:r>
      <w:r w:rsidRPr="006A58D0">
        <w:rPr>
          <w:rFonts w:asciiTheme="majorBidi" w:hAnsiTheme="majorBidi" w:cstheme="majorBidi"/>
          <w:sz w:val="24"/>
          <w:szCs w:val="24"/>
        </w:rPr>
        <w:t xml:space="preserve">, Faculty of </w:t>
      </w:r>
      <w:r>
        <w:rPr>
          <w:rFonts w:asciiTheme="majorBidi" w:hAnsiTheme="majorBidi" w:cstheme="majorBidi"/>
          <w:sz w:val="24"/>
          <w:szCs w:val="24"/>
        </w:rPr>
        <w:t>Sciences</w:t>
      </w:r>
      <w:r w:rsidRPr="006A58D0">
        <w:rPr>
          <w:rFonts w:asciiTheme="majorBidi" w:hAnsiTheme="majorBidi" w:cstheme="majorBidi"/>
          <w:sz w:val="24"/>
          <w:szCs w:val="24"/>
        </w:rPr>
        <w:t xml:space="preserve">, Ghent University, </w:t>
      </w:r>
      <w:r>
        <w:rPr>
          <w:rFonts w:asciiTheme="majorBidi" w:hAnsiTheme="majorBidi" w:cstheme="majorBidi"/>
          <w:sz w:val="24"/>
          <w:szCs w:val="24"/>
        </w:rPr>
        <w:t>K. L. Ledeganckstraat 35</w:t>
      </w:r>
      <w:r w:rsidRPr="006A58D0">
        <w:rPr>
          <w:rFonts w:asciiTheme="majorBidi" w:hAnsiTheme="majorBidi" w:cstheme="majorBidi"/>
          <w:sz w:val="24"/>
          <w:szCs w:val="24"/>
        </w:rPr>
        <w:t xml:space="preserve">, B-9000 Ghent, Belgium. </w:t>
      </w:r>
    </w:p>
    <w:p w14:paraId="2DCE204C" w14:textId="6CF86D4B" w:rsidR="006A58D0" w:rsidRPr="006A58D0" w:rsidRDefault="00B96E5A" w:rsidP="006A58D0">
      <w:pPr>
        <w:spacing w:after="0" w:line="480" w:lineRule="auto"/>
        <w:jc w:val="both"/>
        <w:rPr>
          <w:rFonts w:asciiTheme="majorBidi" w:hAnsiTheme="majorBidi" w:cstheme="majorBidi"/>
          <w:sz w:val="24"/>
          <w:szCs w:val="24"/>
        </w:rPr>
      </w:pPr>
      <w:r>
        <w:rPr>
          <w:rFonts w:asciiTheme="majorBidi" w:hAnsiTheme="majorBidi" w:cstheme="majorBidi"/>
          <w:sz w:val="24"/>
          <w:szCs w:val="24"/>
          <w:vertAlign w:val="superscript"/>
        </w:rPr>
        <w:t>e</w:t>
      </w:r>
      <w:r w:rsidR="006A58D0" w:rsidRPr="006A58D0">
        <w:rPr>
          <w:rFonts w:asciiTheme="majorBidi" w:hAnsiTheme="majorBidi" w:cstheme="majorBidi"/>
          <w:sz w:val="24"/>
          <w:szCs w:val="24"/>
        </w:rPr>
        <w:t xml:space="preserve">Flanders </w:t>
      </w:r>
      <w:r w:rsidR="00CD06E0" w:rsidRPr="00CD06E0">
        <w:rPr>
          <w:rFonts w:asciiTheme="majorBidi" w:hAnsiTheme="majorBidi" w:cstheme="majorBidi"/>
          <w:sz w:val="24"/>
          <w:szCs w:val="24"/>
        </w:rPr>
        <w:t>research institute for Agriculture, Fisheries and Food, Plant Sciences Unit, Burgemeester Van Gansberghelaan 96, B- 9820 Merelbeke</w:t>
      </w:r>
      <w:r w:rsidR="009653C7">
        <w:rPr>
          <w:rFonts w:asciiTheme="majorBidi" w:hAnsiTheme="majorBidi" w:cstheme="majorBidi"/>
          <w:sz w:val="24"/>
          <w:szCs w:val="24"/>
        </w:rPr>
        <w:t>,</w:t>
      </w:r>
      <w:r w:rsidR="00CD06E0" w:rsidRPr="00CD06E0">
        <w:rPr>
          <w:rFonts w:asciiTheme="majorBidi" w:hAnsiTheme="majorBidi" w:cstheme="majorBidi"/>
          <w:sz w:val="24"/>
          <w:szCs w:val="24"/>
        </w:rPr>
        <w:t xml:space="preserve"> Belgium</w:t>
      </w:r>
    </w:p>
    <w:p w14:paraId="0D7798B9" w14:textId="77777777" w:rsidR="006A58D0" w:rsidRPr="006A58D0" w:rsidRDefault="006A58D0" w:rsidP="006A58D0">
      <w:pPr>
        <w:spacing w:after="0" w:line="480" w:lineRule="auto"/>
        <w:jc w:val="both"/>
        <w:rPr>
          <w:rFonts w:asciiTheme="majorBidi" w:hAnsiTheme="majorBidi" w:cstheme="majorBidi"/>
          <w:sz w:val="24"/>
          <w:szCs w:val="24"/>
        </w:rPr>
      </w:pPr>
    </w:p>
    <w:p w14:paraId="4C01EDE8" w14:textId="374D2B53" w:rsidR="006A58D0" w:rsidRDefault="006A58D0" w:rsidP="006A58D0">
      <w:pPr>
        <w:spacing w:after="0" w:line="480" w:lineRule="auto"/>
        <w:jc w:val="both"/>
        <w:rPr>
          <w:rFonts w:asciiTheme="majorBidi" w:hAnsiTheme="majorBidi" w:cstheme="majorBidi"/>
          <w:sz w:val="24"/>
          <w:szCs w:val="24"/>
        </w:rPr>
        <w:sectPr w:rsidR="006A58D0" w:rsidSect="00684270">
          <w:footerReference w:type="default" r:id="rId8"/>
          <w:pgSz w:w="11906" w:h="16838"/>
          <w:pgMar w:top="1440" w:right="1440" w:bottom="1440" w:left="1440" w:header="708" w:footer="708" w:gutter="0"/>
          <w:lnNumType w:countBy="1" w:restart="continuous"/>
          <w:cols w:space="708"/>
          <w:docGrid w:linePitch="360"/>
        </w:sectPr>
      </w:pPr>
      <w:r w:rsidRPr="006A58D0">
        <w:rPr>
          <w:rFonts w:asciiTheme="majorBidi" w:hAnsiTheme="majorBidi" w:cstheme="majorBidi"/>
          <w:sz w:val="24"/>
          <w:szCs w:val="24"/>
        </w:rPr>
        <w:t>*Correspondin</w:t>
      </w:r>
      <w:r w:rsidR="00C65C06">
        <w:rPr>
          <w:rFonts w:asciiTheme="majorBidi" w:hAnsiTheme="majorBidi" w:cstheme="majorBidi"/>
          <w:sz w:val="24"/>
          <w:szCs w:val="24"/>
        </w:rPr>
        <w:t>g author: Safaa Wasof, E-mail: s</w:t>
      </w:r>
      <w:r>
        <w:rPr>
          <w:rFonts w:asciiTheme="majorBidi" w:hAnsiTheme="majorBidi" w:cstheme="majorBidi"/>
          <w:sz w:val="24"/>
          <w:szCs w:val="24"/>
        </w:rPr>
        <w:t>afaa.wasof@ugent.be</w:t>
      </w:r>
    </w:p>
    <w:p w14:paraId="452B96C5" w14:textId="0E902C58" w:rsidR="00250897" w:rsidRDefault="00250897" w:rsidP="002E51F2">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Abstract</w:t>
      </w:r>
    </w:p>
    <w:p w14:paraId="45A80FB1" w14:textId="528B3DA8" w:rsidR="00F33F6A" w:rsidRDefault="001053EA" w:rsidP="00F33F6A">
      <w:pPr>
        <w:spacing w:after="0" w:line="480" w:lineRule="auto"/>
        <w:jc w:val="both"/>
        <w:rPr>
          <w:rFonts w:asciiTheme="majorBidi" w:hAnsiTheme="majorBidi" w:cstheme="majorBidi"/>
          <w:sz w:val="24"/>
          <w:szCs w:val="24"/>
        </w:rPr>
      </w:pPr>
      <w:r>
        <w:rPr>
          <w:rFonts w:asciiTheme="majorBidi" w:hAnsiTheme="majorBidi" w:cstheme="majorBidi"/>
          <w:i/>
          <w:sz w:val="24"/>
          <w:szCs w:val="24"/>
        </w:rPr>
        <w:t>Background and a</w:t>
      </w:r>
      <w:r w:rsidR="007C1F86" w:rsidRPr="007C1F86">
        <w:rPr>
          <w:rFonts w:asciiTheme="majorBidi" w:hAnsiTheme="majorBidi" w:cstheme="majorBidi"/>
          <w:i/>
          <w:sz w:val="24"/>
          <w:szCs w:val="24"/>
        </w:rPr>
        <w:t>ims</w:t>
      </w:r>
      <w:r w:rsidR="007C1F86">
        <w:rPr>
          <w:rFonts w:asciiTheme="majorBidi" w:hAnsiTheme="majorBidi" w:cstheme="majorBidi"/>
          <w:sz w:val="24"/>
          <w:szCs w:val="24"/>
        </w:rPr>
        <w:t xml:space="preserve"> </w:t>
      </w:r>
      <w:r w:rsidR="00C07BF7">
        <w:rPr>
          <w:rFonts w:asciiTheme="majorBidi" w:hAnsiTheme="majorBidi" w:cstheme="majorBidi"/>
          <w:sz w:val="24"/>
          <w:szCs w:val="24"/>
        </w:rPr>
        <w:t>Improving our u</w:t>
      </w:r>
      <w:r w:rsidR="006D3F9A" w:rsidRPr="006D3F9A">
        <w:rPr>
          <w:rFonts w:asciiTheme="majorBidi" w:hAnsiTheme="majorBidi" w:cstheme="majorBidi"/>
          <w:sz w:val="24"/>
          <w:szCs w:val="24"/>
        </w:rPr>
        <w:t xml:space="preserve">nderstanding </w:t>
      </w:r>
      <w:r w:rsidR="00C07BF7">
        <w:rPr>
          <w:rFonts w:asciiTheme="majorBidi" w:hAnsiTheme="majorBidi" w:cstheme="majorBidi"/>
          <w:sz w:val="24"/>
          <w:szCs w:val="24"/>
        </w:rPr>
        <w:t xml:space="preserve">of </w:t>
      </w:r>
      <w:r w:rsidR="00A5032A">
        <w:rPr>
          <w:rFonts w:asciiTheme="majorBidi" w:hAnsiTheme="majorBidi" w:cstheme="majorBidi"/>
          <w:sz w:val="24"/>
          <w:szCs w:val="24"/>
        </w:rPr>
        <w:t xml:space="preserve">ecosystem responses to </w:t>
      </w:r>
      <w:r w:rsidR="00C07BF7">
        <w:rPr>
          <w:rFonts w:asciiTheme="majorBidi" w:hAnsiTheme="majorBidi" w:cstheme="majorBidi"/>
          <w:sz w:val="24"/>
          <w:szCs w:val="24"/>
        </w:rPr>
        <w:t xml:space="preserve">land-use </w:t>
      </w:r>
      <w:r w:rsidR="00021E59">
        <w:rPr>
          <w:rFonts w:asciiTheme="majorBidi" w:hAnsiTheme="majorBidi" w:cstheme="majorBidi"/>
          <w:sz w:val="24"/>
          <w:szCs w:val="24"/>
        </w:rPr>
        <w:t>intensification</w:t>
      </w:r>
      <w:r w:rsidR="00C07BF7" w:rsidRPr="006D3F9A">
        <w:rPr>
          <w:rFonts w:asciiTheme="majorBidi" w:hAnsiTheme="majorBidi" w:cstheme="majorBidi"/>
          <w:sz w:val="24"/>
          <w:szCs w:val="24"/>
        </w:rPr>
        <w:t xml:space="preserve"> </w:t>
      </w:r>
      <w:r w:rsidR="006D3F9A" w:rsidRPr="006D3F9A">
        <w:rPr>
          <w:rFonts w:asciiTheme="majorBidi" w:hAnsiTheme="majorBidi" w:cstheme="majorBidi"/>
          <w:sz w:val="24"/>
          <w:szCs w:val="24"/>
        </w:rPr>
        <w:t xml:space="preserve">requires explicit consideration of linkages between </w:t>
      </w:r>
      <w:r w:rsidR="00B35042">
        <w:rPr>
          <w:rFonts w:asciiTheme="majorBidi" w:hAnsiTheme="majorBidi" w:cstheme="majorBidi"/>
          <w:sz w:val="24"/>
          <w:szCs w:val="24"/>
        </w:rPr>
        <w:t>aboveground</w:t>
      </w:r>
      <w:r w:rsidR="006D3F9A">
        <w:rPr>
          <w:rFonts w:asciiTheme="majorBidi" w:hAnsiTheme="majorBidi" w:cstheme="majorBidi"/>
          <w:sz w:val="24"/>
          <w:szCs w:val="24"/>
        </w:rPr>
        <w:t xml:space="preserve"> and belowground communities. </w:t>
      </w:r>
      <w:r w:rsidR="0067718C">
        <w:rPr>
          <w:rFonts w:asciiTheme="majorBidi" w:hAnsiTheme="majorBidi" w:cstheme="majorBidi"/>
          <w:sz w:val="24"/>
          <w:szCs w:val="24"/>
        </w:rPr>
        <w:t>Here</w:t>
      </w:r>
      <w:r w:rsidR="00ED2960" w:rsidRPr="00685DBF">
        <w:rPr>
          <w:rFonts w:asciiTheme="majorBidi" w:hAnsiTheme="majorBidi" w:cstheme="majorBidi"/>
          <w:sz w:val="24"/>
          <w:szCs w:val="24"/>
        </w:rPr>
        <w:t xml:space="preserve">, we explore linkages between plant, soil microbial and nematode community </w:t>
      </w:r>
      <w:r w:rsidR="00ED2960">
        <w:rPr>
          <w:rFonts w:asciiTheme="majorBidi" w:hAnsiTheme="majorBidi" w:cstheme="majorBidi"/>
          <w:sz w:val="24"/>
          <w:szCs w:val="24"/>
        </w:rPr>
        <w:t xml:space="preserve">compositions </w:t>
      </w:r>
      <w:r w:rsidR="00F33F6A">
        <w:rPr>
          <w:rFonts w:asciiTheme="majorBidi" w:hAnsiTheme="majorBidi" w:cstheme="majorBidi"/>
          <w:sz w:val="24"/>
          <w:szCs w:val="24"/>
        </w:rPr>
        <w:t>along</w:t>
      </w:r>
      <w:r w:rsidR="00284898">
        <w:rPr>
          <w:rFonts w:asciiTheme="majorBidi" w:hAnsiTheme="majorBidi" w:cstheme="majorBidi"/>
          <w:sz w:val="24"/>
          <w:szCs w:val="24"/>
        </w:rPr>
        <w:t xml:space="preserve"> a</w:t>
      </w:r>
      <w:r w:rsidR="00F33F6A">
        <w:rPr>
          <w:rFonts w:asciiTheme="majorBidi" w:hAnsiTheme="majorBidi" w:cstheme="majorBidi"/>
          <w:sz w:val="24"/>
          <w:szCs w:val="24"/>
        </w:rPr>
        <w:t xml:space="preserve"> </w:t>
      </w:r>
      <w:r w:rsidR="0012305E">
        <w:rPr>
          <w:rFonts w:asciiTheme="majorBidi" w:hAnsiTheme="majorBidi" w:cstheme="majorBidi"/>
          <w:sz w:val="24"/>
          <w:szCs w:val="24"/>
        </w:rPr>
        <w:t xml:space="preserve">historical </w:t>
      </w:r>
      <w:r w:rsidR="00F33F6A">
        <w:rPr>
          <w:rFonts w:asciiTheme="majorBidi" w:hAnsiTheme="majorBidi" w:cstheme="majorBidi"/>
          <w:sz w:val="24"/>
          <w:szCs w:val="24"/>
        </w:rPr>
        <w:t>land-use intensity</w:t>
      </w:r>
      <w:r w:rsidR="0067718C">
        <w:rPr>
          <w:rFonts w:asciiTheme="majorBidi" w:hAnsiTheme="majorBidi" w:cstheme="majorBidi"/>
          <w:sz w:val="24"/>
          <w:szCs w:val="24"/>
        </w:rPr>
        <w:t xml:space="preserve"> (hLUI)</w:t>
      </w:r>
      <w:r w:rsidR="00F33F6A">
        <w:rPr>
          <w:rFonts w:asciiTheme="majorBidi" w:hAnsiTheme="majorBidi" w:cstheme="majorBidi"/>
          <w:sz w:val="24"/>
          <w:szCs w:val="24"/>
        </w:rPr>
        <w:t xml:space="preserve"> gradient</w:t>
      </w:r>
      <w:r w:rsidR="00292239">
        <w:rPr>
          <w:rFonts w:asciiTheme="majorBidi" w:hAnsiTheme="majorBidi" w:cstheme="majorBidi"/>
          <w:sz w:val="24"/>
          <w:szCs w:val="24"/>
        </w:rPr>
        <w:t>.</w:t>
      </w:r>
    </w:p>
    <w:p w14:paraId="29C2A90D" w14:textId="178F9F47" w:rsidR="00B52BFD" w:rsidRPr="001213FB" w:rsidRDefault="00F319B1" w:rsidP="00B52BFD">
      <w:pPr>
        <w:spacing w:after="0" w:line="480" w:lineRule="auto"/>
        <w:jc w:val="both"/>
        <w:rPr>
          <w:rFonts w:asciiTheme="majorBidi" w:hAnsiTheme="majorBidi" w:cstheme="majorBidi"/>
          <w:sz w:val="24"/>
          <w:szCs w:val="24"/>
        </w:rPr>
      </w:pPr>
      <w:r>
        <w:rPr>
          <w:rFonts w:asciiTheme="majorBidi" w:hAnsiTheme="majorBidi" w:cstheme="majorBidi"/>
          <w:i/>
          <w:sz w:val="24"/>
          <w:szCs w:val="24"/>
        </w:rPr>
        <w:t>Methods</w:t>
      </w:r>
      <w:r w:rsidR="00685DBF" w:rsidRPr="00685DBF">
        <w:rPr>
          <w:rFonts w:asciiTheme="majorBidi" w:hAnsiTheme="majorBidi" w:cstheme="majorBidi"/>
          <w:sz w:val="24"/>
          <w:szCs w:val="24"/>
        </w:rPr>
        <w:t xml:space="preserve"> </w:t>
      </w:r>
      <w:r w:rsidR="0004710A" w:rsidRPr="0004710A">
        <w:rPr>
          <w:rFonts w:asciiTheme="majorBidi" w:hAnsiTheme="majorBidi" w:cstheme="majorBidi"/>
          <w:sz w:val="24"/>
          <w:szCs w:val="24"/>
        </w:rPr>
        <w:t xml:space="preserve">We used co-inertia analysis to investigate linkages between each paired community composition </w:t>
      </w:r>
      <w:r w:rsidR="0067718C">
        <w:rPr>
          <w:rFonts w:asciiTheme="majorBidi" w:hAnsiTheme="majorBidi" w:cstheme="majorBidi"/>
          <w:sz w:val="24"/>
          <w:szCs w:val="24"/>
        </w:rPr>
        <w:t>in</w:t>
      </w:r>
      <w:r w:rsidR="0004710A" w:rsidRPr="0004710A">
        <w:rPr>
          <w:rFonts w:asciiTheme="majorBidi" w:hAnsiTheme="majorBidi" w:cstheme="majorBidi"/>
          <w:sz w:val="24"/>
          <w:szCs w:val="24"/>
        </w:rPr>
        <w:t xml:space="preserve"> 33 grassland</w:t>
      </w:r>
      <w:r w:rsidR="0067718C">
        <w:rPr>
          <w:rFonts w:asciiTheme="majorBidi" w:hAnsiTheme="majorBidi" w:cstheme="majorBidi"/>
          <w:sz w:val="24"/>
          <w:szCs w:val="24"/>
        </w:rPr>
        <w:t>s with</w:t>
      </w:r>
      <w:r w:rsidR="0004710A" w:rsidRPr="0004710A">
        <w:rPr>
          <w:rFonts w:asciiTheme="majorBidi" w:hAnsiTheme="majorBidi" w:cstheme="majorBidi"/>
          <w:sz w:val="24"/>
          <w:szCs w:val="24"/>
        </w:rPr>
        <w:t xml:space="preserve"> similar hydrology </w:t>
      </w:r>
      <w:r w:rsidR="00B52BFD">
        <w:rPr>
          <w:rFonts w:asciiTheme="majorBidi" w:hAnsiTheme="majorBidi" w:cstheme="majorBidi"/>
          <w:sz w:val="24"/>
          <w:szCs w:val="24"/>
        </w:rPr>
        <w:t>and soil texture but</w:t>
      </w:r>
      <w:r w:rsidR="0067718C">
        <w:rPr>
          <w:rFonts w:asciiTheme="majorBidi" w:hAnsiTheme="majorBidi" w:cstheme="majorBidi"/>
          <w:sz w:val="24"/>
          <w:szCs w:val="24"/>
        </w:rPr>
        <w:t xml:space="preserve"> </w:t>
      </w:r>
      <w:r w:rsidR="00B52BFD" w:rsidRPr="001213FB">
        <w:rPr>
          <w:rFonts w:asciiTheme="majorBidi" w:hAnsiTheme="majorBidi" w:cstheme="majorBidi"/>
          <w:sz w:val="24"/>
          <w:szCs w:val="24"/>
        </w:rPr>
        <w:t xml:space="preserve">contrasting </w:t>
      </w:r>
      <w:r w:rsidR="00B52BFD">
        <w:rPr>
          <w:rFonts w:asciiTheme="majorBidi" w:hAnsiTheme="majorBidi" w:cstheme="majorBidi"/>
          <w:sz w:val="24"/>
          <w:szCs w:val="24"/>
        </w:rPr>
        <w:t>hLUI</w:t>
      </w:r>
      <w:r w:rsidR="0067718C">
        <w:rPr>
          <w:rFonts w:asciiTheme="majorBidi" w:hAnsiTheme="majorBidi" w:cstheme="majorBidi"/>
          <w:sz w:val="24"/>
          <w:szCs w:val="24"/>
        </w:rPr>
        <w:t xml:space="preserve"> and associated soil chemical properties (e.g. pH, phosphorus)</w:t>
      </w:r>
      <w:r w:rsidR="0004710A">
        <w:rPr>
          <w:rFonts w:asciiTheme="majorBidi" w:hAnsiTheme="majorBidi" w:cstheme="majorBidi"/>
          <w:sz w:val="24"/>
          <w:szCs w:val="24"/>
        </w:rPr>
        <w:t xml:space="preserve">. </w:t>
      </w:r>
      <w:r w:rsidR="008676E4">
        <w:rPr>
          <w:rFonts w:asciiTheme="majorBidi" w:hAnsiTheme="majorBidi" w:cstheme="majorBidi"/>
          <w:sz w:val="24"/>
          <w:szCs w:val="24"/>
        </w:rPr>
        <w:t xml:space="preserve">We </w:t>
      </w:r>
      <w:r w:rsidR="00B52BFD" w:rsidRPr="00685DBF">
        <w:rPr>
          <w:rFonts w:asciiTheme="majorBidi" w:hAnsiTheme="majorBidi" w:cstheme="majorBidi"/>
          <w:sz w:val="24"/>
          <w:szCs w:val="24"/>
        </w:rPr>
        <w:t>estimated the percentage cover of plant</w:t>
      </w:r>
      <w:r w:rsidR="00B52BFD">
        <w:rPr>
          <w:rFonts w:asciiTheme="majorBidi" w:hAnsiTheme="majorBidi" w:cstheme="majorBidi"/>
          <w:sz w:val="24"/>
          <w:szCs w:val="24"/>
        </w:rPr>
        <w:t xml:space="preserve"> species, </w:t>
      </w:r>
      <w:r w:rsidR="00B52BFD" w:rsidRPr="00685DBF">
        <w:rPr>
          <w:rFonts w:asciiTheme="majorBidi" w:hAnsiTheme="majorBidi" w:cstheme="majorBidi"/>
          <w:sz w:val="24"/>
          <w:szCs w:val="24"/>
        </w:rPr>
        <w:t>identified nematodes to genus level</w:t>
      </w:r>
      <w:r w:rsidR="0067718C">
        <w:rPr>
          <w:rFonts w:asciiTheme="majorBidi" w:hAnsiTheme="majorBidi" w:cstheme="majorBidi"/>
          <w:sz w:val="24"/>
          <w:szCs w:val="24"/>
        </w:rPr>
        <w:t>,</w:t>
      </w:r>
      <w:r w:rsidR="00B52BFD">
        <w:rPr>
          <w:rFonts w:asciiTheme="majorBidi" w:hAnsiTheme="majorBidi" w:cstheme="majorBidi"/>
          <w:sz w:val="24"/>
          <w:szCs w:val="24"/>
        </w:rPr>
        <w:t xml:space="preserve"> and analysed the microbial community</w:t>
      </w:r>
      <w:r w:rsidR="00B52BFD" w:rsidRPr="00685DBF">
        <w:rPr>
          <w:rFonts w:asciiTheme="majorBidi" w:hAnsiTheme="majorBidi" w:cstheme="majorBidi"/>
          <w:sz w:val="24"/>
          <w:szCs w:val="24"/>
        </w:rPr>
        <w:t xml:space="preserve"> using phospholipid fatty acid (PLFA) profiling. </w:t>
      </w:r>
    </w:p>
    <w:p w14:paraId="20E3AB06" w14:textId="5F6B3C6E" w:rsidR="004F6D7B" w:rsidRDefault="00F319B1" w:rsidP="007F2EC3">
      <w:pPr>
        <w:spacing w:after="0" w:line="480" w:lineRule="auto"/>
        <w:jc w:val="both"/>
        <w:rPr>
          <w:rFonts w:asciiTheme="majorBidi" w:hAnsiTheme="majorBidi" w:cstheme="majorBidi"/>
          <w:sz w:val="24"/>
          <w:szCs w:val="24"/>
        </w:rPr>
      </w:pPr>
      <w:r>
        <w:rPr>
          <w:rFonts w:asciiTheme="majorBidi" w:hAnsiTheme="majorBidi" w:cstheme="majorBidi"/>
          <w:i/>
          <w:sz w:val="24"/>
          <w:szCs w:val="24"/>
        </w:rPr>
        <w:t xml:space="preserve">Results </w:t>
      </w:r>
      <w:r w:rsidR="00C43D59">
        <w:rPr>
          <w:rFonts w:asciiTheme="majorBidi" w:hAnsiTheme="majorBidi" w:cstheme="majorBidi"/>
          <w:sz w:val="24"/>
          <w:szCs w:val="24"/>
        </w:rPr>
        <w:t>P</w:t>
      </w:r>
      <w:r w:rsidR="007F2EC3" w:rsidRPr="007F2EC3">
        <w:rPr>
          <w:rFonts w:asciiTheme="majorBidi" w:hAnsiTheme="majorBidi" w:cstheme="majorBidi"/>
          <w:sz w:val="24"/>
          <w:szCs w:val="24"/>
        </w:rPr>
        <w:t xml:space="preserve">lant and </w:t>
      </w:r>
      <w:r w:rsidR="007F2EC3">
        <w:rPr>
          <w:rFonts w:asciiTheme="majorBidi" w:hAnsiTheme="majorBidi" w:cstheme="majorBidi"/>
          <w:sz w:val="24"/>
          <w:szCs w:val="24"/>
        </w:rPr>
        <w:t>nematode</w:t>
      </w:r>
      <w:r w:rsidR="007F2EC3" w:rsidRPr="007F2EC3">
        <w:rPr>
          <w:rFonts w:asciiTheme="majorBidi" w:hAnsiTheme="majorBidi" w:cstheme="majorBidi"/>
          <w:sz w:val="24"/>
          <w:szCs w:val="24"/>
        </w:rPr>
        <w:t xml:space="preserve"> communities </w:t>
      </w:r>
      <w:r w:rsidR="00D27B7E">
        <w:rPr>
          <w:rFonts w:asciiTheme="majorBidi" w:hAnsiTheme="majorBidi" w:cstheme="majorBidi"/>
          <w:sz w:val="24"/>
          <w:szCs w:val="24"/>
        </w:rPr>
        <w:t>were</w:t>
      </w:r>
      <w:r w:rsidR="007F2EC3" w:rsidRPr="007F2EC3">
        <w:rPr>
          <w:rFonts w:asciiTheme="majorBidi" w:hAnsiTheme="majorBidi" w:cstheme="majorBidi"/>
          <w:sz w:val="24"/>
          <w:szCs w:val="24"/>
        </w:rPr>
        <w:t xml:space="preserve"> more </w:t>
      </w:r>
      <w:r w:rsidR="005E3D7F">
        <w:rPr>
          <w:rFonts w:asciiTheme="majorBidi" w:hAnsiTheme="majorBidi" w:cstheme="majorBidi"/>
          <w:sz w:val="24"/>
          <w:szCs w:val="24"/>
        </w:rPr>
        <w:t>strongly</w:t>
      </w:r>
      <w:r w:rsidR="007F2EC3" w:rsidRPr="007F2EC3">
        <w:rPr>
          <w:rFonts w:asciiTheme="majorBidi" w:hAnsiTheme="majorBidi" w:cstheme="majorBidi"/>
          <w:sz w:val="24"/>
          <w:szCs w:val="24"/>
        </w:rPr>
        <w:t xml:space="preserve"> linked</w:t>
      </w:r>
      <w:r w:rsidR="0067718C">
        <w:rPr>
          <w:rFonts w:asciiTheme="majorBidi" w:hAnsiTheme="majorBidi" w:cstheme="majorBidi"/>
          <w:sz w:val="24"/>
          <w:szCs w:val="24"/>
        </w:rPr>
        <w:t xml:space="preserve"> as compared to either community’s links with microbes, although all pairwise comparisons were significant</w:t>
      </w:r>
      <w:r w:rsidR="007F2EC3">
        <w:rPr>
          <w:rFonts w:asciiTheme="majorBidi" w:hAnsiTheme="majorBidi" w:cstheme="majorBidi"/>
          <w:sz w:val="24"/>
          <w:szCs w:val="24"/>
        </w:rPr>
        <w:t xml:space="preserve">. </w:t>
      </w:r>
      <w:r w:rsidR="00347DA2" w:rsidRPr="00347DA2">
        <w:rPr>
          <w:rFonts w:asciiTheme="majorBidi" w:hAnsiTheme="majorBidi" w:cstheme="majorBidi"/>
          <w:sz w:val="24"/>
          <w:szCs w:val="24"/>
        </w:rPr>
        <w:t>Linkage strength did not depend on the degree of hLUI</w:t>
      </w:r>
      <w:r w:rsidR="00347DA2">
        <w:rPr>
          <w:rFonts w:asciiTheme="majorBidi" w:hAnsiTheme="majorBidi" w:cstheme="majorBidi"/>
          <w:sz w:val="24"/>
          <w:szCs w:val="24"/>
        </w:rPr>
        <w:t>.</w:t>
      </w:r>
      <w:r w:rsidR="00347DA2" w:rsidRPr="00347DA2">
        <w:rPr>
          <w:rFonts w:asciiTheme="majorBidi" w:hAnsiTheme="majorBidi" w:cstheme="majorBidi"/>
          <w:sz w:val="24"/>
          <w:szCs w:val="24"/>
        </w:rPr>
        <w:t xml:space="preserve"> </w:t>
      </w:r>
      <w:r w:rsidR="001E604C" w:rsidRPr="001E604C">
        <w:rPr>
          <w:rFonts w:asciiTheme="majorBidi" w:hAnsiTheme="majorBidi" w:cstheme="majorBidi"/>
          <w:sz w:val="24"/>
          <w:szCs w:val="24"/>
        </w:rPr>
        <w:t xml:space="preserve">We found significant variations in plant and nematode, but not in microbial, community compositions </w:t>
      </w:r>
      <w:r w:rsidR="00036F06">
        <w:rPr>
          <w:rFonts w:asciiTheme="majorBidi" w:hAnsiTheme="majorBidi" w:cstheme="majorBidi"/>
          <w:sz w:val="24"/>
          <w:szCs w:val="24"/>
        </w:rPr>
        <w:t>along the</w:t>
      </w:r>
      <w:r w:rsidR="001E604C" w:rsidRPr="001E604C">
        <w:rPr>
          <w:rFonts w:asciiTheme="majorBidi" w:hAnsiTheme="majorBidi" w:cstheme="majorBidi"/>
          <w:sz w:val="24"/>
          <w:szCs w:val="24"/>
        </w:rPr>
        <w:t xml:space="preserve"> hLUI</w:t>
      </w:r>
      <w:r w:rsidR="00036F06">
        <w:rPr>
          <w:rFonts w:asciiTheme="majorBidi" w:hAnsiTheme="majorBidi" w:cstheme="majorBidi"/>
          <w:sz w:val="24"/>
          <w:szCs w:val="24"/>
        </w:rPr>
        <w:t xml:space="preserve"> gradient</w:t>
      </w:r>
      <w:r w:rsidR="001E604C" w:rsidRPr="001E604C">
        <w:rPr>
          <w:rFonts w:asciiTheme="majorBidi" w:hAnsiTheme="majorBidi" w:cstheme="majorBidi"/>
          <w:sz w:val="24"/>
          <w:szCs w:val="24"/>
        </w:rPr>
        <w:t>.</w:t>
      </w:r>
    </w:p>
    <w:p w14:paraId="44F434EA" w14:textId="34FD2AE5" w:rsidR="007B497A" w:rsidRPr="007B497A" w:rsidRDefault="004F6D7B" w:rsidP="007B497A">
      <w:pPr>
        <w:spacing w:after="0" w:line="480" w:lineRule="auto"/>
        <w:jc w:val="both"/>
        <w:rPr>
          <w:rFonts w:asciiTheme="majorBidi" w:hAnsiTheme="majorBidi" w:cstheme="majorBidi"/>
          <w:sz w:val="24"/>
          <w:szCs w:val="24"/>
        </w:rPr>
      </w:pPr>
      <w:r>
        <w:rPr>
          <w:rFonts w:asciiTheme="majorBidi" w:hAnsiTheme="majorBidi" w:cstheme="majorBidi"/>
          <w:i/>
          <w:sz w:val="24"/>
          <w:szCs w:val="24"/>
        </w:rPr>
        <w:t xml:space="preserve">Conclusions </w:t>
      </w:r>
      <w:r w:rsidR="00941BFC">
        <w:rPr>
          <w:rFonts w:asciiTheme="majorBidi" w:hAnsiTheme="majorBidi" w:cstheme="majorBidi"/>
          <w:sz w:val="24"/>
          <w:szCs w:val="24"/>
        </w:rPr>
        <w:t>Large</w:t>
      </w:r>
      <w:r w:rsidR="00844F43" w:rsidRPr="00844F43">
        <w:rPr>
          <w:rFonts w:asciiTheme="majorBidi" w:hAnsiTheme="majorBidi" w:cstheme="majorBidi"/>
          <w:sz w:val="24"/>
          <w:szCs w:val="24"/>
        </w:rPr>
        <w:t xml:space="preserve"> changes </w:t>
      </w:r>
      <w:r w:rsidR="00941BFC" w:rsidRPr="00941BFC">
        <w:rPr>
          <w:rFonts w:asciiTheme="majorBidi" w:hAnsiTheme="majorBidi" w:cstheme="majorBidi"/>
          <w:sz w:val="24"/>
          <w:szCs w:val="24"/>
        </w:rPr>
        <w:t>in soil fertility associated with</w:t>
      </w:r>
      <w:r w:rsidR="00941BFC" w:rsidRPr="00941BFC" w:rsidDel="00941BFC">
        <w:rPr>
          <w:rFonts w:asciiTheme="majorBidi" w:hAnsiTheme="majorBidi" w:cstheme="majorBidi"/>
          <w:sz w:val="24"/>
          <w:szCs w:val="24"/>
        </w:rPr>
        <w:t xml:space="preserve"> </w:t>
      </w:r>
      <w:r w:rsidR="003E45BF">
        <w:rPr>
          <w:rFonts w:asciiTheme="majorBidi" w:hAnsiTheme="majorBidi" w:cstheme="majorBidi"/>
          <w:sz w:val="24"/>
          <w:szCs w:val="24"/>
        </w:rPr>
        <w:t xml:space="preserve">hLUI </w:t>
      </w:r>
      <w:r w:rsidR="00941BFC" w:rsidRPr="00941BFC">
        <w:rPr>
          <w:rFonts w:asciiTheme="majorBidi" w:hAnsiTheme="majorBidi" w:cstheme="majorBidi"/>
          <w:sz w:val="24"/>
          <w:szCs w:val="24"/>
        </w:rPr>
        <w:t>have led to shifts in vegetation community composition matched by changes in the composition of different soil communities</w:t>
      </w:r>
      <w:r w:rsidR="0067718C">
        <w:rPr>
          <w:rFonts w:asciiTheme="majorBidi" w:hAnsiTheme="majorBidi" w:cstheme="majorBidi"/>
          <w:sz w:val="24"/>
          <w:szCs w:val="24"/>
        </w:rPr>
        <w:t xml:space="preserve">, or </w:t>
      </w:r>
      <w:r w:rsidR="0067718C" w:rsidRPr="00A669E1">
        <w:rPr>
          <w:rFonts w:asciiTheme="majorBidi" w:hAnsiTheme="majorBidi" w:cstheme="majorBidi"/>
          <w:i/>
          <w:sz w:val="24"/>
          <w:szCs w:val="24"/>
        </w:rPr>
        <w:t>vice versa</w:t>
      </w:r>
      <w:r w:rsidR="00B31FA4">
        <w:rPr>
          <w:rFonts w:asciiTheme="majorBidi" w:hAnsiTheme="majorBidi" w:cstheme="majorBidi"/>
          <w:sz w:val="24"/>
          <w:szCs w:val="24"/>
        </w:rPr>
        <w:t>.</w:t>
      </w:r>
      <w:r w:rsidR="0067718C">
        <w:rPr>
          <w:rFonts w:asciiTheme="majorBidi" w:hAnsiTheme="majorBidi" w:cstheme="majorBidi"/>
          <w:sz w:val="24"/>
          <w:szCs w:val="24"/>
        </w:rPr>
        <w:t xml:space="preserve"> The nematode community </w:t>
      </w:r>
      <w:r w:rsidR="0075257A">
        <w:rPr>
          <w:rFonts w:asciiTheme="majorBidi" w:hAnsiTheme="majorBidi" w:cstheme="majorBidi"/>
          <w:sz w:val="24"/>
          <w:szCs w:val="24"/>
        </w:rPr>
        <w:t xml:space="preserve">seems to be </w:t>
      </w:r>
      <w:r w:rsidR="0067718C">
        <w:rPr>
          <w:rFonts w:asciiTheme="majorBidi" w:hAnsiTheme="majorBidi" w:cstheme="majorBidi"/>
          <w:sz w:val="24"/>
          <w:szCs w:val="24"/>
        </w:rPr>
        <w:t xml:space="preserve">more responsive to vegetation composition than other trophic groups. </w:t>
      </w:r>
      <w:r w:rsidR="000A7DE3" w:rsidRPr="000A7DE3">
        <w:rPr>
          <w:rFonts w:asciiTheme="majorBidi" w:hAnsiTheme="majorBidi" w:cstheme="majorBidi"/>
          <w:sz w:val="24"/>
          <w:szCs w:val="24"/>
        </w:rPr>
        <w:t>Additional research</w:t>
      </w:r>
      <w:r w:rsidR="0067718C">
        <w:rPr>
          <w:rFonts w:asciiTheme="majorBidi" w:hAnsiTheme="majorBidi" w:cstheme="majorBidi"/>
          <w:sz w:val="24"/>
          <w:szCs w:val="24"/>
        </w:rPr>
        <w:t xml:space="preserve"> in an experimental setting</w:t>
      </w:r>
      <w:r w:rsidR="000A7DE3" w:rsidRPr="000A7DE3">
        <w:rPr>
          <w:rFonts w:asciiTheme="majorBidi" w:hAnsiTheme="majorBidi" w:cstheme="majorBidi"/>
          <w:sz w:val="24"/>
          <w:szCs w:val="24"/>
        </w:rPr>
        <w:t xml:space="preserve"> will elucidate </w:t>
      </w:r>
      <w:r w:rsidR="0067718C">
        <w:rPr>
          <w:rFonts w:asciiTheme="majorBidi" w:hAnsiTheme="majorBidi" w:cstheme="majorBidi"/>
          <w:sz w:val="24"/>
          <w:szCs w:val="24"/>
        </w:rPr>
        <w:t xml:space="preserve">the </w:t>
      </w:r>
      <w:r w:rsidR="000A7DE3" w:rsidRPr="000A7DE3">
        <w:rPr>
          <w:rFonts w:asciiTheme="majorBidi" w:hAnsiTheme="majorBidi" w:cstheme="majorBidi"/>
          <w:sz w:val="24"/>
          <w:szCs w:val="24"/>
        </w:rPr>
        <w:t xml:space="preserve">mechanisms </w:t>
      </w:r>
      <w:r w:rsidR="0067718C">
        <w:rPr>
          <w:rFonts w:asciiTheme="majorBidi" w:hAnsiTheme="majorBidi" w:cstheme="majorBidi"/>
          <w:sz w:val="24"/>
          <w:szCs w:val="24"/>
        </w:rPr>
        <w:t>underpinning</w:t>
      </w:r>
      <w:r w:rsidR="0067718C" w:rsidRPr="000A7DE3">
        <w:rPr>
          <w:rFonts w:asciiTheme="majorBidi" w:hAnsiTheme="majorBidi" w:cstheme="majorBidi"/>
          <w:sz w:val="24"/>
          <w:szCs w:val="24"/>
        </w:rPr>
        <w:t xml:space="preserve"> </w:t>
      </w:r>
      <w:r w:rsidR="005B7898">
        <w:rPr>
          <w:rFonts w:asciiTheme="majorBidi" w:hAnsiTheme="majorBidi" w:cstheme="majorBidi"/>
          <w:sz w:val="24"/>
          <w:szCs w:val="24"/>
        </w:rPr>
        <w:t xml:space="preserve">the </w:t>
      </w:r>
      <w:r w:rsidR="000A7DE3" w:rsidRPr="000A7DE3">
        <w:rPr>
          <w:rFonts w:asciiTheme="majorBidi" w:hAnsiTheme="majorBidi" w:cstheme="majorBidi"/>
          <w:sz w:val="24"/>
          <w:szCs w:val="24"/>
        </w:rPr>
        <w:t>observed relationships</w:t>
      </w:r>
      <w:r w:rsidR="00EB37E9">
        <w:rPr>
          <w:rFonts w:asciiTheme="majorBidi" w:hAnsiTheme="majorBidi" w:cstheme="majorBidi"/>
          <w:sz w:val="24"/>
          <w:szCs w:val="24"/>
        </w:rPr>
        <w:t>.</w:t>
      </w:r>
    </w:p>
    <w:p w14:paraId="2E5D1409" w14:textId="77777777" w:rsidR="0088190A" w:rsidRDefault="0088190A" w:rsidP="00250897">
      <w:pPr>
        <w:spacing w:after="0" w:line="480" w:lineRule="auto"/>
        <w:jc w:val="both"/>
        <w:rPr>
          <w:rFonts w:asciiTheme="majorBidi" w:hAnsiTheme="majorBidi" w:cstheme="majorBidi"/>
          <w:sz w:val="24"/>
          <w:szCs w:val="24"/>
        </w:rPr>
        <w:sectPr w:rsidR="0088190A" w:rsidSect="00684270">
          <w:pgSz w:w="11906" w:h="16838"/>
          <w:pgMar w:top="1440" w:right="1440" w:bottom="1440" w:left="1440" w:header="708" w:footer="708" w:gutter="0"/>
          <w:lnNumType w:countBy="1" w:restart="continuous"/>
          <w:cols w:space="708"/>
          <w:docGrid w:linePitch="360"/>
        </w:sectPr>
      </w:pPr>
    </w:p>
    <w:p w14:paraId="605C9CF3" w14:textId="77777777" w:rsidR="008378EF" w:rsidRDefault="008378EF" w:rsidP="008378EF">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KEYWORDS</w:t>
      </w:r>
    </w:p>
    <w:p w14:paraId="3A58A4E5" w14:textId="45A4E70E" w:rsidR="008378EF" w:rsidRDefault="008378EF" w:rsidP="008378EF">
      <w:pPr>
        <w:spacing w:after="0" w:line="360" w:lineRule="auto"/>
        <w:rPr>
          <w:rFonts w:asciiTheme="majorBidi" w:hAnsiTheme="majorBidi" w:cstheme="majorBidi"/>
          <w:sz w:val="24"/>
          <w:szCs w:val="24"/>
        </w:rPr>
      </w:pPr>
      <w:r>
        <w:rPr>
          <w:rFonts w:asciiTheme="majorBidi" w:hAnsiTheme="majorBidi" w:cstheme="majorBidi"/>
          <w:sz w:val="24"/>
          <w:szCs w:val="24"/>
        </w:rPr>
        <w:t>Co-inertia</w:t>
      </w:r>
      <w:r w:rsidR="00A135E8">
        <w:rPr>
          <w:rFonts w:asciiTheme="majorBidi" w:hAnsiTheme="majorBidi" w:cstheme="majorBidi"/>
          <w:sz w:val="24"/>
          <w:szCs w:val="24"/>
        </w:rPr>
        <w:t>;</w:t>
      </w:r>
      <w:r>
        <w:rPr>
          <w:rFonts w:asciiTheme="majorBidi" w:hAnsiTheme="majorBidi" w:cstheme="majorBidi"/>
          <w:sz w:val="24"/>
          <w:szCs w:val="24"/>
        </w:rPr>
        <w:t xml:space="preserve"> </w:t>
      </w:r>
      <w:r w:rsidR="00CC038E">
        <w:rPr>
          <w:rFonts w:asciiTheme="majorBidi" w:hAnsiTheme="majorBidi" w:cstheme="majorBidi"/>
          <w:sz w:val="24"/>
          <w:szCs w:val="24"/>
        </w:rPr>
        <w:t>microbes</w:t>
      </w:r>
      <w:r w:rsidR="00A135E8">
        <w:rPr>
          <w:rFonts w:asciiTheme="majorBidi" w:hAnsiTheme="majorBidi" w:cstheme="majorBidi"/>
          <w:sz w:val="24"/>
          <w:szCs w:val="24"/>
        </w:rPr>
        <w:t>;</w:t>
      </w:r>
      <w:r w:rsidR="00CC038E">
        <w:rPr>
          <w:rFonts w:asciiTheme="majorBidi" w:hAnsiTheme="majorBidi" w:cstheme="majorBidi"/>
          <w:sz w:val="24"/>
          <w:szCs w:val="24"/>
        </w:rPr>
        <w:t xml:space="preserve"> nematodes</w:t>
      </w:r>
      <w:r w:rsidR="00A135E8">
        <w:rPr>
          <w:rFonts w:asciiTheme="majorBidi" w:hAnsiTheme="majorBidi" w:cstheme="majorBidi"/>
          <w:sz w:val="24"/>
          <w:szCs w:val="24"/>
        </w:rPr>
        <w:t>;</w:t>
      </w:r>
      <w:r w:rsidR="00CC038E">
        <w:rPr>
          <w:rFonts w:asciiTheme="majorBidi" w:hAnsiTheme="majorBidi" w:cstheme="majorBidi"/>
          <w:sz w:val="24"/>
          <w:szCs w:val="24"/>
        </w:rPr>
        <w:t xml:space="preserve"> </w:t>
      </w:r>
      <w:r>
        <w:rPr>
          <w:rFonts w:asciiTheme="majorBidi" w:hAnsiTheme="majorBidi" w:cstheme="majorBidi"/>
          <w:sz w:val="24"/>
          <w:szCs w:val="24"/>
        </w:rPr>
        <w:t>pH</w:t>
      </w:r>
      <w:r w:rsidR="00A135E8">
        <w:rPr>
          <w:rFonts w:asciiTheme="majorBidi" w:hAnsiTheme="majorBidi" w:cstheme="majorBidi"/>
          <w:sz w:val="24"/>
          <w:szCs w:val="24"/>
        </w:rPr>
        <w:t>;</w:t>
      </w:r>
      <w:r>
        <w:rPr>
          <w:rFonts w:asciiTheme="majorBidi" w:hAnsiTheme="majorBidi" w:cstheme="majorBidi"/>
          <w:sz w:val="24"/>
          <w:szCs w:val="24"/>
        </w:rPr>
        <w:t xml:space="preserve"> phosphorus</w:t>
      </w:r>
      <w:r w:rsidR="00A135E8">
        <w:rPr>
          <w:rFonts w:asciiTheme="majorBidi" w:hAnsiTheme="majorBidi" w:cstheme="majorBidi"/>
          <w:sz w:val="24"/>
          <w:szCs w:val="24"/>
        </w:rPr>
        <w:t>;</w:t>
      </w:r>
      <w:r>
        <w:rPr>
          <w:rFonts w:asciiTheme="majorBidi" w:hAnsiTheme="majorBidi" w:cstheme="majorBidi"/>
          <w:sz w:val="24"/>
          <w:szCs w:val="24"/>
        </w:rPr>
        <w:t xml:space="preserve"> species-rich grasslands</w:t>
      </w:r>
    </w:p>
    <w:p w14:paraId="75BABF07" w14:textId="77777777" w:rsidR="008378EF" w:rsidRDefault="008378EF" w:rsidP="008378EF">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TYPE OF ARTICLE</w:t>
      </w:r>
    </w:p>
    <w:p w14:paraId="497097ED" w14:textId="1112CD40" w:rsidR="006E78D2" w:rsidRDefault="00E47990" w:rsidP="00250897">
      <w:pPr>
        <w:spacing w:after="0" w:line="480" w:lineRule="auto"/>
        <w:jc w:val="both"/>
        <w:rPr>
          <w:rFonts w:asciiTheme="majorBidi" w:hAnsiTheme="majorBidi" w:cstheme="majorBidi"/>
          <w:sz w:val="24"/>
          <w:szCs w:val="24"/>
        </w:rPr>
      </w:pPr>
      <w:r>
        <w:rPr>
          <w:rFonts w:asciiTheme="majorBidi" w:hAnsiTheme="majorBidi" w:cstheme="majorBidi"/>
          <w:sz w:val="24"/>
          <w:szCs w:val="24"/>
        </w:rPr>
        <w:t>Regular article</w:t>
      </w:r>
    </w:p>
    <w:p w14:paraId="74A530EA" w14:textId="7562EC18" w:rsidR="00B9194B" w:rsidRDefault="00B9194B" w:rsidP="00B9194B">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ABBREVIATIONS</w:t>
      </w:r>
    </w:p>
    <w:p w14:paraId="68E0AE6B" w14:textId="4B2A13C1" w:rsidR="006A58D0" w:rsidRDefault="000A5954" w:rsidP="000A5954">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COIA </w:t>
      </w:r>
      <w:r w:rsidR="008D1D13">
        <w:rPr>
          <w:rFonts w:asciiTheme="majorBidi" w:hAnsiTheme="majorBidi" w:cstheme="majorBidi"/>
          <w:sz w:val="24"/>
          <w:szCs w:val="24"/>
        </w:rPr>
        <w:t>C</w:t>
      </w:r>
      <w:r>
        <w:rPr>
          <w:rFonts w:asciiTheme="majorBidi" w:hAnsiTheme="majorBidi" w:cstheme="majorBidi"/>
          <w:sz w:val="24"/>
          <w:szCs w:val="24"/>
        </w:rPr>
        <w:t>o-inertia analysis</w:t>
      </w:r>
    </w:p>
    <w:p w14:paraId="2844BF03" w14:textId="23517BB9" w:rsidR="00E14529" w:rsidRDefault="00E14529" w:rsidP="000A5954">
      <w:pPr>
        <w:spacing w:after="0" w:line="480" w:lineRule="auto"/>
        <w:jc w:val="both"/>
        <w:rPr>
          <w:rFonts w:asciiTheme="majorBidi" w:hAnsiTheme="majorBidi" w:cstheme="majorBidi"/>
          <w:sz w:val="24"/>
          <w:szCs w:val="24"/>
        </w:rPr>
      </w:pPr>
      <w:r>
        <w:rPr>
          <w:rFonts w:asciiTheme="majorBidi" w:hAnsiTheme="majorBidi" w:cstheme="majorBidi"/>
          <w:sz w:val="24"/>
          <w:szCs w:val="24"/>
        </w:rPr>
        <w:t>hLUI: historical land-use intensity</w:t>
      </w:r>
    </w:p>
    <w:p w14:paraId="70734DE5" w14:textId="69454521" w:rsidR="000A5954" w:rsidRDefault="000A5954" w:rsidP="000A5954">
      <w:pPr>
        <w:spacing w:after="0" w:line="480" w:lineRule="auto"/>
        <w:jc w:val="both"/>
        <w:rPr>
          <w:rFonts w:asciiTheme="majorBidi" w:hAnsiTheme="majorBidi" w:cstheme="majorBidi"/>
          <w:sz w:val="24"/>
          <w:szCs w:val="24"/>
        </w:rPr>
      </w:pPr>
      <w:r w:rsidRPr="00685DBF">
        <w:rPr>
          <w:rFonts w:asciiTheme="majorBidi" w:hAnsiTheme="majorBidi" w:cstheme="majorBidi"/>
          <w:sz w:val="24"/>
          <w:szCs w:val="24"/>
        </w:rPr>
        <w:t>PLFA</w:t>
      </w:r>
      <w:r>
        <w:rPr>
          <w:rFonts w:asciiTheme="majorBidi" w:hAnsiTheme="majorBidi" w:cstheme="majorBidi"/>
          <w:sz w:val="24"/>
          <w:szCs w:val="24"/>
        </w:rPr>
        <w:t xml:space="preserve"> phospholipid fatty acid</w:t>
      </w:r>
      <w:r w:rsidRPr="00685DBF">
        <w:rPr>
          <w:rFonts w:asciiTheme="majorBidi" w:hAnsiTheme="majorBidi" w:cstheme="majorBidi"/>
          <w:sz w:val="24"/>
          <w:szCs w:val="24"/>
        </w:rPr>
        <w:t xml:space="preserve"> </w:t>
      </w:r>
    </w:p>
    <w:p w14:paraId="2A9C1015" w14:textId="4AF5BE4E" w:rsidR="000A5954" w:rsidRDefault="000A5954" w:rsidP="000A5954">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AMF </w:t>
      </w:r>
      <w:r w:rsidR="00B666D7">
        <w:rPr>
          <w:rFonts w:asciiTheme="majorBidi" w:hAnsiTheme="majorBidi" w:cstheme="majorBidi"/>
          <w:sz w:val="24"/>
          <w:szCs w:val="24"/>
        </w:rPr>
        <w:t>A</w:t>
      </w:r>
      <w:r w:rsidRPr="005829A5">
        <w:rPr>
          <w:rFonts w:asciiTheme="majorBidi" w:hAnsiTheme="majorBidi" w:cstheme="majorBidi"/>
          <w:sz w:val="24"/>
          <w:szCs w:val="24"/>
        </w:rPr>
        <w:t>rbuscular mycorrhiza</w:t>
      </w:r>
      <w:r w:rsidR="00AE2FFB">
        <w:rPr>
          <w:rFonts w:asciiTheme="majorBidi" w:hAnsiTheme="majorBidi" w:cstheme="majorBidi"/>
          <w:sz w:val="24"/>
          <w:szCs w:val="24"/>
        </w:rPr>
        <w:t>l</w:t>
      </w:r>
      <w:r w:rsidRPr="005829A5">
        <w:rPr>
          <w:rFonts w:asciiTheme="majorBidi" w:hAnsiTheme="majorBidi" w:cstheme="majorBidi"/>
          <w:sz w:val="24"/>
          <w:szCs w:val="24"/>
        </w:rPr>
        <w:t xml:space="preserve"> fungi</w:t>
      </w:r>
    </w:p>
    <w:p w14:paraId="528798CA" w14:textId="18A3C1B3" w:rsidR="000A5954" w:rsidRDefault="000A5954" w:rsidP="000A5954">
      <w:pPr>
        <w:spacing w:after="0" w:line="480" w:lineRule="auto"/>
        <w:jc w:val="both"/>
        <w:rPr>
          <w:rFonts w:asciiTheme="majorBidi" w:hAnsiTheme="majorBidi" w:cstheme="majorBidi"/>
          <w:sz w:val="24"/>
          <w:szCs w:val="24"/>
        </w:rPr>
      </w:pPr>
      <w:r>
        <w:rPr>
          <w:rFonts w:asciiTheme="majorBidi" w:hAnsiTheme="majorBidi" w:cstheme="majorBidi"/>
          <w:sz w:val="24"/>
          <w:szCs w:val="24"/>
        </w:rPr>
        <w:t>HCPC Hierarchical clustering on principal components</w:t>
      </w:r>
    </w:p>
    <w:p w14:paraId="5D4AA7FF" w14:textId="1C678559" w:rsidR="009076BE" w:rsidRDefault="00F86311" w:rsidP="000A5954">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PCA Principal </w:t>
      </w:r>
      <w:r w:rsidR="008D1D13">
        <w:rPr>
          <w:rFonts w:asciiTheme="majorBidi" w:hAnsiTheme="majorBidi" w:cstheme="majorBidi"/>
          <w:sz w:val="24"/>
          <w:szCs w:val="24"/>
        </w:rPr>
        <w:t>c</w:t>
      </w:r>
      <w:r w:rsidR="00FD12E8">
        <w:rPr>
          <w:rFonts w:asciiTheme="majorBidi" w:hAnsiTheme="majorBidi" w:cstheme="majorBidi"/>
          <w:sz w:val="24"/>
          <w:szCs w:val="24"/>
        </w:rPr>
        <w:t xml:space="preserve">omponent </w:t>
      </w:r>
      <w:r w:rsidR="008D1D13">
        <w:rPr>
          <w:rFonts w:asciiTheme="majorBidi" w:hAnsiTheme="majorBidi" w:cstheme="majorBidi"/>
          <w:sz w:val="24"/>
          <w:szCs w:val="24"/>
        </w:rPr>
        <w:t>a</w:t>
      </w:r>
      <w:r>
        <w:rPr>
          <w:rFonts w:asciiTheme="majorBidi" w:hAnsiTheme="majorBidi" w:cstheme="majorBidi"/>
          <w:sz w:val="24"/>
          <w:szCs w:val="24"/>
        </w:rPr>
        <w:t>nalysis</w:t>
      </w:r>
    </w:p>
    <w:p w14:paraId="729AD94B" w14:textId="77777777" w:rsidR="00B9194B" w:rsidRDefault="00B9194B" w:rsidP="002E51F2">
      <w:pPr>
        <w:spacing w:after="0" w:line="480" w:lineRule="auto"/>
        <w:jc w:val="center"/>
        <w:rPr>
          <w:rFonts w:asciiTheme="majorBidi" w:hAnsiTheme="majorBidi" w:cstheme="majorBidi"/>
          <w:sz w:val="24"/>
          <w:szCs w:val="24"/>
        </w:rPr>
        <w:sectPr w:rsidR="00B9194B" w:rsidSect="00684270">
          <w:pgSz w:w="11906" w:h="16838"/>
          <w:pgMar w:top="1440" w:right="1440" w:bottom="1440" w:left="1440" w:header="708" w:footer="708" w:gutter="0"/>
          <w:lnNumType w:countBy="1" w:restart="continuous"/>
          <w:cols w:space="708"/>
          <w:docGrid w:linePitch="360"/>
        </w:sectPr>
      </w:pPr>
    </w:p>
    <w:p w14:paraId="65F8E2B5" w14:textId="221A5FFA" w:rsidR="00172B9A" w:rsidRDefault="002E51F2" w:rsidP="002E51F2">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INTRODUCTION</w:t>
      </w:r>
    </w:p>
    <w:p w14:paraId="4D4BBDEA" w14:textId="32F721BA" w:rsidR="00D20D70" w:rsidRPr="000C4230" w:rsidRDefault="0015654E" w:rsidP="00D20D70">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rPr>
        <w:t>A</w:t>
      </w:r>
      <w:r w:rsidR="00C033D2">
        <w:rPr>
          <w:rFonts w:asciiTheme="majorBidi" w:hAnsiTheme="majorBidi" w:cstheme="majorBidi"/>
          <w:sz w:val="24"/>
          <w:szCs w:val="24"/>
        </w:rPr>
        <w:t>boveground and belowground components of ecosystem</w:t>
      </w:r>
      <w:r>
        <w:rPr>
          <w:rFonts w:asciiTheme="majorBidi" w:hAnsiTheme="majorBidi" w:cstheme="majorBidi"/>
          <w:sz w:val="24"/>
          <w:szCs w:val="24"/>
        </w:rPr>
        <w:t>s</w:t>
      </w:r>
      <w:r w:rsidR="00C033D2">
        <w:rPr>
          <w:rFonts w:asciiTheme="majorBidi" w:hAnsiTheme="majorBidi" w:cstheme="majorBidi"/>
          <w:sz w:val="24"/>
          <w:szCs w:val="24"/>
        </w:rPr>
        <w:t xml:space="preserve"> </w:t>
      </w:r>
      <w:r w:rsidR="00D20D70">
        <w:rPr>
          <w:rFonts w:asciiTheme="majorBidi" w:hAnsiTheme="majorBidi" w:cstheme="majorBidi"/>
          <w:sz w:val="24"/>
          <w:szCs w:val="24"/>
        </w:rPr>
        <w:t>are</w:t>
      </w:r>
      <w:r w:rsidR="00C033D2">
        <w:rPr>
          <w:rFonts w:asciiTheme="majorBidi" w:hAnsiTheme="majorBidi" w:cstheme="majorBidi"/>
          <w:sz w:val="24"/>
          <w:szCs w:val="24"/>
        </w:rPr>
        <w:t xml:space="preserve"> strongly interlinked at the community level </w:t>
      </w:r>
      <w:r w:rsidR="00500C92">
        <w:rPr>
          <w:rFonts w:asciiTheme="majorBidi" w:hAnsiTheme="majorBidi" w:cstheme="majorBidi"/>
          <w:sz w:val="24"/>
          <w:szCs w:val="24"/>
        </w:rPr>
        <w:fldChar w:fldCharType="begin" w:fldLock="1"/>
      </w:r>
      <w:r w:rsidR="00CE1EC2">
        <w:rPr>
          <w:rFonts w:asciiTheme="majorBidi" w:hAnsiTheme="majorBidi" w:cstheme="majorBidi"/>
          <w:sz w:val="24"/>
          <w:szCs w:val="24"/>
        </w:rPr>
        <w:instrText>ADDIN CSL_CITATION {"citationItems":[{"id":"ITEM-1","itemData":{"ISBN":"9780199546886","author":[{"dropping-particle":"","family":"Bardgett","given":"Richard D.","non-dropping-particle":"","parse-names":false,"suffix":""},{"dropping-particle":"","family":"Wardle","given":"David A.","non-dropping-particle":"","parse-names":false,"suffix":""}],"id":"ITEM-1","issued":{"date-parts":[["2010"]]},"number-of-pages":"301","publisher":"Oxford University Press","title":"Aboveground-belowground linkages : biotic interactions, ecosystem processes, and global change","type":"book"},"uris":["http://www.mendeley.com/documents/?uuid=c45a5615-1c01-3e55-801b-6c4ad0acc4db"]},{"id":"ITEM-2","itemData":{"ISBN":"9781400847297","abstract":"Most of the earth's terrestrial species live in the soil. These organisms, which include many thousands of species of fungi and nematodes, shape aboveground plant and animal life as well as our climate and atmosphere. Indeed, all terrestrial ecosystems consist of interdependent aboveground and belowground compartments. Despite this, aboveground and belowground ecology have been conducted largely in isolation. This book represents the first major synthesis to focus explicitly on the connections between aboveground and belowground subsystems--and their importance for community structure and e. Acknowledgments -- 1. Introduction -- 2. The soil food web : biotic interactions and regulators -- Controls : top down, bottom up, and productivity -- Regulation by resources and predation in soil food webs -- Litter transformers, ecosystem engineers, and mutalisms -- The functionality of soil food webs -- Stability and temoral variability -- Synthesis -- 3. Plant species control of soil biota and processes -- Plant species effects on soil biota -- Links among plantspecies, soil biota, and soil processes -- Temporal and spatial variability -- Plant traits, strategies, and ecophysiological constraints -- Soil biotic responses to vegetation succession -- Synthesis -- 4. Belowground consequences of aboveground food web interactions -- Individual plant effects -- Dung and urine return -- Effects of palatability differences among plant species -- Spatial and temporal variability -- Consequences of predation of herbivores -- Transport of resources by aboveground consumers -- Synthesis. 5. Completing the circle : how soil food web effects are manifested aboveground -- The decomposer food web -- Nitrogen transformations -- Microbial associates of plant roots -- Root herbivores -- Physical effects of soil biota -- Soil biota effects on aboveground food webs -- Synthesis -- 6. The regulation and function of biological diversity -- Assessment of soil diversity -- Stress and disturbance as controls of soil diversity -- Biotic controls of diversity -- The enigma of soil diversity -- Diversity of soil organisms over larger spatial scales -- Biodiversity and ecosystem function -- Synthesis -- 7. Global change phenomena in an aboveground-belowground context -- Species losses and gains -- Land use changes -- Carbon dioxide enrichment and nitrogen deposition -- Global climate change -- Synthesis -- 8. Underlying themes -- References -- Index.","author":[{"dropping-particle":"","family":"Wardle","given":"David A.","non-dropping-particle":"","parse-names":false,"suffix":""}],"id":"ITEM-2","issued":{"date-parts":[["2002"]]},"number-of-pages":"392","publisher":"Princeton University Press","title":"Communities and ecosystems : Linking the aboveground and belowground components","type":"book"},"uris":["http://www.mendeley.com/documents/?uuid=19550895-b8fa-3788-a05b-ba6eb78e21ab"]}],"mendeley":{"formattedCitation":"(Wardle 2002; Bardgett and Wardle 2010)","plainTextFormattedCitation":"(Wardle 2002; Bardgett and Wardle 2010)","previouslyFormattedCitation":"(Wardle 2002; Bardgett and Wardle 2010)"},"properties":{"noteIndex":0},"schema":"https://github.com/citation-style-language/schema/raw/master/csl-citation.json"}</w:instrText>
      </w:r>
      <w:r w:rsidR="00500C92">
        <w:rPr>
          <w:rFonts w:asciiTheme="majorBidi" w:hAnsiTheme="majorBidi" w:cstheme="majorBidi"/>
          <w:sz w:val="24"/>
          <w:szCs w:val="24"/>
        </w:rPr>
        <w:fldChar w:fldCharType="separate"/>
      </w:r>
      <w:r w:rsidR="00500C92" w:rsidRPr="00500C92">
        <w:rPr>
          <w:rFonts w:asciiTheme="majorBidi" w:hAnsiTheme="majorBidi" w:cstheme="majorBidi"/>
          <w:noProof/>
          <w:sz w:val="24"/>
          <w:szCs w:val="24"/>
        </w:rPr>
        <w:t>(Wardle 2002; Bardgett and Wardle 2010)</w:t>
      </w:r>
      <w:r w:rsidR="00500C92">
        <w:rPr>
          <w:rFonts w:asciiTheme="majorBidi" w:hAnsiTheme="majorBidi" w:cstheme="majorBidi"/>
          <w:sz w:val="24"/>
          <w:szCs w:val="24"/>
        </w:rPr>
        <w:fldChar w:fldCharType="end"/>
      </w:r>
      <w:r w:rsidR="00C033D2">
        <w:rPr>
          <w:rFonts w:asciiTheme="majorBidi" w:hAnsiTheme="majorBidi" w:cstheme="majorBidi"/>
          <w:sz w:val="24"/>
          <w:szCs w:val="24"/>
        </w:rPr>
        <w:t xml:space="preserve">. </w:t>
      </w:r>
      <w:r w:rsidR="00F84732">
        <w:rPr>
          <w:rFonts w:asciiTheme="majorBidi" w:hAnsiTheme="majorBidi" w:cstheme="majorBidi"/>
          <w:sz w:val="24"/>
          <w:szCs w:val="24"/>
        </w:rPr>
        <w:t xml:space="preserve">On the one hand, </w:t>
      </w:r>
      <w:r w:rsidR="00C033D2">
        <w:rPr>
          <w:rFonts w:ascii="Times New Roman" w:hAnsi="Times New Roman" w:cs="Times New Roman"/>
          <w:sz w:val="24"/>
        </w:rPr>
        <w:t xml:space="preserve">plant </w:t>
      </w:r>
      <w:r>
        <w:rPr>
          <w:rFonts w:ascii="Times New Roman" w:hAnsi="Times New Roman" w:cs="Times New Roman"/>
          <w:sz w:val="24"/>
        </w:rPr>
        <w:t xml:space="preserve">communities </w:t>
      </w:r>
      <w:r w:rsidR="00C033D2">
        <w:rPr>
          <w:rFonts w:ascii="Times New Roman" w:hAnsi="Times New Roman" w:cs="Times New Roman"/>
          <w:sz w:val="24"/>
        </w:rPr>
        <w:t xml:space="preserve">affect belowground biota </w:t>
      </w:r>
      <w:r>
        <w:rPr>
          <w:rFonts w:ascii="Times New Roman" w:hAnsi="Times New Roman" w:cs="Times New Roman"/>
          <w:sz w:val="24"/>
        </w:rPr>
        <w:t xml:space="preserve">communities </w:t>
      </w:r>
      <w:r w:rsidR="00C033D2">
        <w:rPr>
          <w:rFonts w:ascii="Times New Roman" w:hAnsi="Times New Roman" w:cs="Times New Roman"/>
          <w:sz w:val="24"/>
        </w:rPr>
        <w:t xml:space="preserve">both directly and indirectly </w:t>
      </w:r>
      <w:r w:rsidR="00E02922">
        <w:rPr>
          <w:rFonts w:ascii="Times New Roman" w:hAnsi="Times New Roman" w:cs="Times New Roman"/>
          <w:sz w:val="24"/>
        </w:rPr>
        <w:fldChar w:fldCharType="begin" w:fldLock="1"/>
      </w:r>
      <w:r w:rsidR="005867A1">
        <w:rPr>
          <w:rFonts w:ascii="Times New Roman" w:hAnsi="Times New Roman" w:cs="Times New Roman"/>
          <w:sz w:val="24"/>
        </w:rPr>
        <w:instrText>ADDIN CSL_CITATION {"citationItems":[{"id":"ITEM-1","itemData":{"ISBN":"9780199546886","author":[{"dropping-particle":"","family":"Bardgett","given":"Richard D.","non-dropping-particle":"","parse-names":false,"suffix":""},{"dropping-particle":"","family":"Wardle","given":"David A.","non-dropping-particle":"","parse-names":false,"suffix":""}],"id":"ITEM-1","issued":{"date-parts":[["2010"]]},"number-of-pages":"301","publisher":"Oxford University Press","title":"Aboveground-belowground linkages : biotic interactions, ecosystem processes, and global change","type":"book"},"uris":["http://www.mendeley.com/documents/?uuid=c45a5615-1c01-3e55-801b-6c4ad0acc4db"]},{"id":"ITEM-2","itemData":{"DOI":"10.1016/j.tree.2005.08.009","ISSN":"01695347","abstract":"Aboveground and belowground species interactions drive ecosystem properties at the local scale, but it is unclear how these relationships scale-up to regional and global scales. Here, we discuss our current knowledge of aboveground and belowground diversity links from a global to a local scale. Global diversity peaks towards the Equator for large, aboveground organisms, but not for small (mainly belowground) organisms, suggesting that there are size-related biodiversity gradients in global aboveground–belowground linkages. The generalization of aboveground–belowground diversity relationships, and their role in ecosystem functioning, requires surveys at scales that are relevant to the organisms and ecosystem properties. Habitat sizes and diversity gradients can differ significantly between aboveground and belowground organisms and between ecosystems. These gradients in biodiversity and plant community trait perception need to be acknowledged when studying aboveground–belowground biodiversity linkages.","author":[{"dropping-particle":"","family":"Deyn","given":"Gerlinde B.","non-dropping-particle":"De","parse-names":false,"suffix":""},{"dropping-particle":"","family":"Putten","given":"Wim H.","non-dropping-particle":"Van der","parse-names":false,"suffix":""}],"container-title":"Trends in Ecology &amp; Evolution","id":"ITEM-2","issue":"11","issued":{"date-parts":[["2005"]]},"page":"625-633","title":"Linking aboveground and belowground diversity","type":"article-journal","volume":"20"},"uris":["http://www.mendeley.com/documents/?uuid=53dfbe49-862e-33c1-80ba-596adac44ddf"]}],"mendeley":{"formattedCitation":"(De Deyn and Van der Putten 2005; Bardgett and Wardle 2010)","manualFormatting":"(De Deyn and van der Putten 2005; Bardgett and Wardle 2010)","plainTextFormattedCitation":"(De Deyn and Van der Putten 2005; Bardgett and Wardle 2010)","previouslyFormattedCitation":"(De Deyn and Van der Putten 2005; Bardgett and Wardle 2010)"},"properties":{"noteIndex":0},"schema":"https://github.com/citation-style-language/schema/raw/master/csl-citation.json"}</w:instrText>
      </w:r>
      <w:r w:rsidR="00E02922">
        <w:rPr>
          <w:rFonts w:ascii="Times New Roman" w:hAnsi="Times New Roman" w:cs="Times New Roman"/>
          <w:sz w:val="24"/>
        </w:rPr>
        <w:fldChar w:fldCharType="separate"/>
      </w:r>
      <w:r w:rsidR="00462A46">
        <w:rPr>
          <w:rFonts w:ascii="Times New Roman" w:hAnsi="Times New Roman" w:cs="Times New Roman"/>
          <w:noProof/>
          <w:sz w:val="24"/>
        </w:rPr>
        <w:t>(De Deyn and v</w:t>
      </w:r>
      <w:r w:rsidR="00933566" w:rsidRPr="00933566">
        <w:rPr>
          <w:rFonts w:ascii="Times New Roman" w:hAnsi="Times New Roman" w:cs="Times New Roman"/>
          <w:noProof/>
          <w:sz w:val="24"/>
        </w:rPr>
        <w:t>an der Putten 2005; Bardgett and Wardle 2010)</w:t>
      </w:r>
      <w:r w:rsidR="00E02922">
        <w:rPr>
          <w:rFonts w:ascii="Times New Roman" w:hAnsi="Times New Roman" w:cs="Times New Roman"/>
          <w:sz w:val="24"/>
        </w:rPr>
        <w:fldChar w:fldCharType="end"/>
      </w:r>
      <w:r w:rsidR="00C033D2">
        <w:rPr>
          <w:rFonts w:ascii="Times New Roman" w:hAnsi="Times New Roman" w:cs="Times New Roman"/>
          <w:sz w:val="24"/>
        </w:rPr>
        <w:t>. Direct effects can be attributed to differences between plant communities in the quality and quantity of litter and root exudates suppl</w:t>
      </w:r>
      <w:r w:rsidR="00701623">
        <w:rPr>
          <w:rFonts w:ascii="Times New Roman" w:hAnsi="Times New Roman" w:cs="Times New Roman"/>
          <w:sz w:val="24"/>
        </w:rPr>
        <w:t>y</w:t>
      </w:r>
      <w:r w:rsidR="00C033D2">
        <w:rPr>
          <w:rFonts w:ascii="Times New Roman" w:hAnsi="Times New Roman" w:cs="Times New Roman"/>
          <w:sz w:val="24"/>
        </w:rPr>
        <w:t xml:space="preserve">ing C to soil organisms </w:t>
      </w:r>
      <w:r w:rsidR="00661489">
        <w:rPr>
          <w:rFonts w:ascii="Times New Roman" w:hAnsi="Times New Roman" w:cs="Times New Roman"/>
          <w:sz w:val="24"/>
        </w:rPr>
        <w:fldChar w:fldCharType="begin" w:fldLock="1"/>
      </w:r>
      <w:r w:rsidR="00CE1EC2">
        <w:rPr>
          <w:rFonts w:ascii="Times New Roman" w:hAnsi="Times New Roman" w:cs="Times New Roman"/>
          <w:sz w:val="24"/>
        </w:rPr>
        <w:instrText>ADDIN CSL_CITATION {"citationItems":[{"id":"ITEM-1","itemData":{"ISBN":"9781400847297","abstract":"Most of the earth's terrestrial species live in the soil. These organisms, which include many thousands of species of fungi and nematodes, shape aboveground plant and animal life as well as our climate and atmosphere. Indeed, all terrestrial ecosystems consist of interdependent aboveground and belowground compartments. Despite this, aboveground and belowground ecology have been conducted largely in isolation. This book represents the first major synthesis to focus explicitly on the connections between aboveground and belowground subsystems--and their importance for community structure and e. Acknowledgments -- 1. Introduction -- 2. The soil food web : biotic interactions and regulators -- Controls : top down, bottom up, and productivity -- Regulation by resources and predation in soil food webs -- Litter transformers, ecosystem engineers, and mutalisms -- The functionality of soil food webs -- Stability and temoral variability -- Synthesis -- 3. Plant species control of soil biota and processes -- Plant species effects on soil biota -- Links among plantspecies, soil biota, and soil processes -- Temporal and spatial variability -- Plant traits, strategies, and ecophysiological constraints -- Soil biotic responses to vegetation succession -- Synthesis -- 4. Belowground consequences of aboveground food web interactions -- Individual plant effects -- Dung and urine return -- Effects of palatability differences among plant species -- Spatial and temporal variability -- Consequences of predation of herbivores -- Transport of resources by aboveground consumers -- Synthesis. 5. Completing the circle : how soil food web effects are manifested aboveground -- The decomposer food web -- Nitrogen transformations -- Microbial associates of plant roots -- Root herbivores -- Physical effects of soil biota -- Soil biota effects on aboveground food webs -- Synthesis -- 6. The regulation and function of biological diversity -- Assessment of soil diversity -- Stress and disturbance as controls of soil diversity -- Biotic controls of diversity -- The enigma of soil diversity -- Diversity of soil organisms over larger spatial scales -- Biodiversity and ecosystem function -- Synthesis -- 7. Global change phenomena in an aboveground-belowground context -- Species losses and gains -- Land use changes -- Carbon dioxide enrichment and nitrogen deposition -- Global climate change -- Synthesis -- 8. Underlying themes -- References -- Index.","author":[{"dropping-particle":"","family":"Wardle","given":"David A.","non-dropping-particle":"","parse-names":false,"suffix":""}],"id":"ITEM-1","issued":{"date-parts":[["2002"]]},"number-of-pages":"392","publisher":"Princeton University Press","title":"Communities and ecosystems : Linking the aboveground and belowground components","type":"book"},"uris":["http://www.mendeley.com/documents/?uuid=19550895-b8fa-3788-a05b-ba6eb78e21ab"]}],"mendeley":{"formattedCitation":"(Wardle 2002)","plainTextFormattedCitation":"(Wardle 2002)","previouslyFormattedCitation":"(Wardle 2002)"},"properties":{"noteIndex":0},"schema":"https://github.com/citation-style-language/schema/raw/master/csl-citation.json"}</w:instrText>
      </w:r>
      <w:r w:rsidR="00661489">
        <w:rPr>
          <w:rFonts w:ascii="Times New Roman" w:hAnsi="Times New Roman" w:cs="Times New Roman"/>
          <w:sz w:val="24"/>
        </w:rPr>
        <w:fldChar w:fldCharType="separate"/>
      </w:r>
      <w:r w:rsidR="00661489" w:rsidRPr="00661489">
        <w:rPr>
          <w:rFonts w:ascii="Times New Roman" w:hAnsi="Times New Roman" w:cs="Times New Roman"/>
          <w:noProof/>
          <w:sz w:val="24"/>
        </w:rPr>
        <w:t>(Wardle 2002)</w:t>
      </w:r>
      <w:r w:rsidR="00661489">
        <w:rPr>
          <w:rFonts w:ascii="Times New Roman" w:hAnsi="Times New Roman" w:cs="Times New Roman"/>
          <w:sz w:val="24"/>
        </w:rPr>
        <w:fldChar w:fldCharType="end"/>
      </w:r>
      <w:r w:rsidR="00C033D2">
        <w:rPr>
          <w:rFonts w:ascii="Times New Roman" w:hAnsi="Times New Roman" w:cs="Times New Roman"/>
          <w:sz w:val="24"/>
        </w:rPr>
        <w:t xml:space="preserve">. Indirectly, aboveground vegetation influences soil physiochemical properties such as pH, soil organic matter and soil structure </w:t>
      </w:r>
      <w:r w:rsidR="002606D2">
        <w:rPr>
          <w:rFonts w:ascii="Times New Roman" w:hAnsi="Times New Roman" w:cs="Times New Roman"/>
          <w:sz w:val="24"/>
        </w:rPr>
        <w:fldChar w:fldCharType="begin" w:fldLock="1"/>
      </w:r>
      <w:r w:rsidR="005867A1">
        <w:rPr>
          <w:rFonts w:ascii="Times New Roman" w:hAnsi="Times New Roman" w:cs="Times New Roman"/>
          <w:sz w:val="24"/>
        </w:rPr>
        <w:instrText>ADDIN CSL_CITATION {"citationItems":[{"id":"ITEM-1","itemData":{"DOI":"10.12688/f1000research.13008.1","ISSN":"2046-1402","PMID":"29333264","abstract":"There are great concerns about the impacts of soil biodiversity loss on ecosystem functions and services such as nutrient cycling, food production, and carbon storage. A diverse community of soil organisms that together comprise a complex food web mediates such ecosystem functions and services. Recent advances have shed light on the key drivers of soil food web structure, but a conceptual integration is lacking. Here, we explore how human-induced changes in plant community composition influence soil food webs. We present a framework describing the mechanistic underpinnings of how shifts in plant litter and root traits and microclimatic variables impact on the diversity, structure, and function of the soil food web. We then illustrate our framework by discussing how shifts in plant communities resulting from land-use change, climatic change, and species invasions affect soil food web structure and functioning. We argue that unravelling the mechanistic links between plant community trait composition and soil food webs is essential to understanding the cascading effects of anthropogenic shifts in plant communities on ecosystem functions and services.","author":[{"dropping-particle":"","family":"Kardol","given":"Paul","non-dropping-particle":"","parse-names":false,"suffix":""},{"dropping-particle":"","family":"Long","given":"Jonathan R","non-dropping-particle":"De","parse-names":false,"suffix":""}],"container-title":"F1000Research","id":"ITEM-1","issued":{"date-parts":[["2018"]]},"page":"4","publisher":"Faculty of 1000 Ltd","title":"How anthropogenic shifts in plant community composition alter soil food webs.","type":"article-journal","volume":"7"},"uris":["http://www.mendeley.com/documents/?uuid=2d8107e1-4d33-326a-a6f2-9e7170b97413"]},{"id":"ITEM-2","itemData":{"ISBN":"9780199546886","author":[{"dropping-particle":"","family":"Bardgett","given":"Richard D.","non-dropping-particle":"","parse-names":false,"suffix":""},{"dropping-particle":"","family":"Wardle","given":"David A.","non-dropping-particle":"","parse-names":false,"suffix":""}],"id":"ITEM-2","issued":{"date-parts":[["2010"]]},"number-of-pages":"301","publisher":"Oxford University Press","title":"Aboveground-belowground linkages : biotic interactions, ecosystem processes, and global change","type":"book"},"uris":["http://www.mendeley.com/documents/?uuid=c45a5615-1c01-3e55-801b-6c4ad0acc4db"]}],"mendeley":{"formattedCitation":"(Bardgett and Wardle 2010; Kardol and De Long 2018)","plainTextFormattedCitation":"(Bardgett and Wardle 2010; Kardol and De Long 2018)","previouslyFormattedCitation":"(Bardgett and Wardle 2010; Kardol and De Long 2018)"},"properties":{"noteIndex":0},"schema":"https://github.com/citation-style-language/schema/raw/master/csl-citation.json"}</w:instrText>
      </w:r>
      <w:r w:rsidR="002606D2">
        <w:rPr>
          <w:rFonts w:ascii="Times New Roman" w:hAnsi="Times New Roman" w:cs="Times New Roman"/>
          <w:sz w:val="24"/>
        </w:rPr>
        <w:fldChar w:fldCharType="separate"/>
      </w:r>
      <w:r w:rsidR="00C14441" w:rsidRPr="00C14441">
        <w:rPr>
          <w:rFonts w:ascii="Times New Roman" w:hAnsi="Times New Roman" w:cs="Times New Roman"/>
          <w:noProof/>
          <w:sz w:val="24"/>
        </w:rPr>
        <w:t>(Bardgett and Wardle 2010; Kardol and De Long 2018)</w:t>
      </w:r>
      <w:r w:rsidR="002606D2">
        <w:rPr>
          <w:rFonts w:ascii="Times New Roman" w:hAnsi="Times New Roman" w:cs="Times New Roman"/>
          <w:sz w:val="24"/>
        </w:rPr>
        <w:fldChar w:fldCharType="end"/>
      </w:r>
      <w:r w:rsidR="00C740C5">
        <w:rPr>
          <w:rFonts w:ascii="Times New Roman" w:hAnsi="Times New Roman" w:cs="Times New Roman"/>
          <w:sz w:val="24"/>
        </w:rPr>
        <w:t>.</w:t>
      </w:r>
      <w:r w:rsidR="00C033D2">
        <w:rPr>
          <w:rFonts w:ascii="Times New Roman" w:hAnsi="Times New Roman" w:cs="Times New Roman"/>
          <w:sz w:val="24"/>
        </w:rPr>
        <w:t xml:space="preserve"> On the other hand, belowground fauna </w:t>
      </w:r>
      <w:r w:rsidR="00697334">
        <w:rPr>
          <w:rFonts w:ascii="Times New Roman" w:hAnsi="Times New Roman" w:cs="Times New Roman"/>
          <w:sz w:val="24"/>
        </w:rPr>
        <w:t xml:space="preserve">(e.g. soil microbes) </w:t>
      </w:r>
      <w:r w:rsidR="00C033D2">
        <w:rPr>
          <w:rFonts w:ascii="Times New Roman" w:hAnsi="Times New Roman" w:cs="Times New Roman"/>
          <w:sz w:val="24"/>
        </w:rPr>
        <w:t xml:space="preserve">can have profound effects on the composition </w:t>
      </w:r>
      <w:r w:rsidR="00C85359">
        <w:rPr>
          <w:rFonts w:ascii="Times New Roman" w:hAnsi="Times New Roman" w:cs="Times New Roman"/>
          <w:sz w:val="24"/>
        </w:rPr>
        <w:t xml:space="preserve">and growth </w:t>
      </w:r>
      <w:r w:rsidR="00701623">
        <w:rPr>
          <w:rFonts w:ascii="Times New Roman" w:hAnsi="Times New Roman" w:cs="Times New Roman"/>
          <w:sz w:val="24"/>
        </w:rPr>
        <w:t>of plant communities</w:t>
      </w:r>
      <w:r w:rsidR="00C033D2">
        <w:rPr>
          <w:rFonts w:ascii="Times New Roman" w:hAnsi="Times New Roman" w:cs="Times New Roman"/>
          <w:sz w:val="24"/>
        </w:rPr>
        <w:t xml:space="preserve"> by determining the supply of available soil nutrients</w:t>
      </w:r>
      <w:r w:rsidR="00C740C5">
        <w:rPr>
          <w:rFonts w:ascii="Times New Roman" w:hAnsi="Times New Roman" w:cs="Times New Roman"/>
          <w:sz w:val="24"/>
        </w:rPr>
        <w:t xml:space="preserve"> </w:t>
      </w:r>
      <w:r w:rsidR="00A245B6">
        <w:rPr>
          <w:rFonts w:ascii="Times New Roman" w:hAnsi="Times New Roman" w:cs="Times New Roman"/>
          <w:sz w:val="24"/>
        </w:rPr>
        <w:fldChar w:fldCharType="begin" w:fldLock="1"/>
      </w:r>
      <w:r w:rsidR="00575CBE">
        <w:rPr>
          <w:rFonts w:ascii="Times New Roman" w:hAnsi="Times New Roman" w:cs="Times New Roman"/>
          <w:sz w:val="24"/>
        </w:rPr>
        <w:instrText>ADDIN CSL_CITATION {"citationItems":[{"id":"ITEM-1","itemData":{"author":[{"dropping-particle":"","family":"Wardle","given":"David A.","non-dropping-particle":"","parse-names":false,"suffix":""},{"dropping-particle":"","family":"Bardgett","given":"Richard D.","non-dropping-particle":"","parse-names":false,"suffix":""},{"dropping-particle":"","family":"Klironomos","given":"John N.","non-dropping-particle":"","parse-names":false,"suffix":""},{"dropping-particle":"","family":"Setälä","given":"Heikki","non-dropping-particle":"","parse-names":false,"suffix":""},{"dropping-particle":"","family":"Putten","given":"Wim H.","non-dropping-particle":"van der","parse-names":false,"suffix":""},{"dropping-particle":"","family":"Wall","given":"Diana H.","non-dropping-particle":"","parse-names":false,"suffix":""}],"container-title":"Science","id":"ITEM-1","issue":"5677","issued":{"date-parts":[["2004"]]},"page":"1629-1633","title":"Ecological linkages between aboveground and belowground biota","type":"article-journal","volume":"304"},"uris":["http://www.mendeley.com/documents/?uuid=4ed007fb-e68a-324d-a265-df8355a6f574"]}],"mendeley":{"formattedCitation":"(Wardle et al. 2004)","plainTextFormattedCitation":"(Wardle et al. 2004)","previouslyFormattedCitation":"(Wardle et al. 2004)"},"properties":{"noteIndex":0},"schema":"https://github.com/citation-style-language/schema/raw/master/csl-citation.json"}</w:instrText>
      </w:r>
      <w:r w:rsidR="00A245B6">
        <w:rPr>
          <w:rFonts w:ascii="Times New Roman" w:hAnsi="Times New Roman" w:cs="Times New Roman"/>
          <w:sz w:val="24"/>
        </w:rPr>
        <w:fldChar w:fldCharType="separate"/>
      </w:r>
      <w:r w:rsidR="00A245B6" w:rsidRPr="00A245B6">
        <w:rPr>
          <w:rFonts w:ascii="Times New Roman" w:hAnsi="Times New Roman" w:cs="Times New Roman"/>
          <w:noProof/>
          <w:sz w:val="24"/>
        </w:rPr>
        <w:t>(Wardle et al. 2004)</w:t>
      </w:r>
      <w:r w:rsidR="00A245B6">
        <w:rPr>
          <w:rFonts w:ascii="Times New Roman" w:hAnsi="Times New Roman" w:cs="Times New Roman"/>
          <w:sz w:val="24"/>
        </w:rPr>
        <w:fldChar w:fldCharType="end"/>
      </w:r>
      <w:r w:rsidR="00C033D2">
        <w:rPr>
          <w:rFonts w:ascii="Times New Roman" w:hAnsi="Times New Roman" w:cs="Times New Roman"/>
          <w:sz w:val="24"/>
        </w:rPr>
        <w:t xml:space="preserve">. </w:t>
      </w:r>
      <w:r w:rsidR="00F84732">
        <w:rPr>
          <w:rFonts w:ascii="Times New Roman" w:hAnsi="Times New Roman" w:cs="Times New Roman"/>
          <w:sz w:val="24"/>
        </w:rPr>
        <w:t>Explicit c</w:t>
      </w:r>
      <w:r>
        <w:rPr>
          <w:rFonts w:ascii="Times New Roman" w:hAnsi="Times New Roman" w:cs="Times New Roman"/>
          <w:sz w:val="24"/>
        </w:rPr>
        <w:t>onsideration</w:t>
      </w:r>
      <w:r w:rsidR="00C740C5">
        <w:rPr>
          <w:rFonts w:ascii="Times New Roman" w:hAnsi="Times New Roman" w:cs="Times New Roman"/>
          <w:sz w:val="24"/>
        </w:rPr>
        <w:t xml:space="preserve"> of </w:t>
      </w:r>
      <w:r w:rsidR="00F84732">
        <w:rPr>
          <w:rFonts w:ascii="Times New Roman" w:hAnsi="Times New Roman" w:cs="Times New Roman"/>
          <w:sz w:val="24"/>
        </w:rPr>
        <w:t xml:space="preserve">these </w:t>
      </w:r>
      <w:r w:rsidR="00C740C5">
        <w:rPr>
          <w:rFonts w:ascii="Times New Roman" w:hAnsi="Times New Roman" w:cs="Times New Roman"/>
          <w:sz w:val="24"/>
        </w:rPr>
        <w:t xml:space="preserve">linkages between </w:t>
      </w:r>
      <w:r w:rsidR="009A0A89">
        <w:rPr>
          <w:rFonts w:ascii="Times New Roman" w:hAnsi="Times New Roman" w:cs="Times New Roman"/>
          <w:sz w:val="24"/>
        </w:rPr>
        <w:t>plant</w:t>
      </w:r>
      <w:r w:rsidR="00FA112D">
        <w:rPr>
          <w:rFonts w:ascii="Times New Roman" w:hAnsi="Times New Roman" w:cs="Times New Roman"/>
          <w:sz w:val="24"/>
        </w:rPr>
        <w:t xml:space="preserve"> and </w:t>
      </w:r>
      <w:r w:rsidR="009A0A89">
        <w:rPr>
          <w:rFonts w:ascii="Times New Roman" w:hAnsi="Times New Roman" w:cs="Times New Roman"/>
          <w:sz w:val="24"/>
        </w:rPr>
        <w:t>belowground communities</w:t>
      </w:r>
      <w:r w:rsidR="00C740C5">
        <w:rPr>
          <w:rFonts w:ascii="Times New Roman" w:hAnsi="Times New Roman" w:cs="Times New Roman"/>
          <w:sz w:val="24"/>
        </w:rPr>
        <w:t xml:space="preserve"> could improve our understanding of the consequences of global change,</w:t>
      </w:r>
      <w:r w:rsidR="00653870">
        <w:rPr>
          <w:rFonts w:ascii="Times New Roman" w:hAnsi="Times New Roman" w:cs="Times New Roman"/>
          <w:sz w:val="24"/>
        </w:rPr>
        <w:t xml:space="preserve"> such as land-use change,</w:t>
      </w:r>
      <w:r w:rsidR="00C740C5">
        <w:rPr>
          <w:rFonts w:ascii="Times New Roman" w:hAnsi="Times New Roman" w:cs="Times New Roman"/>
          <w:sz w:val="24"/>
        </w:rPr>
        <w:t xml:space="preserve"> on terrestrial ecosystem</w:t>
      </w:r>
      <w:r w:rsidR="00701623">
        <w:rPr>
          <w:rFonts w:ascii="Times New Roman" w:hAnsi="Times New Roman" w:cs="Times New Roman"/>
          <w:sz w:val="24"/>
        </w:rPr>
        <w:t>s</w:t>
      </w:r>
      <w:r w:rsidR="00C740C5">
        <w:rPr>
          <w:rFonts w:ascii="Times New Roman" w:hAnsi="Times New Roman" w:cs="Times New Roman"/>
          <w:sz w:val="24"/>
        </w:rPr>
        <w:t xml:space="preserve"> </w:t>
      </w:r>
      <w:r w:rsidR="00C740C5">
        <w:rPr>
          <w:rFonts w:asciiTheme="majorBidi" w:hAnsiTheme="majorBidi" w:cstheme="majorBidi"/>
          <w:sz w:val="24"/>
          <w:szCs w:val="24"/>
        </w:rPr>
        <w:fldChar w:fldCharType="begin" w:fldLock="1"/>
      </w:r>
      <w:r w:rsidR="00575CBE">
        <w:rPr>
          <w:rFonts w:asciiTheme="majorBidi" w:hAnsiTheme="majorBidi" w:cstheme="majorBidi"/>
          <w:sz w:val="24"/>
          <w:szCs w:val="24"/>
        </w:rPr>
        <w:instrText>ADDIN CSL_CITATION {"citationItems":[{"id":"ITEM-1","itemData":{"ISBN":"9781400847297","abstract":"Most of the earth's terrestrial species live in the soil. These organisms, which include many thousands of species of fungi and nematodes, shape aboveground plant and animal life as well as our climate and atmosphere. Indeed, all terrestrial ecosystems consist of interdependent aboveground and belowground compartments. Despite this, aboveground and belowground ecology have been conducted largely in isolation. This book represents the first major synthesis to focus explicitly on the connections between aboveground and belowground subsystems--and their importance for community structure and e. Acknowledgments -- 1. Introduction -- 2. The soil food web : biotic interactions and regulators -- Controls : top down, bottom up, and productivity -- Regulation by resources and predation in soil food webs -- Litter transformers, ecosystem engineers, and mutalisms -- The functionality of soil food webs -- Stability and temoral variability -- Synthesis -- 3. Plant species control of soil biota and processes -- Plant species effects on soil biota -- Links among plantspecies, soil biota, and soil processes -- Temporal and spatial variability -- Plant traits, strategies, and ecophysiological constraints -- Soil biotic responses to vegetation succession -- Synthesis -- 4. Belowground consequences of aboveground food web interactions -- Individual plant effects -- Dung and urine return -- Effects of palatability differences among plant species -- Spatial and temporal variability -- Consequences of predation of herbivores -- Transport of resources by aboveground consumers -- Synthesis. 5. Completing the circle : how soil food web effects are manifested aboveground -- The decomposer food web -- Nitrogen transformations -- Microbial associates of plant roots -- Root herbivores -- Physical effects of soil biota -- Soil biota effects on aboveground food webs -- Synthesis -- 6. The regulation and function of biological diversity -- Assessment of soil diversity -- Stress and disturbance as controls of soil diversity -- Biotic controls of diversity -- The enigma of soil diversity -- Diversity of soil organisms over larger spatial scales -- Biodiversity and ecosystem function -- Synthesis -- 7. Global change phenomena in an aboveground-belowground context -- Species losses and gains -- Land use changes -- Carbon dioxide enrichment and nitrogen deposition -- Global climate change -- Synthesis -- 8. Underlying themes -- References -- Index.","author":[{"dropping-particle":"","family":"Wardle","given":"David A.","non-dropping-particle":"","parse-names":false,"suffix":""}],"id":"ITEM-1","issued":{"date-parts":[["2002"]]},"number-of-pages":"392","publisher":"Princeton University Press","title":"Communities and ecosystems : Linking the aboveground and belowground components","type":"book"},"uris":["http://www.mendeley.com/documents/?uuid=19550895-b8fa-3788-a05b-ba6eb78e21ab"]},{"id":"ITEM-2","itemData":{"author":[{"dropping-particle":"","family":"Wardle","given":"David A.","non-dropping-particle":"","parse-names":false,"suffix":""},{"dropping-particle":"","family":"Bardgett","given":"Richard D.","non-dropping-particle":"","parse-names":false,"suffix":""},{"dropping-particle":"","family":"Klironomos","given":"John N.","non-dropping-particle":"","parse-names":false,"suffix":""},{"dropping-particle":"","family":"Setälä","given":"Heikki","non-dropping-particle":"","parse-names":false,"suffix":""},{"dropping-particle":"","family":"Putten","given":"Wim H.","non-dropping-particle":"van der","parse-names":false,"suffix":""},{"dropping-particle":"","family":"Wall","given":"Diana H.","non-dropping-particle":"","parse-names":false,"suffix":""}],"container-title":"Science","id":"ITEM-2","issue":"5677","issued":{"date-parts":[["2004"]]},"page":"1629-1633","title":"Ecological linkages between aboveground and belowground biota","type":"article-journal","volume":"304"},"uris":["http://www.mendeley.com/documents/?uuid=4ed007fb-e68a-324d-a265-df8355a6f574"]}],"mendeley":{"formattedCitation":"(Wardle 2002; Wardle et al. 2004)","plainTextFormattedCitation":"(Wardle 2002; Wardle et al. 2004)","previouslyFormattedCitation":"(Wardle 2002; Wardle et al. 2004)"},"properties":{"noteIndex":0},"schema":"https://github.com/citation-style-language/schema/raw/master/csl-citation.json"}</w:instrText>
      </w:r>
      <w:r w:rsidR="00C740C5">
        <w:rPr>
          <w:rFonts w:asciiTheme="majorBidi" w:hAnsiTheme="majorBidi" w:cstheme="majorBidi"/>
          <w:sz w:val="24"/>
          <w:szCs w:val="24"/>
        </w:rPr>
        <w:fldChar w:fldCharType="separate"/>
      </w:r>
      <w:r w:rsidR="00C740C5" w:rsidRPr="001733DD">
        <w:rPr>
          <w:rFonts w:asciiTheme="majorBidi" w:hAnsiTheme="majorBidi" w:cstheme="majorBidi"/>
          <w:noProof/>
          <w:sz w:val="24"/>
          <w:szCs w:val="24"/>
        </w:rPr>
        <w:t>(Wardle 2002; Wardle et al. 2004)</w:t>
      </w:r>
      <w:r w:rsidR="00C740C5">
        <w:rPr>
          <w:rFonts w:asciiTheme="majorBidi" w:hAnsiTheme="majorBidi" w:cstheme="majorBidi"/>
          <w:sz w:val="24"/>
          <w:szCs w:val="24"/>
        </w:rPr>
        <w:fldChar w:fldCharType="end"/>
      </w:r>
      <w:r w:rsidR="00C740C5">
        <w:rPr>
          <w:rFonts w:ascii="Times New Roman" w:hAnsi="Times New Roman" w:cs="Times New Roman"/>
          <w:sz w:val="24"/>
        </w:rPr>
        <w:t xml:space="preserve">. </w:t>
      </w:r>
      <w:r w:rsidR="00D20D70">
        <w:rPr>
          <w:rFonts w:ascii="Times New Roman" w:hAnsi="Times New Roman" w:cs="Times New Roman"/>
          <w:sz w:val="24"/>
        </w:rPr>
        <w:t xml:space="preserve">However, while numerous studies investigated relationships between </w:t>
      </w:r>
      <w:r w:rsidR="006A1719">
        <w:rPr>
          <w:rFonts w:ascii="Times New Roman" w:hAnsi="Times New Roman" w:cs="Times New Roman"/>
          <w:sz w:val="24"/>
        </w:rPr>
        <w:t>these two components</w:t>
      </w:r>
      <w:r w:rsidR="007159C2">
        <w:rPr>
          <w:rFonts w:ascii="Times New Roman" w:hAnsi="Times New Roman" w:cs="Times New Roman"/>
          <w:sz w:val="24"/>
        </w:rPr>
        <w:t xml:space="preserve"> </w:t>
      </w:r>
      <w:r w:rsidR="007159C2">
        <w:rPr>
          <w:rFonts w:asciiTheme="majorBidi" w:hAnsiTheme="majorBidi" w:cstheme="majorBidi"/>
          <w:sz w:val="24"/>
          <w:szCs w:val="24"/>
        </w:rPr>
        <w:fldChar w:fldCharType="begin" w:fldLock="1"/>
      </w:r>
      <w:r w:rsidR="00B77BA2">
        <w:rPr>
          <w:rFonts w:asciiTheme="majorBidi" w:hAnsiTheme="majorBidi" w:cstheme="majorBidi"/>
          <w:sz w:val="24"/>
          <w:szCs w:val="24"/>
        </w:rPr>
        <w:instrText>ADDIN CSL_CITATION {"citationItems":[{"id":"ITEM-1","itemData":{"DOI":"10.1046/j.0269-8463.2001.00551.x","ISSN":"0269-8463","author":[{"dropping-particle":"","family":"Korthals","given":"G. W.","non-dropping-particle":"","parse-names":false,"suffix":""},{"dropping-particle":"","family":"Smilauer","given":"P.","non-dropping-particle":"","parse-names":false,"suffix":""},{"dropping-particle":"","family":"Dijk","given":"C.","non-dropping-particle":"Van","parse-names":false,"suffix":""},{"dropping-particle":"","family":"Putten","given":"W. H.","non-dropping-particle":"Van Der","parse-names":false,"suffix":""}],"container-title":"Functional Ecology","id":"ITEM-1","issue":"4","issued":{"date-parts":[["2001","8","1"]]},"page":"506-514","publisher":"Blackwell Science Ltd","title":"Linking above- and below-ground biodiversity: abundance and trophic complexity in soil as a response to experimental plant communities on abandoned arable land","type":"article-journal","volume":"15"},"uris":["http://www.mendeley.com/documents/?uuid=34bff1c6-2428-38ba-8201-2c2b3bc2f289"]},{"id":"ITEM-2","itemData":{"DOI":"10.1016/J.SOILBIO.2011.06.022","ISSN":"0038-0717","abstract":"The response of soil microbial communities following changes in land-use is governed by multiple factors. The objectives of this study were to investigate (i) whether soil microbial communities track the changes in aboveground vegetation during succession; and (ii) whether microbial communities return to their native state over time. Two successional gradients with different vegetation were studied at the W. K. Kellogg Biological Station, Michigan. The first gradient comprised a conventionally tilled cropland (CT), mid-succession forest (SF) abandoned from cultivation prior to 1951, and native deciduous forest (DF). The second gradient comprised the CT cropland, early-succession grassland (ES) restored in 1989, and long-term mowed grassland (MG). With succession, the total microbial PLFAs and soil microbial biomass C consistently increased in both gradients. While bacterial rRNA gene diversity remained unchanged, the abundance and composition of many bacterial phyla changed significantly. Moreover, microbial communities in the relatively pristine DF and MG soils were very similar despite major differences in soil properties and vegetation. After &gt;50 years of succession, and despite different vegetation, microbial communities in SF were more similar to those in mature DF than in CT. In contrast, even after 17 years of succession, microbial communities in ES were more similar to CT than endpoint MG despite very different vegetation between CT and ES. This result suggested a lasting impact of cultivation history on the soil microbial community. With conversion of deciduous to conifer forest (CF), there was a significant change in multiple soil properties that correlated with changes in microbial biomass, rRNA gene diversity and community composition. In conclusion, history of land-use was a stronger determinant of the composition of microbial communities than vegetation and soil properties. Further, microbial communities in disturbed soils apparently return to their native state with time.","author":[{"dropping-particle":"","family":"Jangid","given":"Kamlesh","non-dropping-particle":"","parse-names":false,"suffix":""},{"dropping-particle":"","family":"Williams","given":"Mark A.","non-dropping-particle":"","parse-names":false,"suffix":""},{"dropping-particle":"","family":"Franzluebbers","given":"Alan J.","non-dropping-particle":"","parse-names":false,"suffix":""},{"dropping-particle":"","family":"Schmidt","given":"Thomas M.","non-dropping-particle":"","parse-names":false,"suffix":""},{"dropping-particle":"","family":"Coleman","given":"David C.","non-dropping-particle":"","parse-names":false,"suffix":""},{"dropping-particle":"","family":"Whitman","given":"William B.","non-dropping-particle":"","parse-names":false,"suffix":""}],"container-title":"Soil Biology and Biochemistry","id":"ITEM-2","issue":"10","issued":{"date-parts":[["2011","10","1"]]},"page":"2184-2193","publisher":"Pergamon","title":"Land-use history has a stronger impact on soil microbial community composition than aboveground vegetation and soil properties","type":"article-journal","volume":"43"},"uris":["http://www.mendeley.com/documents/?uuid=4c2b8fc4-6ce0-3e43-bc03-40ed71b7c43d"]},{"id":"ITEM-3","itemData":{"DOI":"10.1016/S0929-1393(03)00098-2","ISSN":"09291393","abstract":"This study aimed to characterise soil microbial community structure and function in temperate upland grassland ecosystems. We compared the use of community level physiological profiles (CLPP), phospholipid fatty acid (PLFA) profiles and community DNA (%G+C base distribution) approaches to quantify soil microbial community structure and potential activity across a gradient of three upland grassland types at 10 geographically distinct sites within the UK. Soil microbial biomass (Cmic) was highest in unimproved (U4a) and lowest in improved (MG6) grasslands. In contrast, potential soil microbial activity (carbon utilisation) was greatest in the improved and lowest in the semi-improved (U4b) grasslands. PLFA and culturing revealed that the soil microbial community shifted from one favouring fungi to one favouring bacteria as grassland improvement increased. Canonical variate analysis (CVA) of the CLPP and PLFA data differentiated microbial communities from the grassland types and sites and the separation between grasslands was greater using PLFA than CLPP. Discrimination between grasslands was mainly due to the presence of higher concentrations of fatty acids typical for Gram −ve bacteria in improved grasslands and actinomycete and fungal fatty acids in the semi and unimproved grasslands. CVA of the %G+C data gave less discrimination of the microbial communities than the other two methods. Correlation analysis of the CVA data for each microbial analysis showed a small, but significant, level of matching between the CLPP and PLFA data suggesting these two analyses may be reporting on similar members of the microbial community. Correlation between microbial community structure and soil physio-chemical properties indicated that PLFA were highly correlated with calcium, phosphorus, sodium, nitrogen and organic matter content and pH. CLPP were highly correlated with sodium and organic matter content and pH, while %G+C content correlated with pH. Correlation between microbial community structure and plant community structure indicated that fatty acids typical for Gram −ve bacteria were highly correlated with the presence of Lolium perenne and Trifolium repens and all microbial PLFA with the presence of Vaccinium myrtillus. Correlation of plant species with CLPP indicated that the presence of a number of rushes, shrubs, herbs and grasses influenced the metabolic profiles of the microbial communities from these grasslands. The presence of herbs were found to be high…","author":[{"dropping-particle":"","family":"Grayston","given":"S.J","non-dropping-particle":"","parse-names":false,"suffix":""},{"dropping-particle":"","family":"Campbell","given":"C.D","non-dropping-particle":"","parse-names":false,"suffix":""},{"dropping-particle":"","family":"Bardgett","given":"R.D","non-dropping-particle":"","parse-names":false,"suffix":""},{"dropping-particle":"","family":"Mawdsley","given":"J.L","non-dropping-particle":"","parse-names":false,"suffix":""},{"dropping-particle":"","family":"Clegg","given":"C.D","non-dropping-particle":"","parse-names":false,"suffix":""},{"dropping-particle":"","family":"Ritz","given":"K","non-dropping-particle":"","parse-names":false,"suffix":""},{"dropping-particle":"","family":"Griffiths","given":"B.S","non-dropping-particle":"","parse-names":false,"suffix":""},{"dropping-particle":"","family":"Rodwell","given":"J.S","non-dropping-particle":"","parse-names":false,"suffix":""},{"dropping-particle":"","family":"Edwards","given":"S.J","non-dropping-particle":"","parse-names":false,"suffix":""},{"dropping-particle":"","family":"Davies","given":"W.J","non-dropping-particle":"","parse-names":false,"suffix":""},{"dropping-particle":"","family":"Elston","given":"D.J","non-dropping-particle":"","parse-names":false,"suffix":""},{"dropping-particle":"","family":"Millard","given":"P","non-dropping-particle":"","parse-names":false,"suffix":""}],"container-title":"Applied Soil Ecology","id":"ITEM-3","issue":"1","issued":{"date-parts":[["2004"]]},"page":"63-84","title":"Assessing shifts in microbial community structure across a range of grasslands of differing management intensity using CLPP, PLFA and community DNA techniques","type":"article-journal","volume":"25"},"uris":["http://www.mendeley.com/documents/?uuid=b1a25956-9160-3118-8304-42e61fc33b56"]},{"id":"ITEM-4","itemData":{"abstract":"Recent studies assessing the role of biological diversity for ecosystem functioning indicate that the diversity of functional traits and the evolutionary history of species in a community, not the number of taxonomic units, ultimately drives the biodiversity– ecosystem-function relationship. Here, we simultaneously assessed the importance of plant functional trait and phylogenetic diversity as predictors of major trophic groups of soil biota (abundance and diversity), six years from the onset of a grassland biodiversity experiment. Plant functional and phylogenetic diversity were generally better predictors of soil biota than the traditionally used species or functional group richness. Functional diversity was a reliable predictor for most biota, with the exception of soil microorganisms, which were better predicted by phylogenetic diversity. These results provide empirical support for the idea that the diversity of plant functional traits and the diversity of evolutionary lineages in a community are important for maintaining higher abundances and diversity of soil communities.","author":[{"dropping-particle":"","family":"Milcu","given":"Alexandru","non-dropping-particle":"","parse-names":false,"suffix":""},{"dropping-particle":"","family":"Allan","given":"Eric","non-dropping-particle":"","parse-names":false,"suffix":""},{"dropping-particle":"","family":"Roscher","given":"Christiane","non-dropping-particle":"","parse-names":false,"suffix":""},{"dropping-particle":"","family":"Jenkins","given":"Tania","non-dropping-particle":"","parse-names":false,"suffix":""},{"dropping-particle":"","family":"Meyer","given":"Sebastian T","non-dropping-particle":"","parse-names":false,"suffix":""},{"dropping-particle":"","family":"Flynn","given":"Dan","non-dropping-particle":"","parse-names":false,"suffix":""},{"dropping-particle":"","family":"Weisser","given":"W","non-dropping-particle":"","parse-names":false,"suffix":""},{"dropping-particle":"","family":"Scheu","given":"Stefan","non-dropping-particle":"","parse-names":false,"suffix":""},{"dropping-particle":"","family":"Eisenhauer","given":"Nico","non-dropping-particle":"","parse-names":false,"suffix":""}],"container-title":"Ecology","id":"ITEM-4","issue":"8","issued":{"date-parts":[["2013"]]},"page":"1878-1885","title":"Functionally and phylogenetically diverse plant communities key to soil biota","type":"article-journal","volume":"94"},"uris":["http://www.mendeley.com/documents/?uuid=6485169c-1b00-377d-afa6-52e83e930bec"]},{"id":"ITEM-5","itemData":{"DOI":"10.1007/s004420000456","ISSN":"0029-8549","author":[{"dropping-particle":"","family":"Broughton","given":"L.C.","non-dropping-particle":"","parse-names":false,"suffix":""},{"dropping-particle":"","family":"Gross","given":"K.L.","non-dropping-particle":"","parse-names":false,"suffix":""}],"container-title":"Oecologia","id":"ITEM-5","issue":"3","issued":{"date-parts":[["2000","11","6"]]},"page":"420-427","title":"Patterns of diversity in plant and soil microbial communities along a productivity gradient in a Michigan old-field","type":"article-journal","volume":"125"},"uris":["http://www.mendeley.com/documents/?uuid=12439bad-9e9c-32fa-939b-cdd33e50bec2"]},{"id":"ITEM-6","itemData":{"DOI":"10.1641/0006-3568(2000)050[1049:ibaabb]2.0.co;2","ISSN":"0006-3568","author":[{"dropping-particle":"","family":"Hooper","given":"David U.","non-dropping-particle":"","parse-names":false,"suffix":""},{"dropping-particle":"","family":"Bignell","given":"David E.","non-dropping-particle":"","parse-names":false,"suffix":""},{"dropping-particle":"","family":"Brown","given":"Valerie K.","non-dropping-particle":"","parse-names":false,"suffix":""},{"dropping-particle":"","family":"Brussard","given":"Lijbert","non-dropping-particle":"","parse-names":false,"suffix":""},{"dropping-particle":"","family":"Dangerfield","given":"J. Mark","non-dropping-particle":"","parse-names":false,"suffix":""},{"dropping-particle":"","family":"Wall","given":"Diana H.","non-dropping-particle":"","parse-names":false,"suffix":""},{"dropping-particle":"","family":"Wardle","given":"David A.","non-dropping-particle":"","parse-names":false,"suffix":""},{"dropping-particle":"","family":"Coleman","given":"David C.","non-dropping-particle":"","parse-names":false,"suffix":""},{"dropping-particle":"","family":"Giller","given":"Ken E.","non-dropping-particle":"","parse-names":false,"suffix":""},{"dropping-particle":"","family":"Lavelle","given":"Patrick","non-dropping-particle":"","parse-names":false,"suffix":""},{"dropping-particle":"","family":"Putten","given":"Wim H.","non-dropping-particle":"Van Der","parse-names":false,"suffix":""},{"dropping-particle":"","family":"Ruiter","given":"Peter C.","non-dropping-particle":"De","parse-names":false,"suffix":""},{"dropping-particle":"","family":"Rusek","given":"Josef","non-dropping-particle":"","parse-names":false,"suffix":""},{"dropping-particle":"","family":"Silver","given":"Whendee L.","non-dropping-particle":"","parse-names":false,"suffix":""},{"dropping-particle":"","family":"Tiedje","given":"James M.","non-dropping-particle":"","parse-names":false,"suffix":""},{"dropping-particle":"","family":"Wolters","given":"Volkmar","non-dropping-particle":"","parse-names":false,"suffix":""}],"container-title":"BioScience","id":"ITEM-6","issue":"12","issued":{"date-parts":[["2000","12","1"]]},"page":"1049-1061","publisher":"Oxford University Press","title":"Interactions between aboveground and belowground biodiversity in terrestrial ecosystems: Patterns, mechanisms, and feedbacks","type":"article-journal","volume":"50"},"uris":["http://www.mendeley.com/documents/?uuid=405c7068-2998-3033-bc1b-da652308cafd"]}],"mendeley":{"formattedCitation":"(Broughton and Gross 2000; Hooper et al. 2000; Korthals et al. 2001; Grayston et al. 2004; Jangid et al. 2011; Milcu et al. 2013)","manualFormatting":"(e.g. Broughton and Gross 2000; Hooper et al. 2000; Korthals et al. 2001; Grayston et al. 2004; Jangid et al. 2011; Milcu et al. 2013)","plainTextFormattedCitation":"(Broughton and Gross 2000; Hooper et al. 2000; Korthals et al. 2001; Grayston et al. 2004; Jangid et al. 2011; Milcu et al. 2013)","previouslyFormattedCitation":"(Broughton and Gross 2000; Hooper et al. 2000; Korthals et al. 2001; Grayston et al. 2004; Jangid et al. 2011; Milcu et al. 2013)"},"properties":{"noteIndex":0},"schema":"https://github.com/citation-style-language/schema/raw/master/csl-citation.json"}</w:instrText>
      </w:r>
      <w:r w:rsidR="007159C2">
        <w:rPr>
          <w:rFonts w:asciiTheme="majorBidi" w:hAnsiTheme="majorBidi" w:cstheme="majorBidi"/>
          <w:sz w:val="24"/>
          <w:szCs w:val="24"/>
        </w:rPr>
        <w:fldChar w:fldCharType="separate"/>
      </w:r>
      <w:r w:rsidR="009204B9" w:rsidRPr="009204B9">
        <w:rPr>
          <w:rFonts w:asciiTheme="majorBidi" w:hAnsiTheme="majorBidi" w:cstheme="majorBidi"/>
          <w:noProof/>
          <w:sz w:val="24"/>
          <w:szCs w:val="24"/>
        </w:rPr>
        <w:t>(</w:t>
      </w:r>
      <w:r w:rsidR="0057259B">
        <w:rPr>
          <w:rFonts w:asciiTheme="majorBidi" w:hAnsiTheme="majorBidi" w:cstheme="majorBidi"/>
          <w:noProof/>
          <w:sz w:val="24"/>
          <w:szCs w:val="24"/>
        </w:rPr>
        <w:t xml:space="preserve">e.g. </w:t>
      </w:r>
      <w:r w:rsidR="009204B9" w:rsidRPr="009204B9">
        <w:rPr>
          <w:rFonts w:asciiTheme="majorBidi" w:hAnsiTheme="majorBidi" w:cstheme="majorBidi"/>
          <w:noProof/>
          <w:sz w:val="24"/>
          <w:szCs w:val="24"/>
        </w:rPr>
        <w:t>Broughton and Gross 2000; Hooper et al. 2000; Korthals et al. 2001; Grayston et al. 2004; Jangid et al. 2011; Milcu et al. 2013)</w:t>
      </w:r>
      <w:r w:rsidR="007159C2">
        <w:rPr>
          <w:rFonts w:asciiTheme="majorBidi" w:hAnsiTheme="majorBidi" w:cstheme="majorBidi"/>
          <w:sz w:val="24"/>
          <w:szCs w:val="24"/>
        </w:rPr>
        <w:fldChar w:fldCharType="end"/>
      </w:r>
      <w:r w:rsidR="00D20D70">
        <w:rPr>
          <w:rFonts w:ascii="Times New Roman" w:hAnsi="Times New Roman" w:cs="Times New Roman"/>
          <w:sz w:val="24"/>
        </w:rPr>
        <w:t xml:space="preserve">, most </w:t>
      </w:r>
      <w:r w:rsidR="000E05B8">
        <w:rPr>
          <w:rFonts w:ascii="Times New Roman" w:hAnsi="Times New Roman" w:cs="Times New Roman"/>
          <w:sz w:val="24"/>
        </w:rPr>
        <w:t xml:space="preserve">studies </w:t>
      </w:r>
      <w:r w:rsidR="00D20D70">
        <w:rPr>
          <w:rFonts w:asciiTheme="majorBidi" w:hAnsiTheme="majorBidi" w:cstheme="majorBidi"/>
          <w:sz w:val="24"/>
          <w:szCs w:val="24"/>
        </w:rPr>
        <w:t xml:space="preserve">have generally considered relationships between </w:t>
      </w:r>
      <w:r w:rsidR="00105B52">
        <w:rPr>
          <w:rFonts w:asciiTheme="majorBidi" w:hAnsiTheme="majorBidi" w:cstheme="majorBidi"/>
          <w:sz w:val="24"/>
          <w:szCs w:val="24"/>
        </w:rPr>
        <w:t>aboveground-belowground</w:t>
      </w:r>
      <w:r w:rsidR="00D20D70">
        <w:rPr>
          <w:rFonts w:asciiTheme="majorBidi" w:hAnsiTheme="majorBidi" w:cstheme="majorBidi"/>
          <w:sz w:val="24"/>
          <w:szCs w:val="24"/>
        </w:rPr>
        <w:t xml:space="preserve"> diversity, biomass and abundance</w:t>
      </w:r>
      <w:r w:rsidR="007159C2">
        <w:rPr>
          <w:rFonts w:asciiTheme="majorBidi" w:hAnsiTheme="majorBidi" w:cstheme="majorBidi"/>
          <w:sz w:val="24"/>
          <w:szCs w:val="24"/>
        </w:rPr>
        <w:t xml:space="preserve"> </w:t>
      </w:r>
      <w:r w:rsidR="007159C2">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{"citationItems":[{"id":"ITEM-1","itemData":{"DOI":"10.1038/srep23680","ISSN":"2045-2322","author":[{"dropping-particle":"","family":"Cassman","given":"Noriko A.","non-dropping-particle":"","parse-names":false,"suffix":""},{"dropping-particle":"","family":"Leite","given":"Marcio F. A.","non-dropping-particle":"","parse-names":false,"suffix":""},{"dropping-particle":"","family":"Pan","given":"Yao","non-dropping-particle":"","parse-names":false,"suffix":""},{"dropping-particle":"","family":"Hollander","given":"Mattias","non-dropping-particle":"de","parse-names":false,"suffix":""},{"dropping-particle":"","family":"Veen","given":"Johannes A.","non-dropping-particle":"van","parse-names":false,"suffix":""},{"dropping-particle":"","family":"Kuramae","given":"Eiko E.","non-dropping-particle":"","parse-names":false,"suffix":""},{"dropping-particle":"van der","family":"Heijden","given":"M. G. A.","non-dropping-particle":"","parse-names":false,"suffix":""},{"dropping-particle":"","family":"Bardgett","given":"R. D.","non-dropping-particle":"","parse-names":false,"suffix":""},{"dropping-particle":"van","family":"Straalen","given":"N. M.","non-dropping-particle":"","parse-names":false,"suffix":""},{"dropping-particle":"","family":"Wagg","given":"C.","non-dropping-particle":"","parse-names":false,"suffix":""},{"dropping-particle":"","family":"Bender","given":"S. F.","non-dropping-particle":"","parse-names":false,"suffix":""},{"dropping-particle":"","family":"Widmer","given":"F.","non-dropping-particle":"","parse-names":false,"suffix":""},{"dropping-particle":"van der","family":"Heijden","given":"M. G. A.","non-dropping-particle":"","parse-names":false,"suffix":""},{"dropping-particle":"","family":"Cline","given":"L. C.","non-dropping-particle":"","parse-names":false,"suffix":""},{"dropping-particle":"","family":"Zak","given":"D. R.","non-dropping-particle":"","parse-names":false,"suffix":""},{"dropping-particle":"","family":"Paterson","given":"E.","non-dropping-particle":"","parse-names":false,"suffix":""},{"dropping-particle":"","family":"Gebbing","given":"T.","non-dropping-particle":"","parse-names":false,"suffix":""},{"dropping-particle":"","family":"Abel","given":"C.","non-dropping-particle":"","parse-names":false,"suffix":""},{"dropping-particle":"","family":"Sim","given":"A.","non-dropping-particle":"","parse-names":false,"suffix":""},{"dropping-particle":"","family":"Telfer","given":"G.","non-dropping-particle":"","parse-names":false,"suffix":""},{"dropping-particle":"","family":"Mendes","given":"L. W.","non-dropping-particle":"","parse-names":false,"suffix":""},{"dropping-particle":"","family":"Kuramae","given":"E. E.","non-dropping-particle":"","parse-names":false,"suffix":""},{"dropping-particle":"","family":"Navarrete","given":"A. A.","non-dropping-particle":"","parse-names":false,"suffix":""},{"dropping-particle":"van","family":"Veen","given":"J. A.","non-dropping-particle":"","parse-names":false,"suffix":""},{"dropping-particle":"","family":"Tsai","given":"S. M.","non-dropping-particle":"","parse-names":false,"suffix":""},{"dropping-particle":"","family":"Bardgett","given":"R. D.","non-dropping-particle":"","parse-names":false,"suffix":""},{"dropping-particle":"","family":"Streeter","given":"T. C.","non-dropping-particle":"","parse-names":false,"suffix":""},{"dropping-particle":"","family":"Bol","given":"R.","non-dropping-particle":"","parse-names":false,"suffix":""},{"dropping-particle":"","family":"Reynolds","given":"H. L.","non-dropping-particle":"","parse-names":false,"suffix":""},{"dropping-particle":"","family":"Packer","given":"A.","non-dropping-particle":"","parse-names":false,"suffix":""},{"dropping-particle":"","family":"Bever","given":"J. D.","non-dropping-particle":"","parse-names":false,"suffix":""},{"dropping-particle":"","family":"Clay","given":"K.","non-dropping-particle":"","parse-names":false,"suffix":""},{"dropping-particle":"","family":"Kuzyakov","given":"Y.","non-dropping-particle":"","parse-names":false,"suffix":""},{"dropping-particle":"","family":"Xu","given":"X.","non-dropping-particle":"","parse-names":false,"suffix":""},{"dropping-particle":"","family":"Bever","given":"J. D.","non-dropping-particle":"","parse-names":false,"suffix":""},{"dropping-particle":"","family":"Morton","given":"J. B.","non-dropping-particle":"","parse-names":false,"suffix":""},{"dropping-particle":"","family":"Antonovics","given":"J.","non-dropping-particle":"","parse-names":false,"suffix":""},{"dropping-particle":"","family":"Schultz","given":"P. A.","non-dropping-particle":"","parse-names":false,"suffix":""},{"dropping-particle":"","family":"Schnitzer","given":"S. A.","non-dropping-particle":"","parse-names":false,"suffix":""},{"dropping-particle":"","family":"Honsová","given":"D.","non-dropping-particle":"","parse-names":false,"suffix":""},{"dropping-particle":"","family":"Leff","given":"J. W.","non-dropping-particle":"","parse-names":false,"suffix":""},{"dropping-particle":"","family":"Pickett","given":"S. T. A.","non-dropping-particle":"","parse-names":false,"suffix":""},{"dropping-particle":"","family":"Kolasa","given":"J.","non-dropping-particle":"","parse-names":false,"suffix":""},{"dropping-particle":"","family":"Armesto","given":"J. J.","non-dropping-particle":"","parse-names":false,"suffix":""},{"dropping-particle":"","family":"Collins","given":"S. L.","non-dropping-particle":"","parse-names":false,"suffix":""},{"dropping-particle":"","family":"Pierik","given":"M.","non-dropping-particle":"","parse-names":false,"suffix":""},{"dropping-particle":"van","family":"Ruijven","given":"J.","non-dropping-particle":"","parse-names":false,"suffix":""},{"dropping-particle":"","family":"Bezemer","given":"T. M.","non-dropping-particle":"","parse-names":false,"suffix":""},{"dropping-particle":"","family":"Geerts","given":"R. H. E. M.","non-dropping-particle":"","parse-names":false,"suffix":""},{"dropping-particle":"","family":"Berendse","given":"F.","non-dropping-particle":"","parse-names":false,"suffix":""},{"dropping-particle":"","family":"Ramirez","given":"K. S.","non-dropping-particle":"","parse-names":false,"suffix":""},{"dropping-particle":"","family":"Lauber","given":"C. L.","non-dropping-particle":"","parse-names":false,"suffix":""},{"dropping-particle":"","family":"Knight","given":"R.","non-dropping-particle":"","parse-names":false,"suffix":""},{"dropping-particle":"","family":"Bradford","given":"M. A.","non-dropping-particle":"","parse-names":false,"suffix":""},{"dropping-particle":"","family":"Fierer","given":"N.","non-dropping-particle":"","parse-names":false,"suffix":""},{"dropping-particle":"","family":"Coolon","given":"J. D.","non-dropping-particle":"","parse-names":false,"suffix":""},{"dropping-particle":"","family":"Jones","given":"K. L.","non-dropping-particle":"","parse-names":false,"suffix":""},{"dropping-particle":"","family":"Todd","given":"T. C.","non-dropping-particle":"","parse-names":false,"suffix":""},{"dropping-particle":"","family":"Blair","given":"J. M.","non-dropping-particle":"","parse-names":false,"suffix":""},{"dropping-particle":"","family":"Herman","given":"M. A.","non-dropping-particle":"","parse-names":false,"suffix":""},{"dropping-particle":"","family":"Lauber","given":"C. L.","non-dropping-particle":"","parse-names":false,"suffix":""},{"dropping-particle":"","family":"Hamady","given":"M.","non-dropping-particle":"","parse-names":false,"suffix":""},{"dropping-particle":"","family":"Knight","given":"R.","non-dropping-particle":"","parse-names":false,"suffix":""},{"dropping-particle":"","family":"Fierer","given":"N.","non-dropping-particle":"","parse-names":false,"suffix":""},{"dropping-particle":"","family":"Rousk","given":"J.","non-dropping-particle":"","parse-names":false,"suffix":""},{"dropping-particle":"de","family":"Vries","given":"F. T.","non-dropping-particle":"","parse-names":false,"suffix":""},{"dropping-particle":"van der","family":"Wal","given":"A.","non-dropping-particle":"","parse-names":false,"suffix":""},{"dropping-particle":"","family":"Millard","given":"P.","non-dropping-particle":"","parse-names":false,"suffix":""},{"dropping-particle":"","family":"Singh","given":"B. K.","non-dropping-particle":"","parse-names":false,"suffix":""},{"dropping-particle":"","family":"Pérez-Ramos","given":"I. M.","non-dropping-particle":"","parse-names":false,"suffix":""},{"dropping-particle":"","family":"Bolan","given":"N. S.","non-dropping-particle":"","parse-names":false,"suffix":""},{"dropping-particle":"","family":"Mosse","given":"B.","non-dropping-particle":"","parse-names":false,"suffix":""},{"dropping-particle":"","family":"Larsen","given":"J. E.","non-dropping-particle":"","parse-names":false,"suffix":""},{"dropping-particle":"","family":"Warren","given":"G. F.","non-dropping-particle":"","parse-names":false,"suffix":""},{"dropping-particle":"","family":"Langston","given":"R.","non-dropping-particle":"","parse-names":false,"suffix":""},{"dropping-particle":"","family":"Schreiner","given":"R. P.","non-dropping-particle":"","parse-names":false,"suffix":""},{"dropping-particle":"","family":"Mihara","given":"K. L.","non-dropping-particle":"","parse-names":false,"suffix":""},{"dropping-particle":"","family":"McDaniel","given":"H.","non-dropping-particle":"","parse-names":false,"suffix":""},{"dropping-particle":"","family":"Bethlenfalvay","given":"G. J.","non-dropping-particle":"","parse-names":false,"suffix":""},{"dropping-particle":"van der","family":"Heijden","given":"M. G. A.","non-dropping-particle":"","parse-names":false,"suffix":""},{"dropping-particle":"","family":"Xia","given":"W.","non-dropping-particle":"","parse-names":false,"suffix":""},{"dropping-particle":"","family":"Attard","given":"E.","non-dropping-particle":"","parse-names":false,"suffix":""},{"dropping-particle":"","family":"Letcher","given":"P. M.","non-dropping-particle":"","parse-names":false,"suffix":""},{"dropping-particle":"","family":"Powell","given":"M. J.","non-dropping-particle":"","parse-names":false,"suffix":""},{"dropping-particle":"","family":"Churchill","given":"P. F.","non-dropping-particle":"","parse-names":false,"suffix":""},{"dropping-particle":"","family":"Chambers","given":"J. G.","non-dropping-particle":"","parse-names":false,"suffix":""},{"dropping-particle":"","family":"Lee","given":"I. M.","non-dropping-particle":"","parse-names":false,"suffix":""},{"dropping-particle":"","family":"Davis","given":"R. E.","non-dropping-particle":"","parse-names":false,"suffix":""},{"dropping-particle":"","family":"Gundersen-Rindal","given":"D. E.","non-dropping-particle":"","parse-names":false,"suffix":""},{"dropping-particle":"","family":"Begerow","given":"D.","non-dropping-particle":"","parse-names":false,"suffix":""},{"dropping-particle":"","family":"Stoll","given":"M.","non-dropping-particle":"","parse-names":false,"suffix":""},{"dropping-particle":"","family":"Bauer","given":"R.","non-dropping-particle":"","parse-names":false,"suffix":""},{"dropping-particle":"","family":"Elberse","given":"W. T.","non-dropping-particle":"","parse-names":false,"suffix":""},{"dropping-particle":"van der","family":"Berg","given":"J. P.","non-dropping-particle":"","parse-names":false,"suffix":""},{"dropping-particle":"","family":"Dirven","given":"J. G. P.","non-dropping-particle":"","parse-names":false,"suffix":""},{"dropping-particle":"","family":"Mannetje","given":"L.","non-dropping-particle":"","parse-names":false,"suffix":""},{"dropping-particle":"","family":"Haydock","given":"K. P.","non-dropping-particle":"","parse-names":false,"suffix":""},{"dropping-particle":"","family":"Neuteboom","given":"J. H.","non-dropping-particle":"","parse-names":false,"suffix":""},{"dropping-particle":"","family":"Lantinga","given":"E. A.","non-dropping-particle":"","parse-names":false,"suffix":""},{"dropping-particle":"","family":"Struik","given":"P. C.","non-dropping-particle":"","parse-names":false,"suffix":""},{"dropping-particle":"","family":"Pan","given":"Y.","non-dropping-particle":"","parse-names":false,"suffix":""},{"dropping-particle":"","family":"Verbruggen","given":"E.","non-dropping-particle":"","parse-names":false,"suffix":""},{"dropping-particle":"","family":"Goecks","given":"J.","non-dropping-particle":"","parse-names":false,"suffix":""},{"dropping-particle":"","family":"Nekrutenko","given":"A.","non-dropping-particle":"","parse-names":false,"suffix":""},{"dropping-particle":"","family":"Taylor","given":"J.","non-dropping-particle":"","parse-names":false,"suffix":""},{"dropping-particle":"","family":"Galaxy","given":"T.","non-dropping-particle":"","parse-names":false,"suffix":""},{"dropping-particle":"","family":"Edgar","given":"R. C.","non-dropping-particle":"","parse-names":false,"suffix":""},{"dropping-particle":"","family":"Edgar","given":"R. C.","non-dropping-particle":"","parse-names":false,"suffix":""},{"dropping-particle":"","family":"Haas","given":"B. J.","non-dropping-particle":"","parse-names":false,"suffix":""},{"dropping-particle":"","family":"Clemente","given":"J. C.","non-dropping-particle":"","parse-names":false,"suffix":""},{"dropping-particle":"","family":"Quince","given":"C.","non-dropping-particle":"","parse-names":false,"suffix":""},{"dropping-particle":"","family":"Knight","given":"R.","non-dropping-particle":"","parse-names":false,"suffix":""},{"dropping-particle":"","family":"Quast","given":"C.","non-dropping-particle":"","parse-names":false,"suffix":""},{"dropping-particle":"","family":"Dray","given":"S.","non-dropping-particle":"","parse-names":false,"suffix":""},{"dropping-particle":"","family":"Dufour","given":"A. B.","non-dropping-particle":"","parse-names":false,"suffix":""},{"dropping-particle":"","family":"Kenkel","given":"N. C.","non-dropping-particle":"","parse-names":false,"suffix":""},{"dropping-particle":"","family":"Moonseong","given":"H.","non-dropping-particle":"","parse-names":false,"suffix":""},{"dropping-particle":"","family":"Gabriel","given":"K. Ruben","non-dropping-particle":"","parse-names":false,"suffix":""}],"container-title":"Scientific Reports","id":"ITEM-1","issued":{"date-parts":[["2016","3","29"]]},"page":"23680","publisher":"Nature Publishing Group","title":"Plant and soil fungal but not soil bacterial communities are linked in long-term fertilized grassland","type":"article-journal","volume":"6"},"uris":["http://www.mendeley.com/documents/?uuid=646a2dc7-d894-30b6-957a-cce56c23aa20"]},{"id":"ITEM-2","itemData":{"DOI":"10.1093/femsec/fiw156","ISSN":"1574-6941","PMID":"27411980","abstract":"Complex interactions existing between plants and soil microorganisms drive key ecosystem and community properties such as productivity and diversity. In nutrient-poor systems such as sand dunes, plant traits and fungal symbioses related to nutrient-acquisition can strongly influence vegetation dynamics. We investigated plant and fungal communities in a relic foredune plain located on an archipelago in Québec, Canada. We detected distinct communities across the edaphic and successional gradient. Our results showed a clear increase in plant species richness, as well as in the diversity of nutrient-acquisition strategies. We also found a strong correlation between aboveground vegetation and soil fungal communities, and both responded similarly to soil physicochemical properties. Soil pH influenced the composition of plant and fungal communities, and could act as an important environmental filter along this relic foredune plain. The increasing functional diversity in plant nutrient-acquisition strategies across the gradient might favour resource partitioning and facilitation among co-occuring plant species. The coordinated changes in soil microbial and plant communities highlight the importance of aboveground-belowground linkages and positive biotic interactions during ecological succession in nutrient-poor environments.","author":[{"dropping-particle":"","family":"Roy-Bolduc","given":"Alice","non-dropping-particle":"","parse-names":false,"suffix":""},{"dropping-particle":"","family":"Laliberté","given":"Etienne","non-dropping-particle":"","parse-names":false,"suffix":""},{"dropping-particle":"","family":"Boudreau","given":"Stéphane","non-dropping-particle":"","parse-names":false,"suffix":""},{"dropping-particle":"","family":"Hijri","given":"Mohamed","non-dropping-particle":"","parse-names":false,"suffix":""}],"container-title":"FEMS microbiology ecology","id":"ITEM-2","issue":"July","issued":{"date-parts":[["2016"]]},"page":"fiw156","title":"Strong linkage between plant and soil fungal communities along a successional coastal dune system.","type":"article-journal"},"uris":["http://www.mendeley.com/documents/?uuid=62f4469e-bac3-4ba6-8905-835a32e31a7b"]}],"mendeley":{"formattedCitation":"(Roy-Bolduc et al. 2016; Cassman et al. 2016)","manualFormatting":"(but see Roy-Bolduc et al. 2016; Cassman et al. 2016)","plainTextFormattedCitation":"(Roy-Bolduc et al. 2016; Cassman et al. 2016)","previouslyFormattedCitation":"(Roy-Bolduc et al. 2016; Cassman et al. 2016)"},"properties":{"noteIndex":0},"schema":"https://github.com/citation-style-language/schema/raw/master/csl-citation.json"}</w:instrText>
      </w:r>
      <w:r w:rsidR="007159C2">
        <w:rPr>
          <w:rFonts w:asciiTheme="majorBidi" w:hAnsiTheme="majorBidi" w:cstheme="majorBidi"/>
          <w:sz w:val="24"/>
          <w:szCs w:val="24"/>
        </w:rPr>
        <w:fldChar w:fldCharType="separate"/>
      </w:r>
      <w:r w:rsidR="007159C2" w:rsidRPr="007159C2">
        <w:rPr>
          <w:rFonts w:asciiTheme="majorBidi" w:hAnsiTheme="majorBidi" w:cstheme="majorBidi"/>
          <w:noProof/>
          <w:sz w:val="24"/>
          <w:szCs w:val="24"/>
        </w:rPr>
        <w:t>(</w:t>
      </w:r>
      <w:r w:rsidR="007159C2">
        <w:rPr>
          <w:rFonts w:asciiTheme="majorBidi" w:hAnsiTheme="majorBidi" w:cstheme="majorBidi"/>
          <w:noProof/>
          <w:sz w:val="24"/>
          <w:szCs w:val="24"/>
        </w:rPr>
        <w:t xml:space="preserve">but see </w:t>
      </w:r>
      <w:r w:rsidR="007159C2" w:rsidRPr="007159C2">
        <w:rPr>
          <w:rFonts w:asciiTheme="majorBidi" w:hAnsiTheme="majorBidi" w:cstheme="majorBidi"/>
          <w:noProof/>
          <w:sz w:val="24"/>
          <w:szCs w:val="24"/>
        </w:rPr>
        <w:t>Roy-Bolduc et al. 2016; Cassman et al. 2016)</w:t>
      </w:r>
      <w:r w:rsidR="007159C2">
        <w:rPr>
          <w:rFonts w:asciiTheme="majorBidi" w:hAnsiTheme="majorBidi" w:cstheme="majorBidi"/>
          <w:sz w:val="24"/>
          <w:szCs w:val="24"/>
        </w:rPr>
        <w:fldChar w:fldCharType="end"/>
      </w:r>
      <w:r w:rsidR="00D20D70">
        <w:rPr>
          <w:rFonts w:asciiTheme="majorBidi" w:hAnsiTheme="majorBidi" w:cstheme="majorBidi"/>
          <w:sz w:val="24"/>
          <w:szCs w:val="24"/>
        </w:rPr>
        <w:t xml:space="preserve">. </w:t>
      </w:r>
      <w:r w:rsidR="00FD3FB7">
        <w:rPr>
          <w:rFonts w:asciiTheme="majorBidi" w:hAnsiTheme="majorBidi" w:cstheme="majorBidi"/>
          <w:sz w:val="24"/>
          <w:szCs w:val="24"/>
        </w:rPr>
        <w:t>D</w:t>
      </w:r>
      <w:r w:rsidR="00D20D70">
        <w:rPr>
          <w:rFonts w:asciiTheme="majorBidi" w:hAnsiTheme="majorBidi" w:cstheme="majorBidi"/>
          <w:sz w:val="24"/>
          <w:szCs w:val="24"/>
        </w:rPr>
        <w:t>irect comparisons of plant</w:t>
      </w:r>
      <w:r w:rsidR="00AE2FFB">
        <w:rPr>
          <w:rFonts w:asciiTheme="majorBidi" w:hAnsiTheme="majorBidi" w:cstheme="majorBidi"/>
          <w:sz w:val="24"/>
          <w:szCs w:val="24"/>
        </w:rPr>
        <w:t xml:space="preserve"> community – </w:t>
      </w:r>
      <w:r w:rsidR="00D20D70">
        <w:rPr>
          <w:rFonts w:asciiTheme="majorBidi" w:hAnsiTheme="majorBidi" w:cstheme="majorBidi"/>
          <w:sz w:val="24"/>
          <w:szCs w:val="24"/>
        </w:rPr>
        <w:t>belowground</w:t>
      </w:r>
      <w:r w:rsidR="00AE2FFB">
        <w:rPr>
          <w:rFonts w:asciiTheme="majorBidi" w:hAnsiTheme="majorBidi" w:cstheme="majorBidi"/>
          <w:sz w:val="24"/>
          <w:szCs w:val="24"/>
        </w:rPr>
        <w:t xml:space="preserve"> community</w:t>
      </w:r>
      <w:r w:rsidR="00D20D70">
        <w:rPr>
          <w:rFonts w:asciiTheme="majorBidi" w:hAnsiTheme="majorBidi" w:cstheme="majorBidi"/>
          <w:sz w:val="24"/>
          <w:szCs w:val="24"/>
        </w:rPr>
        <w:t xml:space="preserve"> compositional shifts along a gradient of increasing land-use intensity</w:t>
      </w:r>
      <w:r w:rsidR="00481266">
        <w:rPr>
          <w:rFonts w:asciiTheme="majorBidi" w:hAnsiTheme="majorBidi" w:cstheme="majorBidi"/>
          <w:sz w:val="24"/>
          <w:szCs w:val="24"/>
        </w:rPr>
        <w:t xml:space="preserve"> (LUI)</w:t>
      </w:r>
      <w:r w:rsidR="00D20D70">
        <w:rPr>
          <w:rFonts w:asciiTheme="majorBidi" w:hAnsiTheme="majorBidi" w:cstheme="majorBidi"/>
          <w:sz w:val="24"/>
          <w:szCs w:val="24"/>
        </w:rPr>
        <w:t xml:space="preserve"> remain scarce </w:t>
      </w:r>
      <w:r w:rsidR="00CC563B">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{"citationItems":[{"id":"ITEM-1","itemData":{"DOI":"10.1016/J.BIOCON.2005.06.005","ISSN":"0006-3207","abstract":"Conversion of arable land into semi-natural grassland or heath land is a common practice for restoring and conserving plant diversity. However, little is known about the effectiveness of land conversion for restoring and conserving taxonomic and functional diversity in the soil. We studied soil nematode community development in a chronosequence of abandoned fields and related this to plant community development. The taxonomic and functional composition of the soil nematode community was analyzed to detect changes in soil food web structure, using semi-natural sites and theoretical plant and soil communities as references. While plant communities clearly developed towards the semi-natural references, there was less direction in succession of nematode taxa. The number of fungal feeding nematodes increased after land abandonment. Numbers of omni-carnivorous nematodes expanded only during the first years, after which there were no substantial changes for the next three decades. Plant communities on the ex-arable fields developed towards the theoretical reference plant associations Galio hercynici-Festucetum ovinae and Genisto anglicae-Callunetum. Nematode communities developed away from a theoretical community indicative of arable land, but there was no clear development towards a theoretical (semi-)natural reference. Our results show that restoration and conservation of plant communities is of limited indicative value for developments belowground: successful restoration of plant diversity does not necessarily imply successful restoration of belowground diversity. Assessing the impact of conservation measures on restoring soil biodiversity requires information on belowground community composition of (semi-)natural areas in order to establish proper references for restoration sites.","author":[{"dropping-particle":"","family":"Kardol","given":"P.","non-dropping-particle":"","parse-names":false,"suffix":""},{"dropping-particle":"","family":"Bezemer","given":"T.M.","non-dropping-particle":"","parse-names":false,"suffix":""},{"dropping-particle":"","family":"Wal","given":"A.","non-dropping-particle":"van der","parse-names":false,"suffix":""},{"dropping-particle":"","family":"Putten","given":"W.H.","non-dropping-particle":"van der","parse-names":false,"suffix":""}],"container-title":"Biological Conservation","id":"ITEM-1","issue":"3","issued":{"date-parts":[["2005","12","1"]]},"page":"317-327","publisher":"Elsevier","title":"Successional trajectories of soil nematode and plant communities in a chronosequence of ex-arable lands","type":"article-journal","volume":"126"},"uris":["http://www.mendeley.com/documents/?uuid=556ea51b-4b04-335d-a8ae-57f0b9016f65"]},{"id":"ITEM-2","itemData":{"DOI":"10.1038/srep23680","ISSN":"2045-2322","author":[{"dropping-particle":"","family":"Cassman","given":"Noriko A.","non-dropping-particle":"","parse-names":false,"suffix":""},{"dropping-particle":"","family":"Leite","given":"Marcio F. A.","non-dropping-particle":"","parse-names":false,"suffix":""},{"dropping-particle":"","family":"Pan","given":"Yao","non-dropping-particle":"","parse-names":false,"suffix":""},{"dropping-particle":"","family":"Hollander","given":"Mattias","non-dropping-particle":"de","parse-names":false,"suffix":""},{"dropping-particle":"","family":"Veen","given":"Johannes A.","non-dropping-particle":"van","parse-names":false,"suffix":""},{"dropping-particle":"","family":"Kuramae","given":"Eiko E.","non-dropping-particle":"","parse-names":false,"suffix":""},{"dropping-particle":"van der","family":"Heijden","given":"M. G. A.","non-dropping-particle":"","parse-names":false,"suffix":""},{"dropping-particle":"","family":"Bardgett","given":"R. D.","non-dropping-particle":"","parse-names":false,"suffix":""},{"dropping-particle":"van","family":"Straalen","given":"N. M.","non-dropping-particle":"","parse-names":false,"suffix":""},{"dropping-particle":"","family":"Wagg","given":"C.","non-dropping-particle":"","parse-names":false,"suffix":""},{"dropping-particle":"","family":"Bender","given":"S. F.","non-dropping-particle":"","parse-names":false,"suffix":""},{"dropping-particle":"","family":"Widmer","given":"F.","non-dropping-particle":"","parse-names":false,"suffix":""},{"dropping-particle":"van der","family":"Heijden","given":"M. G. A.","non-dropping-particle":"","parse-names":false,"suffix":""},{"dropping-particle":"","family":"Cline","given":"L. C.","non-dropping-particle":"","parse-names":false,"suffix":""},{"dropping-particle":"","family":"Zak","given":"D. R.","non-dropping-particle":"","parse-names":false,"suffix":""},{"dropping-particle":"","family":"Paterson","given":"E.","non-dropping-particle":"","parse-names":false,"suffix":""},{"dropping-particle":"","family":"Gebbing","given":"T.","non-dropping-particle":"","parse-names":false,"suffix":""},{"dropping-particle":"","family":"Abel","given":"C.","non-dropping-particle":"","parse-names":false,"suffix":""},{"dropping-particle":"","family":"Sim","given":"A.","non-dropping-particle":"","parse-names":false,"suffix":""},{"dropping-particle":"","family":"Telfer","given":"G.","non-dropping-particle":"","parse-names":false,"suffix":""},{"dropping-particle":"","family":"Mendes","given":"L. W.","non-dropping-particle":"","parse-names":false,"suffix":""},{"dropping-particle":"","family":"Kuramae","given":"E. E.","non-dropping-particle":"","parse-names":false,"suffix":""},{"dropping-particle":"","family":"Navarrete","given":"A. A.","non-dropping-particle":"","parse-names":false,"suffix":""},{"dropping-particle":"van","family":"Veen","given":"J. A.","non-dropping-particle":"","parse-names":false,"suffix":""},{"dropping-particle":"","family":"Tsai","given":"S. M.","non-dropping-particle":"","parse-names":false,"suffix":""},{"dropping-particle":"","family":"Bardgett","given":"R. D.","non-dropping-particle":"","parse-names":false,"suffix":""},{"dropping-particle":"","family":"Streeter","given":"T. C.","non-dropping-particle":"","parse-names":false,"suffix":""},{"dropping-particle":"","family":"Bol","given":"R.","non-dropping-particle":"","parse-names":false,"suffix":""},{"dropping-particle":"","family":"Reynolds","given":"H. L.","non-dropping-particle":"","parse-names":false,"suffix":""},{"dropping-particle":"","family":"Packer","given":"A.","non-dropping-particle":"","parse-names":false,"suffix":""},{"dropping-particle":"","family":"Bever","given":"J. D.","non-dropping-particle":"","parse-names":false,"suffix":""},{"dropping-particle":"","family":"Clay","given":"K.","non-dropping-particle":"","parse-names":false,"suffix":""},{"dropping-particle":"","family":"Kuzyakov","given":"Y.","non-dropping-particle":"","parse-names":false,"suffix":""},{"dropping-particle":"","family":"Xu","given":"X.","non-dropping-particle":"","parse-names":false,"suffix":""},{"dropping-particle":"","family":"Bever","given":"J. D.","non-dropping-particle":"","parse-names":false,"suffix":""},{"dropping-particle":"","family":"Morton","given":"J. B.","non-dropping-particle":"","parse-names":false,"suffix":""},{"dropping-particle":"","family":"Antonovics","given":"J.","non-dropping-particle":"","parse-names":false,"suffix":""},{"dropping-particle":"","family":"Schultz","given":"P. A.","non-dropping-particle":"","parse-names":false,"suffix":""},{"dropping-particle":"","family":"Schnitzer","given":"S. A.","non-dropping-particle":"","parse-names":false,"suffix":""},{"dropping-particle":"","family":"Honsová","given":"D.","non-dropping-particle":"","parse-names":false,"suffix":""},{"dropping-particle":"","family":"Leff","given":"J. W.","non-dropping-particle":"","parse-names":false,"suffix":""},{"dropping-particle":"","family":"Pickett","given":"S. T. A.","non-dropping-particle":"","parse-names":false,"suffix":""},{"dropping-particle":"","family":"Kolasa","given":"J.","non-dropping-particle":"","parse-names":false,"suffix":""},{"dropping-particle":"","family":"Armesto","given":"J. J.","non-dropping-particle":"","parse-names":false,"suffix":""},{"dropping-particle":"","family":"Collins","given":"S. L.","non-dropping-particle":"","parse-names":false,"suffix":""},{"dropping-particle":"","family":"Pierik","given":"M.","non-dropping-particle":"","parse-names":false,"suffix":""},{"dropping-particle":"van","family":"Ruijven","given":"J.","non-dropping-particle":"","parse-names":false,"suffix":""},{"dropping-particle":"","family":"Bezemer","given":"T. M.","non-dropping-particle":"","parse-names":false,"suffix":""},{"dropping-particle":"","family":"Geerts","given":"R. H. E. M.","non-dropping-particle":"","parse-names":false,"suffix":""},{"dropping-particle":"","family":"Berendse","given":"F.","non-dropping-particle":"","parse-names":false,"suffix":""},{"dropping-particle":"","family":"Ramirez","given":"K. S.","non-dropping-particle":"","parse-names":false,"suffix":""},{"dropping-particle":"","family":"Lauber","given":"C. L.","non-dropping-particle":"","parse-names":false,"suffix":""},{"dropping-particle":"","family":"Knight","given":"R.","non-dropping-particle":"","parse-names":false,"suffix":""},{"dropping-particle":"","family":"Bradford","given":"M. A.","non-dropping-particle":"","parse-names":false,"suffix":""},{"dropping-particle":"","family":"Fierer","given":"N.","non-dropping-particle":"","parse-names":false,"suffix":""},{"dropping-particle":"","family":"Coolon","given":"J. D.","non-dropping-particle":"","parse-names":false,"suffix":""},{"dropping-particle":"","family":"Jones","given":"K. L.","non-dropping-particle":"","parse-names":false,"suffix":""},{"dropping-particle":"","family":"Todd","given":"T. C.","non-dropping-particle":"","parse-names":false,"suffix":""},{"dropping-particle":"","family":"Blair","given":"J. M.","non-dropping-particle":"","parse-names":false,"suffix":""},{"dropping-particle":"","family":"Herman","given":"M. A.","non-dropping-particle":"","parse-names":false,"suffix":""},{"dropping-particle":"","family":"Lauber","given":"C. L.","non-dropping-particle":"","parse-names":false,"suffix":""},{"dropping-particle":"","family":"Hamady","given":"M.","non-dropping-particle":"","parse-names":false,"suffix":""},{"dropping-particle":"","family":"Knight","given":"R.","non-dropping-particle":"","parse-names":false,"suffix":""},{"dropping-particle":"","family":"Fierer","given":"N.","non-dropping-particle":"","parse-names":false,"suffix":""},{"dropping-particle":"","family":"Rousk","given":"J.","non-dropping-particle":"","parse-names":false,"suffix":""},{"dropping-particle":"de","family":"Vries","given":"F. T.","non-dropping-particle":"","parse-names":false,"suffix":""},{"dropping-particle":"van der","family":"Wal","given":"A.","non-dropping-particle":"","parse-names":false,"suffix":""},{"dropping-particle":"","family":"Millard","given":"P.","non-dropping-particle":"","parse-names":false,"suffix":""},{"dropping-particle":"","family":"Singh","given":"B. K.","non-dropping-particle":"","parse-names":false,"suffix":""},{"dropping-particle":"","family":"Pérez-Ramos","given":"I. M.","non-dropping-particle":"","parse-names":false,"suffix":""},{"dropping-particle":"","family":"Bolan","given":"N. S.","non-dropping-particle":"","parse-names":false,"suffix":""},{"dropping-particle":"","family":"Mosse","given":"B.","non-dropping-particle":"","parse-names":false,"suffix":""},{"dropping-particle":"","family":"Larsen","given":"J. E.","non-dropping-particle":"","parse-names":false,"suffix":""},{"dropping-particle":"","family":"Warren","given":"G. F.","non-dropping-particle":"","parse-names":false,"suffix":""},{"dropping-particle":"","family":"Langston","given":"R.","non-dropping-particle":"","parse-names":false,"suffix":""},{"dropping-particle":"","family":"Schreiner","given":"R. P.","non-dropping-particle":"","parse-names":false,"suffix":""},{"dropping-particle":"","family":"Mihara","given":"K. L.","non-dropping-particle":"","parse-names":false,"suffix":""},{"dropping-particle":"","family":"McDaniel","given":"H.","non-dropping-particle":"","parse-names":false,"suffix":""},{"dropping-particle":"","family":"Bethlenfalvay","given":"G. J.","non-dropping-particle":"","parse-names":false,"suffix":""},{"dropping-particle":"van der","family":"Heijden","given":"M. G. A.","non-dropping-particle":"","parse-names":false,"suffix":""},{"dropping-particle":"","family":"Xia","given":"W.","non-dropping-particle":"","parse-names":false,"suffix":""},{"dropping-particle":"","family":"Attard","given":"E.","non-dropping-particle":"","parse-names":false,"suffix":""},{"dropping-particle":"","family":"Letcher","given":"P. M.","non-dropping-particle":"","parse-names":false,"suffix":""},{"dropping-particle":"","family":"Powell","given":"M. J.","non-dropping-particle":"","parse-names":false,"suffix":""},{"dropping-particle":"","family":"Churchill","given":"P. F.","non-dropping-particle":"","parse-names":false,"suffix":""},{"dropping-particle":"","family":"Chambers","given":"J. G.","non-dropping-particle":"","parse-names":false,"suffix":""},{"dropping-particle":"","family":"Lee","given":"I. M.","non-dropping-particle":"","parse-names":false,"suffix":""},{"dropping-particle":"","family":"Davis","given":"R. E.","non-dropping-particle":"","parse-names":false,"suffix":""},{"dropping-particle":"","family":"Gundersen-Rindal","given":"D. E.","non-dropping-particle":"","parse-names":false,"suffix":""},{"dropping-particle":"","family":"Begerow","given":"D.","non-dropping-particle":"","parse-names":false,"suffix":""},{"dropping-particle":"","family":"Stoll","given":"M.","non-dropping-particle":"","parse-names":false,"suffix":""},{"dropping-particle":"","family":"Bauer","given":"R.","non-dropping-particle":"","parse-names":false,"suffix":""},{"dropping-particle":"","family":"Elberse","given":"W. T.","non-dropping-particle":"","parse-names":false,"suffix":""},{"dropping-particle":"van der","family":"Berg","given":"J. P.","non-dropping-particle":"","parse-names":false,"suffix":""},{"dropping-particle":"","family":"Dirven","given":"J. G. P.","non-dropping-particle":"","parse-names":false,"suffix":""},{"dropping-particle":"","family":"Mannetje","given":"L.","non-dropping-particle":"","parse-names":false,"suffix":""},{"dropping-particle":"","family":"Haydock","given":"K. P.","non-dropping-particle":"","parse-names":false,"suffix":""},{"dropping-particle":"","family":"Neuteboom","given":"J. H.","non-dropping-particle":"","parse-names":false,"suffix":""},{"dropping-particle":"","family":"Lantinga","given":"E. A.","non-dropping-particle":"","parse-names":false,"suffix":""},{"dropping-particle":"","family":"Struik","given":"P. C.","non-dropping-particle":"","parse-names":false,"suffix":""},{"dropping-particle":"","family":"Pan","given":"Y.","non-dropping-particle":"","parse-names":false,"suffix":""},{"dropping-particle":"","family":"Verbruggen","given":"E.","non-dropping-particle":"","parse-names":false,"suffix":""},{"dropping-particle":"","family":"Goecks","given":"J.","non-dropping-particle":"","parse-names":false,"suffix":""},{"dropping-particle":"","family":"Nekrutenko","given":"A.","non-dropping-particle":"","parse-names":false,"suffix":""},{"dropping-particle":"","family":"Taylor","given":"J.","non-dropping-particle":"","parse-names":false,"suffix":""},{"dropping-particle":"","family":"Galaxy","given":"T.","non-dropping-particle":"","parse-names":false,"suffix":""},{"dropping-particle":"","family":"Edgar","given":"R. C.","non-dropping-particle":"","parse-names":false,"suffix":""},{"dropping-particle":"","family":"Edgar","given":"R. C.","non-dropping-particle":"","parse-names":false,"suffix":""},{"dropping-particle":"","family":"Haas","given":"B. J.","non-dropping-particle":"","parse-names":false,"suffix":""},{"dropping-particle":"","family":"Clemente","given":"J. C.","non-dropping-particle":"","parse-names":false,"suffix":""},{"dropping-particle":"","family":"Quince","given":"C.","non-dropping-particle":"","parse-names":false,"suffix":""},{"dropping-particle":"","family":"Knight","given":"R.","non-dropping-particle":"","parse-names":false,"suffix":""},{"dropping-particle":"","family":"Quast","given":"C.","non-dropping-particle":"","parse-names":false,"suffix":""},{"dropping-particle":"","family":"Dray","given":"S.","non-dropping-particle":"","parse-names":false,"suffix":""},{"dropping-particle":"","family":"Dufour","given":"A. B.","non-dropping-particle":"","parse-names":false,"suffix":""},{"dropping-particle":"","family":"Kenkel","given":"N. C.","non-dropping-particle":"","parse-names":false,"suffix":""},{"dropping-particle":"","family":"Moonseong","given":"H.","non-dropping-particle":"","parse-names":false,"suffix":""},{"dropping-particle":"","family":"Gabriel","given":"K. Ruben","non-dropping-particle":"","parse-names":false,"suffix":""}],"container-title":"Scientific Reports","id":"ITEM-2","issued":{"date-parts":[["2016","3","29"]]},"page":"23680","publisher":"Nature Publishing Group","title":"Plant and soil fungal but not soil bacterial communities are linked in long-term fertilized grassland","type":"article-journal","volume":"6"},"uris":["http://www.mendeley.com/documents/?uuid=646a2dc7-d894-30b6-957a-cce56c23aa20"]}],"mendeley":{"formattedCitation":"(Kardol et al. 2005; Cassman et al. 2016)","plainTextFormattedCitation":"(Kardol et al. 2005; Cassman et al. 2016)","previouslyFormattedCitation":"(Kardol et al. 2005; Cassman et al. 2016)"},"properties":{"noteIndex":0},"schema":"https://github.com/citation-style-language/schema/raw/master/csl-citation.json"}</w:instrText>
      </w:r>
      <w:r w:rsidR="00CC563B">
        <w:rPr>
          <w:rFonts w:asciiTheme="majorBidi" w:hAnsiTheme="majorBidi" w:cstheme="majorBidi"/>
          <w:sz w:val="24"/>
          <w:szCs w:val="24"/>
        </w:rPr>
        <w:fldChar w:fldCharType="separate"/>
      </w:r>
      <w:r w:rsidR="00335FA9" w:rsidRPr="00335FA9">
        <w:rPr>
          <w:rFonts w:asciiTheme="majorBidi" w:hAnsiTheme="majorBidi" w:cstheme="majorBidi"/>
          <w:noProof/>
          <w:sz w:val="24"/>
          <w:szCs w:val="24"/>
          <w:lang w:val="en-US"/>
        </w:rPr>
        <w:t>(Kardol et al. 2005; Cassman et al. 2016)</w:t>
      </w:r>
      <w:r w:rsidR="00CC563B">
        <w:rPr>
          <w:rFonts w:asciiTheme="majorBidi" w:hAnsiTheme="majorBidi" w:cstheme="majorBidi"/>
          <w:sz w:val="24"/>
          <w:szCs w:val="24"/>
        </w:rPr>
        <w:fldChar w:fldCharType="end"/>
      </w:r>
      <w:r w:rsidR="00D20D70" w:rsidRPr="000C4230">
        <w:rPr>
          <w:rFonts w:asciiTheme="majorBidi" w:hAnsiTheme="majorBidi" w:cstheme="majorBidi"/>
          <w:sz w:val="24"/>
          <w:szCs w:val="24"/>
          <w:lang w:val="en-US"/>
        </w:rPr>
        <w:t>.</w:t>
      </w:r>
    </w:p>
    <w:p w14:paraId="5AEE3608" w14:textId="40796DF0" w:rsidR="00366AA0" w:rsidRDefault="004336CD" w:rsidP="00524C50">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L</w:t>
      </w:r>
      <w:r w:rsidRPr="00CE3F66">
        <w:rPr>
          <w:rFonts w:asciiTheme="majorBidi" w:hAnsiTheme="majorBidi" w:cstheme="majorBidi"/>
          <w:sz w:val="24"/>
          <w:szCs w:val="24"/>
        </w:rPr>
        <w:t>and</w:t>
      </w:r>
      <w:r>
        <w:rPr>
          <w:rFonts w:asciiTheme="majorBidi" w:hAnsiTheme="majorBidi" w:cstheme="majorBidi"/>
          <w:sz w:val="24"/>
          <w:szCs w:val="24"/>
        </w:rPr>
        <w:t>-</w:t>
      </w:r>
      <w:r w:rsidRPr="00CE3F66">
        <w:rPr>
          <w:rFonts w:asciiTheme="majorBidi" w:hAnsiTheme="majorBidi" w:cstheme="majorBidi"/>
          <w:sz w:val="24"/>
          <w:szCs w:val="24"/>
        </w:rPr>
        <w:t xml:space="preserve">use </w:t>
      </w:r>
      <w:r w:rsidR="00A11E28">
        <w:rPr>
          <w:rFonts w:asciiTheme="majorBidi" w:hAnsiTheme="majorBidi" w:cstheme="majorBidi"/>
          <w:sz w:val="24"/>
          <w:szCs w:val="24"/>
        </w:rPr>
        <w:t>intensification</w:t>
      </w:r>
      <w:r>
        <w:rPr>
          <w:rFonts w:asciiTheme="majorBidi" w:hAnsiTheme="majorBidi" w:cstheme="majorBidi"/>
          <w:sz w:val="24"/>
          <w:szCs w:val="24"/>
        </w:rPr>
        <w:t>, particularly the</w:t>
      </w:r>
      <w:r w:rsidRPr="00CE3F66">
        <w:rPr>
          <w:rFonts w:asciiTheme="majorBidi" w:hAnsiTheme="majorBidi" w:cstheme="majorBidi"/>
          <w:sz w:val="24"/>
          <w:szCs w:val="24"/>
        </w:rPr>
        <w:t xml:space="preserve"> </w:t>
      </w:r>
      <w:r>
        <w:rPr>
          <w:rFonts w:asciiTheme="majorBidi" w:hAnsiTheme="majorBidi" w:cstheme="majorBidi"/>
          <w:sz w:val="24"/>
          <w:szCs w:val="24"/>
        </w:rPr>
        <w:t>conversion of</w:t>
      </w:r>
      <w:r w:rsidRPr="00CE3F66">
        <w:rPr>
          <w:rFonts w:asciiTheme="majorBidi" w:hAnsiTheme="majorBidi" w:cstheme="majorBidi"/>
          <w:sz w:val="24"/>
          <w:szCs w:val="24"/>
        </w:rPr>
        <w:t xml:space="preserve"> </w:t>
      </w:r>
      <w:r w:rsidR="00A76F0E" w:rsidRPr="00A76F0E">
        <w:rPr>
          <w:rFonts w:asciiTheme="majorBidi" w:hAnsiTheme="majorBidi" w:cstheme="majorBidi"/>
          <w:sz w:val="24"/>
          <w:szCs w:val="24"/>
        </w:rPr>
        <w:t xml:space="preserve">nutrient-poor </w:t>
      </w:r>
      <w:r>
        <w:rPr>
          <w:rFonts w:asciiTheme="majorBidi" w:hAnsiTheme="majorBidi" w:cstheme="majorBidi"/>
          <w:sz w:val="24"/>
          <w:szCs w:val="24"/>
        </w:rPr>
        <w:t xml:space="preserve">semi-natural grasslands to </w:t>
      </w:r>
      <w:r w:rsidR="007A545E">
        <w:rPr>
          <w:rFonts w:asciiTheme="majorBidi" w:hAnsiTheme="majorBidi" w:cstheme="majorBidi"/>
          <w:sz w:val="24"/>
          <w:szCs w:val="24"/>
        </w:rPr>
        <w:t>nutrient-rich productive</w:t>
      </w:r>
      <w:r w:rsidR="00A76F0E" w:rsidRPr="00A76F0E">
        <w:rPr>
          <w:rFonts w:asciiTheme="majorBidi" w:hAnsiTheme="majorBidi" w:cstheme="majorBidi"/>
          <w:sz w:val="24"/>
          <w:szCs w:val="24"/>
        </w:rPr>
        <w:t xml:space="preserve"> agroecosystems</w:t>
      </w:r>
      <w:r>
        <w:rPr>
          <w:rFonts w:asciiTheme="majorBidi" w:hAnsiTheme="majorBidi" w:cstheme="majorBidi"/>
          <w:sz w:val="24"/>
          <w:szCs w:val="24"/>
        </w:rPr>
        <w:t xml:space="preserve">, </w:t>
      </w:r>
      <w:r w:rsidR="007A545E">
        <w:rPr>
          <w:rFonts w:asciiTheme="majorBidi" w:hAnsiTheme="majorBidi" w:cstheme="majorBidi"/>
          <w:sz w:val="24"/>
          <w:szCs w:val="24"/>
        </w:rPr>
        <w:t>was</w:t>
      </w:r>
      <w:r w:rsidR="007A545E" w:rsidRPr="00CE3F66">
        <w:rPr>
          <w:rFonts w:asciiTheme="majorBidi" w:hAnsiTheme="majorBidi" w:cstheme="majorBidi"/>
          <w:sz w:val="24"/>
          <w:szCs w:val="24"/>
        </w:rPr>
        <w:t xml:space="preserve"> </w:t>
      </w:r>
      <w:r w:rsidRPr="00CE3F66">
        <w:rPr>
          <w:rFonts w:asciiTheme="majorBidi" w:hAnsiTheme="majorBidi" w:cstheme="majorBidi"/>
          <w:sz w:val="24"/>
          <w:szCs w:val="24"/>
        </w:rPr>
        <w:t xml:space="preserve">a common </w:t>
      </w:r>
      <w:r>
        <w:rPr>
          <w:rFonts w:asciiTheme="majorBidi" w:hAnsiTheme="majorBidi" w:cstheme="majorBidi"/>
          <w:sz w:val="24"/>
          <w:szCs w:val="24"/>
        </w:rPr>
        <w:t xml:space="preserve">practice </w:t>
      </w:r>
      <w:r w:rsidRPr="00CE3F66">
        <w:rPr>
          <w:rFonts w:asciiTheme="majorBidi" w:hAnsiTheme="majorBidi" w:cstheme="majorBidi"/>
          <w:sz w:val="24"/>
          <w:szCs w:val="24"/>
        </w:rPr>
        <w:t>in North-West Europe</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{"citationItems":[{"id":"ITEM-1","itemData":{"DOI":"10.1016/J.BIOCON.2005.06.005","ISSN":"0006-3207","abstract":"Conversion of arable land into semi-natural grassland or heath land is a common practice for restoring and conserving plant diversity. However, little is known about the effectiveness of land conversion for restoring and conserving taxonomic and functional diversity in the soil. We studied soil nematode community development in a chronosequence of abandoned fields and related this to plant community development. The taxonomic and functional composition of the soil nematode community was analyzed to detect changes in soil food web structure, using semi-natural sites and theoretical plant and soil communities as references. While plant communities clearly developed towards the semi-natural references, there was less direction in succession of nematode taxa. The number of fungal feeding nematodes increased after land abandonment. Numbers of omni-carnivorous nematodes expanded only during the first years, after which there were no substantial changes for the next three decades. Plant communities on the ex-arable fields developed towards the theoretical reference plant associations Galio hercynici-Festucetum ovinae and Genisto anglicae-Callunetum. Nematode communities developed away from a theoretical community indicative of arable land, but there was no clear development towards a theoretical (semi-)natural reference. Our results show that restoration and conservation of plant communities is of limited indicative value for developments belowground: successful restoration of plant diversity does not necessarily imply successful restoration of belowground diversity. Assessing the impact of conservation measures on restoring soil biodiversity requires information on belowground community composition of (semi-)natural areas in order to establish proper references for restoration sites.","author":[{"dropping-particle":"","family":"Kardol","given":"P.","non-dropping-particle":"","parse-names":false,"suffix":""},{"dropping-particle":"","family":"Bezemer","given":"T.M.","non-dropping-particle":"","parse-names":false,"suffix":""},{"dropping-particle":"","family":"Wal","given":"A.","non-dropping-particle":"van der","parse-names":false,"suffix":""},{"dropping-particle":"","family":"Putten","given":"W.H.","non-dropping-particle":"van der","parse-names":false,"suffix":""}],"container-title":"Biological Conservation","id":"ITEM-1","issue":"3","issued":{"date-parts":[["2005","12","1"]]},"page":"317-327","publisher":"Elsevier","title":"Successional trajectories of soil nematode and plant communities in a chronosequence of ex-arable lands","type":"article-journal","volume":"126"},"uris":["http://www.mendeley.com/documents/?uuid=556ea51b-4b04-335d-a8ae-57f0b9016f65"]},{"id":"ITEM-2","itemData":{"DOI":"10.1016/j.apsoil.2007.11.002","ISSN":"09291393","abstract":"The re-establishment of natural species rich heathlands on abandoned agricultural land is a common land use change in North-West Europe. However, it can take several decades to re-establish natural species rich heathland vegetation. The development rate has found to depend both on soil food web composition and on soil processes. We measured the soil food web composition in three ex-arable fields abandoned 2, 9 and 22 years ago and in a heathland. To characterize food structure, we defined four trophic levels and a root, fungal and bacterial energy channel. We hypothesized that with increasing time since abandonment, i.e. field age, (1) the basic resource level biomass, i.e. soil organic matter (SOM) and roots, will increase and thereby also that of biomasses at higher trophic levels, (2a) the root energy channel biomass will decrease, (2b) the fungal energy channel biomass will increase, and (2c) the bacterial energy channel biomass will not change. The results showed that biomasses at the basic resource level and at the first trophic level indeed increased with field age, but not the biomasses at higher trophic levels. It is not clear what the cause of the lack of increase in higher trophic levels was, possibly top-down or bottom-up forces played a role. The root energy channel biomass decreased and the fungal channel increased as hypothesized, but the bacterial channel biomass also increased with field age. The increase of the bacterial channel biomass contradicted the hypothesis, but agreed with the observed increase in SOM quantity and lack of decrease in SOM quality. On overall, results show that changes in belowground food webs lag behind changes of the aboveground vegetation. Such time lags may hamper secondary vegetation succession. Understanding those time lags may therefore help to develop management schemes improving land conversion processes. ?? 2007 Elsevier B.V. All rights reserved.","author":[{"dropping-particle":"","family":"Holtkamp","given":"Remko","non-dropping-particle":"","parse-names":false,"suffix":""},{"dropping-particle":"","family":"Kardol","given":"Paul","non-dropping-particle":"","parse-names":false,"suffix":""},{"dropping-particle":"","family":"Wal","given":"Annemieke","non-dropping-particle":"van der","parse-names":false,"suffix":""},{"dropping-particle":"","family":"Dekker","given":"Stefan C","non-dropping-particle":"","parse-names":false,"suffix":""},{"dropping-particle":"","family":"Putten","given":"Wim H","non-dropping-particle":"van der","parse-names":false,"suffix":""},{"dropping-particle":"","family":"Ruiter","given":"Peter C","non-dropping-particle":"de","parse-names":false,"suffix":""}],"container-title":"Applied Soil Ecology","id":"ITEM-2","issue":"1","issued":{"date-parts":[["2008"]]},"page":"23-34","title":"Soil food web structure during ecosystem development after land abandonment","type":"article-journal","volume":"39"},"uris":["http://www.mendeley.com/documents/?uuid=a1f24315-3e6a-49c1-a9c1-46492ca6fdc6"]}],"mendeley":{"formattedCitation":"(Kardol et al. 2005; Holtkamp et al. 2008)","plainTextFormattedCitation":"(Kardol et al. 2005; Holtkamp et al. 2008)","previouslyFormattedCitation":"(Kardol et al. 2005; Holtkamp et al. 2008)"},"properties":{"noteIndex":0},"schema":"https://github.com/citation-style-language/schema/raw/master/csl-citation.json"}</w:instrText>
      </w:r>
      <w:r>
        <w:rPr>
          <w:rFonts w:asciiTheme="majorBidi" w:hAnsiTheme="majorBidi" w:cstheme="majorBidi"/>
          <w:sz w:val="24"/>
          <w:szCs w:val="24"/>
        </w:rPr>
        <w:fldChar w:fldCharType="separate"/>
      </w:r>
      <w:r w:rsidR="00DE3308" w:rsidRPr="00DE3308">
        <w:rPr>
          <w:rFonts w:asciiTheme="majorBidi" w:hAnsiTheme="majorBidi" w:cstheme="majorBidi"/>
          <w:noProof/>
          <w:sz w:val="24"/>
          <w:szCs w:val="24"/>
        </w:rPr>
        <w:t>(Kardol et al. 2005; Holtkamp et al. 2008)</w:t>
      </w:r>
      <w:r>
        <w:rPr>
          <w:rFonts w:asciiTheme="majorBidi" w:hAnsiTheme="majorBidi" w:cstheme="majorBidi"/>
          <w:sz w:val="24"/>
          <w:szCs w:val="24"/>
        </w:rPr>
        <w:fldChar w:fldCharType="end"/>
      </w:r>
      <w:r w:rsidR="00A77286">
        <w:rPr>
          <w:rFonts w:asciiTheme="majorBidi" w:hAnsiTheme="majorBidi" w:cstheme="majorBidi"/>
          <w:sz w:val="24"/>
          <w:szCs w:val="24"/>
        </w:rPr>
        <w:t>.</w:t>
      </w:r>
      <w:r>
        <w:rPr>
          <w:rFonts w:asciiTheme="majorBidi" w:hAnsiTheme="majorBidi" w:cstheme="majorBidi"/>
          <w:sz w:val="24"/>
          <w:szCs w:val="24"/>
        </w:rPr>
        <w:t xml:space="preserve"> </w:t>
      </w:r>
      <w:r w:rsidR="00AE2FFB">
        <w:rPr>
          <w:rFonts w:asciiTheme="majorBidi" w:hAnsiTheme="majorBidi" w:cstheme="majorBidi"/>
          <w:sz w:val="24"/>
          <w:szCs w:val="24"/>
        </w:rPr>
        <w:t>T</w:t>
      </w:r>
      <w:r w:rsidR="00A77286">
        <w:rPr>
          <w:rFonts w:asciiTheme="majorBidi" w:hAnsiTheme="majorBidi" w:cstheme="majorBidi"/>
          <w:sz w:val="24"/>
          <w:szCs w:val="24"/>
        </w:rPr>
        <w:t xml:space="preserve">he </w:t>
      </w:r>
      <w:r w:rsidR="00595DAD" w:rsidRPr="00595DAD">
        <w:rPr>
          <w:rFonts w:asciiTheme="majorBidi" w:hAnsiTheme="majorBidi" w:cstheme="majorBidi"/>
          <w:sz w:val="24"/>
          <w:szCs w:val="24"/>
        </w:rPr>
        <w:t>application of large amounts of fertilizer</w:t>
      </w:r>
      <w:r w:rsidR="001A4304">
        <w:rPr>
          <w:rFonts w:asciiTheme="majorBidi" w:hAnsiTheme="majorBidi" w:cstheme="majorBidi"/>
          <w:sz w:val="24"/>
          <w:szCs w:val="24"/>
        </w:rPr>
        <w:t>s</w:t>
      </w:r>
      <w:r w:rsidR="00595DAD" w:rsidRPr="00595DAD" w:rsidDel="00595DAD">
        <w:rPr>
          <w:rFonts w:asciiTheme="majorBidi" w:hAnsiTheme="majorBidi" w:cstheme="majorBidi"/>
          <w:sz w:val="24"/>
          <w:szCs w:val="24"/>
        </w:rPr>
        <w:t xml:space="preserve"> </w:t>
      </w:r>
      <w:r w:rsidR="00A77286">
        <w:rPr>
          <w:rFonts w:asciiTheme="majorBidi" w:hAnsiTheme="majorBidi" w:cstheme="majorBidi"/>
          <w:sz w:val="24"/>
          <w:szCs w:val="24"/>
        </w:rPr>
        <w:t>and manure</w:t>
      </w:r>
      <w:r w:rsidR="002E6B33">
        <w:rPr>
          <w:rFonts w:asciiTheme="majorBidi" w:hAnsiTheme="majorBidi" w:cstheme="majorBidi"/>
          <w:sz w:val="24"/>
          <w:szCs w:val="24"/>
        </w:rPr>
        <w:t xml:space="preserve"> </w:t>
      </w:r>
      <w:r w:rsidR="00481266">
        <w:rPr>
          <w:rFonts w:asciiTheme="majorBidi" w:hAnsiTheme="majorBidi" w:cstheme="majorBidi"/>
          <w:sz w:val="24"/>
          <w:szCs w:val="24"/>
        </w:rPr>
        <w:t>increase</w:t>
      </w:r>
      <w:r w:rsidR="00A77286">
        <w:rPr>
          <w:rFonts w:asciiTheme="majorBidi" w:hAnsiTheme="majorBidi" w:cstheme="majorBidi"/>
          <w:sz w:val="24"/>
          <w:szCs w:val="24"/>
        </w:rPr>
        <w:t>d</w:t>
      </w:r>
      <w:r w:rsidR="00481266">
        <w:rPr>
          <w:rFonts w:asciiTheme="majorBidi" w:hAnsiTheme="majorBidi" w:cstheme="majorBidi"/>
          <w:sz w:val="24"/>
          <w:szCs w:val="24"/>
        </w:rPr>
        <w:t xml:space="preserve"> </w:t>
      </w:r>
      <w:r w:rsidR="00ED0E29">
        <w:rPr>
          <w:rFonts w:asciiTheme="majorBidi" w:hAnsiTheme="majorBidi" w:cstheme="majorBidi"/>
          <w:sz w:val="24"/>
          <w:szCs w:val="24"/>
        </w:rPr>
        <w:t>soil fertility</w:t>
      </w:r>
      <w:r w:rsidR="00481266">
        <w:rPr>
          <w:rFonts w:asciiTheme="majorBidi" w:hAnsiTheme="majorBidi" w:cstheme="majorBidi"/>
          <w:sz w:val="24"/>
          <w:szCs w:val="24"/>
        </w:rPr>
        <w:t xml:space="preserve"> and</w:t>
      </w:r>
      <w:r w:rsidR="0055346B">
        <w:rPr>
          <w:rFonts w:asciiTheme="majorBidi" w:hAnsiTheme="majorBidi" w:cstheme="majorBidi"/>
          <w:sz w:val="24"/>
          <w:szCs w:val="24"/>
        </w:rPr>
        <w:t xml:space="preserve"> plant productivity and</w:t>
      </w:r>
      <w:r w:rsidR="00481266">
        <w:rPr>
          <w:rFonts w:asciiTheme="majorBidi" w:hAnsiTheme="majorBidi" w:cstheme="majorBidi"/>
          <w:sz w:val="24"/>
          <w:szCs w:val="24"/>
        </w:rPr>
        <w:t xml:space="preserve">, </w:t>
      </w:r>
      <w:r w:rsidR="00A77286">
        <w:rPr>
          <w:rFonts w:asciiTheme="majorBidi" w:hAnsiTheme="majorBidi" w:cstheme="majorBidi"/>
          <w:sz w:val="24"/>
          <w:szCs w:val="24"/>
        </w:rPr>
        <w:t>consequently</w:t>
      </w:r>
      <w:r w:rsidR="00481266">
        <w:rPr>
          <w:rFonts w:asciiTheme="majorBidi" w:hAnsiTheme="majorBidi" w:cstheme="majorBidi"/>
          <w:sz w:val="24"/>
          <w:szCs w:val="24"/>
        </w:rPr>
        <w:t>,</w:t>
      </w:r>
      <w:r w:rsidR="0055346B">
        <w:rPr>
          <w:rFonts w:asciiTheme="majorBidi" w:hAnsiTheme="majorBidi" w:cstheme="majorBidi"/>
          <w:sz w:val="24"/>
          <w:szCs w:val="24"/>
        </w:rPr>
        <w:t xml:space="preserve"> </w:t>
      </w:r>
      <w:r w:rsidR="008C47C5">
        <w:rPr>
          <w:rFonts w:asciiTheme="majorBidi" w:hAnsiTheme="majorBidi" w:cstheme="majorBidi"/>
          <w:sz w:val="24"/>
          <w:szCs w:val="24"/>
        </w:rPr>
        <w:t>affects</w:t>
      </w:r>
      <w:r w:rsidR="004F636E" w:rsidRPr="004F636E">
        <w:rPr>
          <w:rFonts w:asciiTheme="majorBidi" w:hAnsiTheme="majorBidi" w:cstheme="majorBidi"/>
          <w:sz w:val="24"/>
          <w:szCs w:val="24"/>
        </w:rPr>
        <w:t xml:space="preserve"> </w:t>
      </w:r>
      <w:r w:rsidR="0055346B">
        <w:rPr>
          <w:rFonts w:asciiTheme="majorBidi" w:hAnsiTheme="majorBidi" w:cstheme="majorBidi"/>
          <w:sz w:val="24"/>
          <w:szCs w:val="24"/>
        </w:rPr>
        <w:lastRenderedPageBreak/>
        <w:t>competitive interactions between species</w:t>
      </w:r>
      <w:r w:rsidR="00A77286">
        <w:rPr>
          <w:rFonts w:asciiTheme="majorBidi" w:hAnsiTheme="majorBidi" w:cstheme="majorBidi"/>
          <w:sz w:val="24"/>
          <w:szCs w:val="24"/>
        </w:rPr>
        <w:t xml:space="preserve"> </w:t>
      </w:r>
      <w:r w:rsidR="00A77286">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{"citationItems":[{"id":"ITEM-1","itemData":{"DOI":"10.1016/J.BAAE.2012.12.003","ISSN":"1439-1791","abstract":"The relationship of different types of grassland use with plant species richness and composition (functional groups of herbs, legumes, and grasses) has so far been studied at small regional scales or comprising only few components of land use. We comprehensively studied the relationship between abandonment, fertilization, mowing intensity, and grazing by different livestock types on plant diversity and composition of 1514 grassland sites in three regions in North-East, Central and South-West Germany. We further considered environmental site conditions including soil type and topographical situation. Fertilized grasslands showed clearly reduced plant species diversity (−15% plant species richness, −0.1 Shannon diversity on fertilized grasslands plots of 16m2) and changed composition (−3% proportion of herb species), grazing had the second largest effects and mowing the smallest ones. Among the grazed sites, the ones grazed by sheep had higher than average species richness (+27%), and the cattle grazed ones lower (−42%). Further, these general results were strongly modulated by interactions between the different components of land use and by regional context: land-use effects differed largely in size and sometimes even in direction between regions. This highlights the importance of comparing different regions and to involve a large number of plots when studying relationships between land use and plant diversity. Overall, our results show that great caution is necessary when extrapolating results and management recommendations to other regions. Der Einfluss unterschiedlicher Grasland-Nutzungstypen auf den Artenreichtum und die Zusammensetzung der Pflanzen (Kräuter, Leguminosen und Gräser) wurde bisher nur auf kleiner regionaler Skala oder nur mit wenigen Landnutzungtypen getestet. In einer vergleichenden Studie zeigen wir die Effekte von Verbrachung, Düngung, Mahd und Beweidung durch unterschiedlichen Tierbestand auf Artenreichtum und Zusammensetzung der Pflanzen auf 1514 Grasländern in drei unterschiedlichen Regionen in Nordost, Zentral und Südwest Deutschland. Zusätzlich wurden standortbedingte Umweltfaktoren wie Bodentypen und topographische Daten mit einbezogen. Gedüngte Graslandflächen hatten klar reduzierte Artendiversität (−15% Artenzahl, −0.1 Shannon Diversität auf gedüngten Flächen von 16m2) und veränderte Zusammensetzung (−3% Anteil an Kräutern), die Effekte der Beweidung waren am zweitgrößten und die der Mahd am kleinsten. Mahd mit mittlerer Int…","author":[{"dropping-particle":"","family":"Socher","given":"Stephanie A.","non-dropping-particle":"","parse-names":false,"suffix":""},{"dropping-particle":"","family":"Prati","given":"Daniel","non-dropping-particle":"","parse-names":false,"suffix":""},{"dropping-particle":"","family":"Boch","given":"Steffen","non-dropping-particle":"","parse-names":false,"suffix":""},{"dropping-particle":"","family":"Müller","given":"Jörg","non-dropping-particle":"","parse-names":false,"suffix":""},{"dropping-particle":"","family":"Baumbach","given":"Henryk","non-dropping-particle":"","parse-names":false,"suffix":""},{"dropping-particle":"","family":"Gockel","given":"Sonja","non-dropping-particle":"","parse-names":false,"suffix":""},{"dropping-particle":"","family":"Hemp","given":"Andreas","non-dropping-particle":"","parse-names":false,"suffix":""},{"dropping-particle":"","family":"Schöning","given":"Ingo","non-dropping-particle":"","parse-names":false,"suffix":""},{"dropping-particle":"","family":"Wells","given":"Konstans","non-dropping-particle":"","parse-names":false,"suffix":""},{"dropping-particle":"","family":"Buscot","given":"François","non-dropping-particle":"","parse-names":false,"suffix":""},{"dropping-particle":"","family":"Kalko","given":"Elisabeth K.V.","non-dropping-particle":"","parse-names":false,"suffix":""},{"dropping-particle":"","family":"Linsenmair","given":"Karl Eduard","non-dropping-particle":"","parse-names":false,"suffix":""},{"dropping-particle":"","family":"Schulze","given":"Ernst-Detlef","non-dropping-particle":"","parse-names":false,"suffix":""},{"dropping-particle":"","family":"Weisser","given":"Wolfgang W.","non-dropping-particle":"","parse-names":false,"suffix":""},{"dropping-particle":"","family":"Fischer","given":"Markus","non-dropping-particle":"","parse-names":false,"suffix":""}],"container-title":"Basic and Applied Ecology","id":"ITEM-1","issue":"2","issued":{"date-parts":[["2013","3","1"]]},"page":"126-136","publisher":"Urban &amp; Fischer","title":"Interacting effects of fertilization, mowing and grazing on plant species diversity of 1500 grasslands in Germany differ between regions","type":"article-journal","volume":"14"},"uris":["http://www.mendeley.com/documents/?uuid=944722ad-81dc-34f3-a37a-f0999f4bd8d5"]}],"mendeley":{"formattedCitation":"(Socher et al. 2013)","plainTextFormattedCitation":"(Socher et al. 2013)","previouslyFormattedCitation":"(Socher et al. 2013)"},"properties":{"noteIndex":0},"schema":"https://github.com/citation-style-language/schema/raw/master/csl-citation.json"}</w:instrText>
      </w:r>
      <w:r w:rsidR="00A77286">
        <w:rPr>
          <w:rFonts w:asciiTheme="majorBidi" w:hAnsiTheme="majorBidi" w:cstheme="majorBidi"/>
          <w:sz w:val="24"/>
          <w:szCs w:val="24"/>
        </w:rPr>
        <w:fldChar w:fldCharType="separate"/>
      </w:r>
      <w:r w:rsidR="009E4867" w:rsidRPr="009E4867">
        <w:rPr>
          <w:rFonts w:asciiTheme="majorBidi" w:hAnsiTheme="majorBidi" w:cstheme="majorBidi"/>
          <w:noProof/>
          <w:sz w:val="24"/>
          <w:szCs w:val="24"/>
        </w:rPr>
        <w:t>(Socher et al. 2013)</w:t>
      </w:r>
      <w:r w:rsidR="00A77286">
        <w:rPr>
          <w:rFonts w:asciiTheme="majorBidi" w:hAnsiTheme="majorBidi" w:cstheme="majorBidi"/>
          <w:sz w:val="24"/>
          <w:szCs w:val="24"/>
        </w:rPr>
        <w:fldChar w:fldCharType="end"/>
      </w:r>
      <w:r w:rsidR="00A77286">
        <w:rPr>
          <w:rFonts w:asciiTheme="majorBidi" w:hAnsiTheme="majorBidi" w:cstheme="majorBidi"/>
          <w:sz w:val="24"/>
          <w:szCs w:val="24"/>
        </w:rPr>
        <w:t xml:space="preserve">. Increased LUI has </w:t>
      </w:r>
      <w:r w:rsidR="00C615E0">
        <w:rPr>
          <w:rFonts w:asciiTheme="majorBidi" w:hAnsiTheme="majorBidi" w:cstheme="majorBidi"/>
          <w:sz w:val="24"/>
          <w:szCs w:val="24"/>
        </w:rPr>
        <w:t>led</w:t>
      </w:r>
      <w:r w:rsidR="00A77286">
        <w:rPr>
          <w:rFonts w:asciiTheme="majorBidi" w:hAnsiTheme="majorBidi" w:cstheme="majorBidi"/>
          <w:sz w:val="24"/>
          <w:szCs w:val="24"/>
        </w:rPr>
        <w:t xml:space="preserve"> to</w:t>
      </w:r>
      <w:r w:rsidR="0055346B">
        <w:rPr>
          <w:rFonts w:asciiTheme="majorBidi" w:hAnsiTheme="majorBidi" w:cstheme="majorBidi"/>
          <w:sz w:val="24"/>
          <w:szCs w:val="24"/>
        </w:rPr>
        <w:t xml:space="preserve"> </w:t>
      </w:r>
      <w:r w:rsidR="00A77286">
        <w:rPr>
          <w:rFonts w:asciiTheme="majorBidi" w:hAnsiTheme="majorBidi" w:cstheme="majorBidi"/>
          <w:sz w:val="24"/>
          <w:szCs w:val="24"/>
        </w:rPr>
        <w:t>biodiversity</w:t>
      </w:r>
      <w:r w:rsidR="002D6137">
        <w:rPr>
          <w:rFonts w:asciiTheme="majorBidi" w:hAnsiTheme="majorBidi" w:cstheme="majorBidi"/>
          <w:sz w:val="24"/>
          <w:szCs w:val="24"/>
        </w:rPr>
        <w:t xml:space="preserve"> </w:t>
      </w:r>
      <w:r w:rsidR="0055346B">
        <w:rPr>
          <w:rFonts w:asciiTheme="majorBidi" w:hAnsiTheme="majorBidi" w:cstheme="majorBidi"/>
          <w:sz w:val="24"/>
          <w:szCs w:val="24"/>
        </w:rPr>
        <w:t>loss an</w:t>
      </w:r>
      <w:r w:rsidR="00572178">
        <w:rPr>
          <w:rFonts w:asciiTheme="majorBidi" w:hAnsiTheme="majorBidi" w:cstheme="majorBidi"/>
          <w:sz w:val="24"/>
          <w:szCs w:val="24"/>
        </w:rPr>
        <w:t>d homogenisation of</w:t>
      </w:r>
      <w:r w:rsidR="00A77286">
        <w:rPr>
          <w:rFonts w:asciiTheme="majorBidi" w:hAnsiTheme="majorBidi" w:cstheme="majorBidi"/>
          <w:sz w:val="24"/>
          <w:szCs w:val="24"/>
        </w:rPr>
        <w:t xml:space="preserve"> </w:t>
      </w:r>
      <w:r w:rsidR="00941AA8" w:rsidRPr="00941AA8">
        <w:rPr>
          <w:rFonts w:asciiTheme="majorBidi" w:hAnsiTheme="majorBidi" w:cstheme="majorBidi"/>
          <w:sz w:val="24"/>
          <w:szCs w:val="24"/>
        </w:rPr>
        <w:t xml:space="preserve">communities at different trophic levels, </w:t>
      </w:r>
      <w:r w:rsidR="0090054F">
        <w:rPr>
          <w:rFonts w:asciiTheme="majorBidi" w:hAnsiTheme="majorBidi" w:cstheme="majorBidi"/>
          <w:sz w:val="24"/>
          <w:szCs w:val="24"/>
        </w:rPr>
        <w:t xml:space="preserve">both </w:t>
      </w:r>
      <w:r w:rsidR="00941AA8" w:rsidRPr="00941AA8">
        <w:rPr>
          <w:rFonts w:asciiTheme="majorBidi" w:hAnsiTheme="majorBidi" w:cstheme="majorBidi"/>
          <w:sz w:val="24"/>
          <w:szCs w:val="24"/>
        </w:rPr>
        <w:t>above- and belowground</w:t>
      </w:r>
      <w:r w:rsidR="002D6137">
        <w:rPr>
          <w:rFonts w:asciiTheme="majorBidi" w:hAnsiTheme="majorBidi" w:cstheme="majorBidi"/>
          <w:sz w:val="24"/>
          <w:szCs w:val="24"/>
        </w:rPr>
        <w:t xml:space="preserve"> </w:t>
      </w:r>
      <w:r w:rsidR="00152E4F">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{"citationItems":[{"id":"ITEM-1","itemData":{"DOI":"10.1073/pnas.1312213111","ISSN":"1091-6490","PMID":"24368852","abstract":"Although temporal heterogeneity is a well-accepted driver of biodiversity, effects of interannual variation in land-use intensity (LUI) have not been addressed yet. Additionally, responses to land use can differ greatly among different organisms; therefore, overall effects of land-use on total local biodiversity are hardly known. To test for effects of LUI (quantified as the combined intensity of fertilization, grazing, and mowing) and interannual variation in LUI (SD in LUI across time), we introduce a unique measure of whole-ecosystem biodiversity, multidiversity. This synthesizes individual diversity measures across up to 49 taxonomic groups of plants, animals, fungi, and bacteria from 150 grasslands. Multidiversity declined with increasing LUI among grasslands, particularly for rarer species and aboveground organisms, whereas common species and belowground groups were less sensitive. However, a high level of interannual variation in LUI increased overall multidiversity at low LUI and was even more beneficial for rarer species because it slowed the rate at which the multidiversity of rare species declined with increasing LUI. In more intensively managed grasslands, the diversity of rarer species was, on average, 18% of the maximum diversity across all grasslands when LUI was static over time but increased to 31% of the maximum when LUI changed maximally over time. In addition to decreasing overall LUI, we suggest varying LUI across years as a complementary strategy to promote biodiversity conservation.","author":[{"dropping-particle":"","family":"Allan","given":"Eric","non-dropping-particle":"","parse-names":false,"suffix":""},{"dropping-particle":"","family":"Bossdorf","given":"Oliver","non-dropping-particle":"","parse-names":false,"suffix":""},{"dropping-particle":"","family":"Dormann","given":"Carsten F","non-dropping-particle":"","parse-names":false,"suffix":""},{"dropping-particle":"","family":"Prati","given":"Daniel","non-dropping-particle":"","parse-names":false,"suffix":""},{"dropping-particle":"","family":"Gossner","given":"Martin M","non-dropping-particle":"","parse-names":false,"suffix":""},{"dropping-particle":"","family":"Tscharntke","given":"Teja","non-dropping-particle":"","parse-names":false,"suffix":""},{"dropping-particle":"","family":"Blüthgen","given":"Nico","non-dropping-particle":"","parse-names":false,"suffix":""},{"dropping-particle":"","family":"Bellach","given":"Michaela","non-dropping-particle":"","parse-names":false,"suffix":""},{"dropping-particle":"","family":"Birkhofer","given":"Klaus","non-dropping-particle":"","parse-names":false,"suffix":""},{"dropping-particle":"","family":"Boch","given":"Steffen","non-dropping-particle":"","parse-names":false,"suffix":""},{"dropping-particle":"","family":"Böhm","given":"Stefan","non-dropping-particle":"","parse-names":false,"suffix":""},{"dropping-particle":"","family":"Börschig","given":"Carmen","non-dropping-particle":"","parse-names":false,"suffix":""},{"dropping-particle":"","family":"Chatzinotas","given":"Antonis","non-dropping-particle":"","parse-names":false,"suffix":""},{"dropping-particle":"","family":"Christ","given":"Sabina","non-dropping-particle":"","parse-names":false,"suffix":""},{"dropping-particle":"","family":"Daniel","given":"Rolf","non-dropping-particle":"","parse-names":false,"suffix":""},{"dropping-particle":"","family":"Diekötter","given":"Tim","non-dropping-particle":"","parse-names":false,"suffix":""},{"dropping-particle":"","family":"Fischer","given":"Christiane","non-dropping-particle":"","parse-names":false,"suffix":""},{"dropping-particle":"","family":"Friedl","given":"Thomas","non-dropping-particle":"","parse-names":false,"suffix":""},{"dropping-particle":"","family":"Glaser","given":"Karin","non-dropping-particle":"","parse-names":false,"suffix":""},{"dropping-particle":"","family":"Hallmann","given":"Christine","non-dropping-particle":"","parse-names":false,"suffix":""},{"dropping-particle":"","family":"Hodac","given":"Ladislav","non-dropping-particle":"","parse-names":false,"suffix":""},{"dropping-particle":"","family":"Hölzel","given":"Norbert","non-dropping-particle":"","parse-names":false,"suffix":""},{"dropping-particle":"","family":"Jung","given":"Kirsten","non-dropping-particle":"","parse-names":false,"suffix":""},{"dropping-particle":"","family":"Klein","given":"Alexandra Maria","non-dropping-particle":"","parse-names":false,"suffix":""},{"dropping-particle":"","family":"Klaus","given":"Valentin H","non-dropping-particle":"","parse-names":false,"suffix":""},{"dropping-particle":"","family":"Kleinebecker","given":"Till","non-dropping-particle":"","parse-names":false,"suffix":""},{"dropping-particle":"","family":"Krauss","given":"Jochen","non-dropping-particle":"","parse-names":false,"suffix":""},{"dropping-particle":"","family":"Lange","given":"Markus","non-dropping-particle":"","parse-names":false,"suffix":""},{"dropping-particle":"","family":"Morris","given":"E Kathryn","non-dropping-particle":"","parse-names":false,"suffix":""},{"dropping-particle":"","family":"Müller","given":"Jörg","non-dropping-particle":"","parse-names":false,"suffix":""},{"dropping-particle":"","family":"Nacke","given":"Heiko","non-dropping-particle":"","parse-names":false,"suffix":""},{"dropping-particle":"","family":"Pasalic","given":"Esther","non-dropping-particle":"","parse-names":false,"suffix":""},{"dropping-particle":"","family":"Rillig","given":"Matthias C","non-dropping-particle":"","parse-names":false,"suffix":""},{"dropping-particle":"","family":"Rothenwöhrer","given":"Christoph","non-dropping-particle":"","parse-names":false,"suffix":""},{"dropping-particle":"","family":"Schall","given":"Peter","non-dropping-particle":"","parse-names":false,"suffix":""},{"dropping-particle":"","family":"Scherber","given":"Christoph","non-dropping-particle":"","parse-names":false,"suffix":""},{"dropping-particle":"","family":"Schulze","given":"Waltraud","non-dropping-particle":"","parse-names":false,"suffix":""},{"dropping-particle":"","family":"Socher","given":"Stephanie A","non-dropping-particle":"","parse-names":false,"suffix":""},{"dropping-particle":"","family":"Steckel","given":"Juliane","non-dropping-particle":"","parse-names":false,"suffix":""},{"dropping-particle":"","family":"Steffan-Dewenter","given":"Ingolf","non-dropping-particle":"","parse-names":false,"suffix":""},{"dropping-particle":"","family":"Türke","given":"Manfred","non-dropping-particle":"","parse-names":false,"suffix":""},{"dropping-particle":"","family":"Weiner","given":"Christiane N","non-dropping-particle":"","parse-names":false,"suffix":""},{"dropping-particle":"","family":"Werner","given":"Michael","non-dropping-particle":"","parse-names":false,"suffix":""},{"dropping-particle":"","family":"Westphal","given":"Catrin","non-dropping-particle":"","parse-names":false,"suffix":""},{"dropping-particle":"","family":"Wolters","given":"Volkmar","non-dropping-particle":"","parse-names":false,"suffix":""},{"dropping-particle":"","family":"Wubet","given":"Tesfaye","non-dropping-particle":"","parse-names":false,"suffix":""},{"dropping-particle":"","family":"Gockel","given":"Sonja","non-dropping-particle":"","parse-names":false,"suffix":""},{"dropping-particle":"","family":"Gorke","given":"Martin","non-dropping-particle":"","parse-names":false,"suffix":""},{"dropping-particle":"","family":"Hemp","given":"Andreas","non-dropping-particle":"","parse-names":false,"suffix":""},{"dropping-particle":"","family":"Renner","given":"Swen C","non-dropping-particle":"","parse-names":false,"suffix":""},{"dropping-particle":"","family":"Schöning","given":"Ingo","non-dropping-particle":"","parse-names":false,"suffix":""},{"dropping-particle":"","family":"Pfeiffer","given":"Simone","non-dropping-particle":"","parse-names":false,"suffix":""},{"dropping-particle":"","family":"König-Ries","given":"Birgitta","non-dropping-particle":"","parse-names":false,"suffix":""},{"dropping-particle":"","family":"Buscot","given":"François","non-dropping-particle":"","parse-names":false,"suffix":""},{"dropping-particle":"","family":"Linsenmair","given":"Karl Eduard","non-dropping-particle":"","parse-names":false,"suffix":""},{"dropping-particle":"","family":"Schulze","given":"Ernst-Detlef","non-dropping-particle":"","parse-names":false,"suffix":""},{"dropping-particle":"","family":"Weisser","given":"Wolfgang W","non-dropping-particle":"","parse-names":false,"suffix":""},{"dropping-particle":"","family":"Fischer","given":"Markus","non-dropping-particle":"","parse-names":false,"suffix":""}],"container-title":"PNAS","id":"ITEM-1","issue":"1","issued":{"date-parts":[["2014","1","7"]]},"page":"308-13","publisher":"National Academy of Sciences","title":"Interannual variation in land-use intensity enhances grassland multidiversity.","type":"article-journal","volume":"111"},"uris":["http://www.mendeley.com/documents/?uuid=65da0b01-016c-34cf-b057-68305b613b7d"]},{"id":"ITEM-2","itemData":{"DOI":"10.1038/nature20575","ISSN":"0028-0836","abstract":"Although much is known about the effect of land-use intensification on local species richness, effects at the landscape and regional level are more difficult to establish. Martin Gossner and colleagues assess the effect of land-use intensification on biological diversity across 105 grasslands in Germany, comprising more than 4,000 species belonging to 12 trophic groups. They find that even moderate increases in local land-use intensity cause biotic homogenization across grasslands in microbial, plant and animal groups, both above- and below-ground. The findings suggest that land-use intensification reduces biodiversity at the landscape scale in a wide range of species.","author":[{"dropping-particle":"","family":"Gossner","given":"Martin M.","non-dropping-particle":"","parse-names":false,"suffix":""},{"dropping-particle":"","family":"Lewinsohn","given":"Thomas M.","non-dropping-particle":"","parse-names":false,"suffix":""},{"dropping-particle":"","family":"Kahl","given":"Tiemo","non-dropping-particle":"","parse-names":false,"suffix":""},{"dropping-particle":"","family":"Grassein","given":"Fabrice","non-dropping-particle":"","parse-names":false,"suffix":""},{"dropping-particle":"","family":"Boch","given":"Steffen","non-dropping-particle":"","parse-names":false,"suffix":""},{"dropping-particle":"","family":"Prati","given":"Daniel","non-dropping-particle":"","parse-names":false,"suffix":""},{"dropping-particle":"","family":"Birkhofer","given":"Klaus","non-dropping-particle":"","parse-names":false,"suffix":""},{"dropping-particle":"","family":"Renner","given":"Swen C.","non-dropping-particle":"","parse-names":false,"suffix":""},{"dropping-particle":"","family":"Sikorski","given":"Johannes","non-dropping-particle":"","parse-names":false,"suffix":""},{"dropping-particle":"","family":"Wubet","given":"Tesfaye","non-dropping-particle":"","parse-names":false,"suffix":""},{"dropping-particle":"","family":"Arndt","given":"Hartmut","non-dropping-particle":"","parse-names":false,"suffix":""},{"dropping-particle":"","family":"Baumgartner","given":"Vanessa","non-dropping-particle":"","parse-names":false,"suffix":""},{"dropping-particle":"","family":"Blaser","given":"Stefan","non-dropping-particle":"","parse-names":false,"suffix":""},{"dropping-particle":"","family":"Blüthgen","given":"Nico","non-dropping-particle":"","parse-names":false,"suffix":""},{"dropping-particle":"","family":"Börschig","given":"Carmen","non-dropping-particle":"","parse-names":false,"suffix":""},{"dropping-particle":"","family":"Buscot","given":"Francois","non-dropping-particle":"","parse-names":false,"suffix":""},{"dropping-particle":"","family":"Diekötter","given":"Tim","non-dropping-particle":"","parse-names":false,"suffix":""},{"dropping-particle":"","family":"Jorge","given":"Leonardo Ré","non-dropping-particle":"","parse-names":false,"suffix":""},{"dropping-particle":"","family":"Jung","given":"Kirsten","non-dropping-particle":"","parse-names":false,"suffix":""},{"dropping-particle":"","family":"Keyel","given":"Alexander C.","non-dropping-particle":"","parse-names":false,"suffix":""},{"dropping-particle":"","family":"Klein","given":"Alexandra-Maria","non-dropping-particle":"","parse-names":false,"suffix":""},{"dropping-particle":"","family":"Klemmer","given":"Sandra","non-dropping-particle":"","parse-names":false,"suffix":""},{"dropping-particle":"","family":"Krauss","given":"Jochen","non-dropping-particle":"","parse-names":false,"suffix":""},{"dropping-particle":"","family":"Lange","given":"Markus","non-dropping-particle":"","parse-names":false,"suffix":""},{"dropping-particle":"","family":"Müller","given":"Jörg","non-dropping-particle":"","parse-names":false,"suffix":""},{"dropping-particle":"","family":"Overmann","given":"Jörg","non-dropping-particle":"","parse-names":false,"suffix":""},{"dropping-particle":"","family":"Pašalić","given":"Esther","non-dropping-particle":"","parse-names":false,"suffix":""},{"dropping-particle":"","family":"Penone","given":"Caterina","non-dropping-particle":"","parse-names":false,"suffix":""},{"dropping-particle":"","family":"Perović","given":"David J.","non-dropping-particle":"","parse-names":false,"suffix":""},{"dropping-particle":"","family":"Purschke","given":"Oliver","non-dropping-particle":"","parse-names":false,"suffix":""},{"dropping-particle":"","family":"Schall","given":"Peter","non-dropping-particle":"","parse-names":false,"suffix":""},{"dropping-particle":"","family":"Socher","given":"Stephanie A.","non-dropping-particle":"","parse-names":false,"suffix":""},{"dropping-particle":"","family":"Sonnemann","given":"Ilja","non-dropping-particle":"","parse-names":false,"suffix":""},{"dropping-particle":"","family":"Tschapka","given":"Marco","non-dropping-particle":"","parse-names":false,"suffix":""},{"dropping-particle":"","family":"Tscharntke","given":"Teja","non-dropping-particle":"","parse-names":false,"suffix":""},{"dropping-particle":"","family":"Türke","given":"Manfred","non-dropping-particle":"","parse-names":false,"suffix":""},{"dropping-particle":"","family":"Venter","given":"Paul Christiaan","non-dropping-particle":"","parse-names":false,"suffix":""},{"dropping-particle":"","family":"Weiner","given":"Christiane N.","non-dropping-particle":"","parse-names":false,"suffix":""},{"dropping-particle":"","family":"Werner","given":"Michael","non-dropping-particle":"","parse-names":false,"suffix":""},{"dropping-particle":"","family":"Wolters","given":"Volkmar","non-dropping-particle":"","parse-names":false,"suffix":""},{"dropping-particle":"","family":"Wurst","given":"Susanne","non-dropping-particle":"","parse-names":false,"suffix":""},{"dropping-particle":"","family":"Westphal","given":"Catrin","non-dropping-particle":"","parse-names":false,"suffix":""},{"dropping-particle":"","family":"Fischer","given":"Markus","non-dropping-particle":"","parse-names":false,"suffix":""},{"dropping-particle":"","family":"Weisser","given":"Wolfgang W.","non-dropping-particle":"","parse-names":false,"suffix":""},{"dropping-particle":"","family":"Allan","given":"Eric","non-dropping-particle":"","parse-names":false,"suffix":""}],"container-title":"Nature","id":"ITEM-2","issue":"7632","issued":{"date-parts":[["2016","11","30"]]},"page":"266-269","publisher":"Nature Publishing Group","title":"Land-use intensification causes multitrophic homogenization of grassland communities","type":"article-journal","volume":"540"},"uris":["http://www.mendeley.com/documents/?uuid=4c9b69be-33a9-35d2-affc-75c3db695ed1"]},{"id":"ITEM-3","itemData":{"DOI":"10.1016/j.biocon.2011.09.015","ISSN":"00063207","author":[{"dropping-particle":"","family":"Hooftman","given":"D.A.P.","non-dropping-particle":"","parse-names":false,"suffix":""},{"dropping-particle":"","family":"Bullock","given":"J.M.","non-dropping-particle":"","parse-names":false,"suffix":""}],"container-title":"Biological Conservation","id":"ITEM-3","issue":"1","issued":{"date-parts":[["2012","1"]]},"page":"30-38","title":"Mapping to inform conservation: A case study of changes in semi-natural habitats and their connectivity over 70years","type":"article-journal","volume":"145"},"uris":["http://www.mendeley.com/documents/?uuid=b40f2433-9181-3bac-a9df-ee31bbb2cb2d"]},{"id":"ITEM-4","itemData":{"DOI":"10.1016/j.biocon.2012.10.003","ISSN":"00063207","author":[{"dropping-particle":"","family":"Middleton","given":"Beth A.","non-dropping-particle":"","parse-names":false,"suffix":""}],"container-title":"Biological Conservation","id":"ITEM-4","issued":{"date-parts":[["2013","2"]]},"page":"271-279","title":"Rediscovering traditional vegetation management in preserves: Trading experiences between cultures and continents","type":"article-journal","volume":"158"},"uris":["http://www.mendeley.com/documents/?uuid=cd114bcd-79df-3b40-b781-6a486e35494d"]}],"mendeley":{"formattedCitation":"(Hooftman and Bullock 2012; Middleton 2013; Allan et al. 2014; Gossner et al. 2016)","plainTextFormattedCitation":"(Hooftman and Bullock 2012; Middleton 2013; Allan et al. 2014; Gossner et al. 2016)","previouslyFormattedCitation":"(Hooftman and Bullock 2012; Middleton 2013; Allan et al. 2014; Gossner et al. 2016)"},"properties":{"noteIndex":0},"schema":"https://github.com/citation-style-language/schema/raw/master/csl-citation.json"}</w:instrText>
      </w:r>
      <w:r w:rsidR="00152E4F">
        <w:rPr>
          <w:rFonts w:asciiTheme="majorBidi" w:hAnsiTheme="majorBidi" w:cstheme="majorBidi"/>
          <w:sz w:val="24"/>
          <w:szCs w:val="24"/>
        </w:rPr>
        <w:fldChar w:fldCharType="separate"/>
      </w:r>
      <w:r w:rsidR="002D6137" w:rsidRPr="002D6137">
        <w:rPr>
          <w:rFonts w:asciiTheme="majorBidi" w:hAnsiTheme="majorBidi" w:cstheme="majorBidi"/>
          <w:noProof/>
          <w:sz w:val="24"/>
          <w:szCs w:val="24"/>
          <w:lang w:val="en-US"/>
        </w:rPr>
        <w:t>(Hooftman and Bullock 2012; Middleton 2013; Allan et al. 2014; Gossner et al. 2016)</w:t>
      </w:r>
      <w:r w:rsidR="00152E4F">
        <w:rPr>
          <w:rFonts w:asciiTheme="majorBidi" w:hAnsiTheme="majorBidi" w:cstheme="majorBidi"/>
          <w:sz w:val="24"/>
          <w:szCs w:val="24"/>
        </w:rPr>
        <w:fldChar w:fldCharType="end"/>
      </w:r>
      <w:r w:rsidR="0055346B" w:rsidRPr="00F11FD7">
        <w:rPr>
          <w:rFonts w:asciiTheme="majorBidi" w:hAnsiTheme="majorBidi" w:cstheme="majorBidi"/>
          <w:sz w:val="24"/>
          <w:szCs w:val="24"/>
          <w:lang w:val="en-US"/>
        </w:rPr>
        <w:t>.</w:t>
      </w:r>
      <w:r w:rsidR="00B6299F" w:rsidRPr="00F11FD7">
        <w:rPr>
          <w:rFonts w:asciiTheme="majorBidi" w:hAnsiTheme="majorBidi" w:cstheme="majorBidi"/>
          <w:sz w:val="24"/>
          <w:szCs w:val="24"/>
          <w:lang w:val="en-US"/>
        </w:rPr>
        <w:t xml:space="preserve"> </w:t>
      </w:r>
      <w:r w:rsidR="00F96E8A">
        <w:rPr>
          <w:rFonts w:asciiTheme="majorBidi" w:hAnsiTheme="majorBidi" w:cstheme="majorBidi"/>
          <w:sz w:val="24"/>
          <w:szCs w:val="24"/>
        </w:rPr>
        <w:t>Beside</w:t>
      </w:r>
      <w:r w:rsidR="00A147AE">
        <w:rPr>
          <w:rFonts w:asciiTheme="majorBidi" w:hAnsiTheme="majorBidi" w:cstheme="majorBidi"/>
          <w:sz w:val="24"/>
          <w:szCs w:val="24"/>
        </w:rPr>
        <w:t>s</w:t>
      </w:r>
      <w:r w:rsidR="00C80369">
        <w:rPr>
          <w:rFonts w:asciiTheme="majorBidi" w:hAnsiTheme="majorBidi" w:cstheme="majorBidi"/>
          <w:sz w:val="24"/>
          <w:szCs w:val="24"/>
        </w:rPr>
        <w:t xml:space="preserve"> driving</w:t>
      </w:r>
      <w:r w:rsidR="00F96E8A">
        <w:rPr>
          <w:rFonts w:asciiTheme="majorBidi" w:hAnsiTheme="majorBidi" w:cstheme="majorBidi"/>
          <w:sz w:val="24"/>
          <w:szCs w:val="24"/>
        </w:rPr>
        <w:t xml:space="preserve"> </w:t>
      </w:r>
      <w:r w:rsidR="00070980">
        <w:rPr>
          <w:rFonts w:asciiTheme="majorBidi" w:hAnsiTheme="majorBidi" w:cstheme="majorBidi"/>
          <w:sz w:val="24"/>
          <w:szCs w:val="24"/>
        </w:rPr>
        <w:t xml:space="preserve">a </w:t>
      </w:r>
      <w:r w:rsidR="00F96E8A">
        <w:rPr>
          <w:rFonts w:asciiTheme="majorBidi" w:hAnsiTheme="majorBidi" w:cstheme="majorBidi"/>
          <w:sz w:val="24"/>
          <w:szCs w:val="24"/>
        </w:rPr>
        <w:t xml:space="preserve">decline </w:t>
      </w:r>
      <w:r w:rsidR="00070980">
        <w:rPr>
          <w:rFonts w:asciiTheme="majorBidi" w:hAnsiTheme="majorBidi" w:cstheme="majorBidi"/>
          <w:sz w:val="24"/>
          <w:szCs w:val="24"/>
        </w:rPr>
        <w:t xml:space="preserve">in </w:t>
      </w:r>
      <w:r w:rsidR="00F96E8A">
        <w:rPr>
          <w:rFonts w:asciiTheme="majorBidi" w:hAnsiTheme="majorBidi" w:cstheme="majorBidi"/>
          <w:sz w:val="24"/>
          <w:szCs w:val="24"/>
        </w:rPr>
        <w:t xml:space="preserve">species richness, </w:t>
      </w:r>
      <w:r w:rsidR="00690043">
        <w:rPr>
          <w:rFonts w:asciiTheme="majorBidi" w:hAnsiTheme="majorBidi" w:cstheme="majorBidi"/>
          <w:sz w:val="24"/>
          <w:szCs w:val="24"/>
        </w:rPr>
        <w:t xml:space="preserve">land-use intensification </w:t>
      </w:r>
      <w:r w:rsidR="00690043" w:rsidRPr="00690043">
        <w:rPr>
          <w:rFonts w:asciiTheme="majorBidi" w:hAnsiTheme="majorBidi" w:cstheme="majorBidi"/>
          <w:sz w:val="24"/>
          <w:szCs w:val="24"/>
        </w:rPr>
        <w:t xml:space="preserve">is commonly viewed as a selective pressure </w:t>
      </w:r>
      <w:r w:rsidR="00690043">
        <w:rPr>
          <w:rFonts w:asciiTheme="majorBidi" w:hAnsiTheme="majorBidi" w:cstheme="majorBidi"/>
          <w:sz w:val="24"/>
          <w:szCs w:val="24"/>
        </w:rPr>
        <w:t>causing shifts in aboveground and belowground</w:t>
      </w:r>
      <w:r w:rsidR="00690043" w:rsidRPr="00690043">
        <w:rPr>
          <w:rFonts w:asciiTheme="majorBidi" w:hAnsiTheme="majorBidi" w:cstheme="majorBidi"/>
          <w:sz w:val="24"/>
          <w:szCs w:val="24"/>
        </w:rPr>
        <w:t xml:space="preserve"> community compositions by favouring species functionally adapted to nutrient input </w:t>
      </w:r>
      <w:r w:rsidR="00004184">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{"citationItems":[{"id":"ITEM-1","itemData":{"DOI":"10.1016/J.AGEE.2016.12.022","ISSN":"0167-8809","abstract":"Intensive land use is a major cause of biodiversity loss, but most studies comparing the response of multiple taxa rely on simple diversity measures while analyses of other community attributes are only recently gaining attention. Species-abundance distributions (SADs) are a community attribute that can be used to study changes in the overall abundance structure of species groups, and whether these changes are driven by abundant or rare species. We evaluated the effect of grassland management intensity for three land-use modes (fertilization, mowing, grazing) and their combination on species richness and SADs for three belowground (arbuscular mycorrhizal fungi, prokaryotes and insect larvae) and seven aboveground groups (vascular plants, bryophytes and lichens; arthropod herbivores; arthropod pollinators; bats and birds). Three descriptors of SADs were evaluated: general shape (abundance decay rate), proportion of rare species (rarity) and proportional abundance of the commonest species (dominance). Across groups, taxonomic richness was largely unaffected by land-use intensity and only decreased with increasing mowing intensity. Of the three SAD descriptors, abundance decay rate became steeper with increasing combined land-use intensity across groups. This reflected a decrease in rarity among plants, herbivores and vertebrates. Effects of fertilization on the three descriptors were similar to the combined land-use intensity effects. Mowing intensity only affected the SAD descriptors of insect larvae and vertebrates, while grazing intensity produced a range of effects on different descriptors in distinct groups. Overall, belowground groups had more even abundance distributions than aboveground groups. Strong differences among aboveground groups and between above- and belowground groups indicate that no single taxonomic group can serve as an indicator for effects in other groups. In the past, the use of SADs has been hampered by concerns over theoretical models underlying specific forms of SADs. Our study shows that SAD descriptors that are not connected to a particular model are suitable to assess the effect of land use on community structure.","author":[{"dropping-particle":"","family":"Simons","given":"Nadja K.","non-dropping-particle":"","parse-names":false,"suffix":""},{"dropping-particle":"","family":"Lewinsohn","given":"Thomas","non-dropping-particle":"","parse-names":false,"suffix":""},{"dropping-particle":"","family":"Blüthgen","given":"Nico","non-dropping-particle":"","parse-names":false,"suffix":""},{"dropping-particle":"","family":"Buscot","given":"François","non-dropping-particle":"","parse-names":false,"suffix":""},{"dropping-particle":"","family":"Boch","given":"Steffen","non-dropping-particle":"","parse-names":false,"suffix":""},{"dropping-particle":"","family":"Daniel","given":"Rolf","non-dropping-particle":"","parse-names":false,"suffix":""},{"dropping-particle":"","family":"Gossner","given":"Martin M.","non-dropping-particle":"","parse-names":false,"suffix":""},{"dropping-particle":"","family":"Jung","given":"Kirsten","non-dropping-particle":"","parse-names":false,"suffix":""},{"dropping-particle":"","family":"Kaiser","given":"Kristin","non-dropping-particle":"","parse-names":false,"suffix":""},{"dropping-particle":"","family":"Müller","given":"Jörg","non-dropping-particle":"","parse-names":false,"suffix":""},{"dropping-particle":"","family":"Prati","given":"Daniel","non-dropping-particle":"","parse-names":false,"suffix":""},{"dropping-particle":"","family":"Renner","given":"Swen C.","non-dropping-particle":"","parse-names":false,"suffix":""},{"dropping-particle":"","family":"Socher","given":"Stephanie A.","non-dropping-particle":"","parse-names":false,"suffix":""},{"dropping-particle":"","family":"Sonnemann","given":"Ilja","non-dropping-particle":"","parse-names":false,"suffix":""},{"dropping-particle":"","family":"Weiner","given":"Christiane N.","non-dropping-particle":"","parse-names":false,"suffix":""},{"dropping-particle":"","family":"Werner","given":"Michael","non-dropping-particle":"","parse-names":false,"suffix":""},{"dropping-particle":"","family":"Wubet","given":"Tesfaye","non-dropping-particle":"","parse-names":false,"suffix":""},{"dropping-particle":"","family":"Wurst","given":"Susanne","non-dropping-particle":"","parse-names":false,"suffix":""},{"dropping-particle":"","family":"Weisser","given":"Wolfgang W.","non-dropping-particle":"","parse-names":false,"suffix":""}],"container-title":"Agriculture, Ecosystems &amp; Environment","id":"ITEM-1","issued":{"date-parts":[["2017","1","16"]]},"page":"143-153","publisher":"Elsevier","title":"Contrasting effects of grassland management modes on species-abundance distributions of multiple groups","type":"article-journal","volume":"237"},"uris":["http://www.mendeley.com/documents/?uuid=a55c058b-4aa0-39a8-8e96-c755f298f2c0"]},{"id":"ITEM-2","itemData":{"ISBN":"9780199546886","author":[{"dropping-particle":"","family":"Bardgett","given":"Richard D.","non-dropping-particle":"","parse-names":false,"suffix":""},{"dropping-particle":"","family":"Wardle","given":"David A.","non-dropping-particle":"","parse-names":false,"suffix":""}],"id":"ITEM-2","issued":{"date-parts":[["2010"]]},"number-of-pages":"301","publisher":"Oxford University Press","title":"Aboveground-belowground linkages : biotic interactions, ecosystem processes, and global change","type":"book"},"uris":["http://www.mendeley.com/documents/?uuid=c45a5615-1c01-3e55-801b-6c4ad0acc4db"]}],"mendeley":{"formattedCitation":"(Bardgett and Wardle 2010; Simons et al. 2017)","plainTextFormattedCitation":"(Bardgett and Wardle 2010; Simons et al. 2017)","previouslyFormattedCitation":"(Bardgett and Wardle 2010; Simons et al. 2017)"},"properties":{"noteIndex":0},"schema":"https://github.com/citation-style-language/schema/raw/master/csl-citation.json"}</w:instrText>
      </w:r>
      <w:r w:rsidR="00004184">
        <w:rPr>
          <w:rFonts w:asciiTheme="majorBidi" w:hAnsiTheme="majorBidi" w:cstheme="majorBidi"/>
          <w:sz w:val="24"/>
          <w:szCs w:val="24"/>
        </w:rPr>
        <w:fldChar w:fldCharType="separate"/>
      </w:r>
      <w:r w:rsidR="00C14441" w:rsidRPr="00C14441">
        <w:rPr>
          <w:rFonts w:asciiTheme="majorBidi" w:hAnsiTheme="majorBidi" w:cstheme="majorBidi"/>
          <w:noProof/>
          <w:sz w:val="24"/>
          <w:szCs w:val="24"/>
        </w:rPr>
        <w:t>(Bardgett and Wardle 2010; Simons et al. 2017)</w:t>
      </w:r>
      <w:r w:rsidR="00004184">
        <w:rPr>
          <w:rFonts w:asciiTheme="majorBidi" w:hAnsiTheme="majorBidi" w:cstheme="majorBidi"/>
          <w:sz w:val="24"/>
          <w:szCs w:val="24"/>
        </w:rPr>
        <w:fldChar w:fldCharType="end"/>
      </w:r>
      <w:r w:rsidR="00690043" w:rsidRPr="00690043">
        <w:rPr>
          <w:rFonts w:asciiTheme="majorBidi" w:hAnsiTheme="majorBidi" w:cstheme="majorBidi"/>
          <w:sz w:val="24"/>
          <w:szCs w:val="24"/>
        </w:rPr>
        <w:t>.</w:t>
      </w:r>
      <w:r w:rsidR="00366AA0">
        <w:rPr>
          <w:rFonts w:asciiTheme="majorBidi" w:hAnsiTheme="majorBidi" w:cstheme="majorBidi"/>
          <w:sz w:val="24"/>
          <w:szCs w:val="24"/>
        </w:rPr>
        <w:t xml:space="preserve"> For instance, </w:t>
      </w:r>
      <w:r w:rsidR="00C80369">
        <w:rPr>
          <w:rFonts w:asciiTheme="majorBidi" w:hAnsiTheme="majorBidi" w:cstheme="majorBidi"/>
          <w:sz w:val="24"/>
          <w:szCs w:val="24"/>
        </w:rPr>
        <w:t>high LUI</w:t>
      </w:r>
      <w:r w:rsidR="00366AA0">
        <w:rPr>
          <w:rFonts w:asciiTheme="majorBidi" w:hAnsiTheme="majorBidi" w:cstheme="majorBidi" w:hint="eastAsia"/>
          <w:sz w:val="24"/>
          <w:szCs w:val="24"/>
        </w:rPr>
        <w:t xml:space="preserve"> </w:t>
      </w:r>
      <w:r w:rsidR="007879E7">
        <w:rPr>
          <w:rFonts w:asciiTheme="majorBidi" w:hAnsiTheme="majorBidi" w:cstheme="majorBidi"/>
          <w:sz w:val="24"/>
          <w:szCs w:val="24"/>
        </w:rPr>
        <w:t>promote</w:t>
      </w:r>
      <w:r w:rsidR="00C80369">
        <w:rPr>
          <w:rFonts w:asciiTheme="majorBidi" w:hAnsiTheme="majorBidi" w:cstheme="majorBidi"/>
          <w:sz w:val="24"/>
          <w:szCs w:val="24"/>
        </w:rPr>
        <w:t>s</w:t>
      </w:r>
      <w:r w:rsidR="00366AA0">
        <w:rPr>
          <w:rFonts w:asciiTheme="majorBidi" w:hAnsiTheme="majorBidi" w:cstheme="majorBidi" w:hint="eastAsia"/>
          <w:sz w:val="24"/>
          <w:szCs w:val="24"/>
        </w:rPr>
        <w:t xml:space="preserve"> </w:t>
      </w:r>
      <w:r w:rsidR="00366AA0" w:rsidRPr="004706F1">
        <w:rPr>
          <w:rFonts w:asciiTheme="majorBidi" w:hAnsiTheme="majorBidi" w:cstheme="majorBidi" w:hint="eastAsia"/>
          <w:sz w:val="24"/>
          <w:szCs w:val="24"/>
        </w:rPr>
        <w:t xml:space="preserve">fast-growing, acquisitive </w:t>
      </w:r>
      <w:r w:rsidR="00366AA0" w:rsidRPr="004706F1">
        <w:rPr>
          <w:rFonts w:asciiTheme="majorBidi" w:hAnsiTheme="majorBidi" w:cstheme="majorBidi"/>
          <w:sz w:val="24"/>
          <w:szCs w:val="24"/>
        </w:rPr>
        <w:t>plant species with high litter quality</w:t>
      </w:r>
      <w:r w:rsidR="006567B5" w:rsidRPr="004706F1">
        <w:rPr>
          <w:rFonts w:asciiTheme="majorBidi" w:hAnsiTheme="majorBidi" w:cstheme="majorBidi"/>
          <w:sz w:val="24"/>
          <w:szCs w:val="24"/>
        </w:rPr>
        <w:t xml:space="preserve"> (low C:N ratio)</w:t>
      </w:r>
      <w:r w:rsidR="00FF77BD" w:rsidRPr="004706F1">
        <w:rPr>
          <w:rFonts w:asciiTheme="majorBidi" w:hAnsiTheme="majorBidi" w:cstheme="majorBidi"/>
          <w:sz w:val="24"/>
          <w:szCs w:val="24"/>
        </w:rPr>
        <w:t>,</w:t>
      </w:r>
      <w:r w:rsidR="00366AA0" w:rsidRPr="004706F1">
        <w:rPr>
          <w:rFonts w:asciiTheme="majorBidi" w:hAnsiTheme="majorBidi" w:cstheme="majorBidi"/>
          <w:sz w:val="24"/>
          <w:szCs w:val="24"/>
        </w:rPr>
        <w:t xml:space="preserve"> over slow-growing</w:t>
      </w:r>
      <w:r w:rsidR="0004636F" w:rsidRPr="0068674E">
        <w:rPr>
          <w:sz w:val="24"/>
          <w:szCs w:val="24"/>
        </w:rPr>
        <w:t xml:space="preserve"> </w:t>
      </w:r>
      <w:r w:rsidR="0004636F" w:rsidRPr="0068674E">
        <w:rPr>
          <w:rFonts w:ascii="Times New Roman" w:hAnsi="Times New Roman" w:cs="Times New Roman"/>
          <w:sz w:val="24"/>
          <w:szCs w:val="24"/>
        </w:rPr>
        <w:t xml:space="preserve">species </w:t>
      </w:r>
      <w:r w:rsidR="0004636F" w:rsidRPr="004706F1">
        <w:rPr>
          <w:rFonts w:ascii="Times New Roman" w:hAnsi="Times New Roman" w:cs="Times New Roman"/>
          <w:sz w:val="24"/>
          <w:szCs w:val="24"/>
        </w:rPr>
        <w:t xml:space="preserve">with a more conservative growth strategy </w:t>
      </w:r>
      <w:r w:rsidR="006464CF" w:rsidRPr="004706F1">
        <w:rPr>
          <w:rFonts w:ascii="Times New Roman" w:hAnsi="Times New Roman" w:cs="Times New Roman"/>
          <w:sz w:val="24"/>
          <w:szCs w:val="24"/>
        </w:rPr>
        <w:fldChar w:fldCharType="begin" w:fldLock="1"/>
      </w:r>
      <w:r w:rsidR="005867A1">
        <w:rPr>
          <w:rFonts w:ascii="Times New Roman" w:hAnsi="Times New Roman" w:cs="Times New Roman"/>
          <w:sz w:val="24"/>
          <w:szCs w:val="24"/>
        </w:rPr>
        <w:instrText>ADDIN CSL_CITATION {"citationItems":[{"id":"ITEM-1","itemData":{"DOI":"10.1111/ele.12469","ISSN":"1461-0248","PMID":"26096863","abstract":"Global change, especially land-use intensification, affects human well-being by impacting the delivery of multiple ecosystem services (multifunctionality). However, whether biodiversity loss is a major component of global change effects on multifunctionality in real-world ecosystems, as in experimental ones, remains unclear. Therefore, we assessed biodiversity, functional composition and 14 ecosystem services on 150 agricultural grasslands differing in land-use intensity. We also introduce five multifunctionality measures in which ecosystem services were weighted according to realistic land-use objectives. We found that indirect land-use effects, i.e. those mediated by biodiversity loss and by changes to functional composition, were as strong as direct effects on average. Their strength varied with land-use objectives and regional context. Biodiversity loss explained indirect effects in a region of intermediate productivity and was most damaging when land-use objectives favoured supporting and cultural services. In contrast, functional composition shifts, towards fast-growing plant species, strongly increased provisioning services in more inherently unproductive grasslands.","author":[{"dropping-particle":"","family":"Allan","given":"Eric","non-dropping-particle":"","parse-names":false,"suffix":""},{"dropping-particle":"","family":"Manning","given":"Pete","non-dropping-particle":"","parse-names":false,"suffix":""},{"dropping-particle":"","family":"Alt","given":"Fabian","non-dropping-particle":"","parse-names":false,"suffix":""},{"dropping-particle":"","family":"Binkenstein","given":"Julia","non-dropping-particle":"","parse-names":false,"suffix":""},{"dropping-particle":"","family":"Blaser","given":"Stefan","non-dropping-particle":"","parse-names":false,"suffix":""},{"dropping-particle":"","family":"Blüthgen","given":"Nico","non-dropping-particle":"","parse-names":false,"suffix":""},{"dropping-particle":"","family":"Böhm","given":"Stefan","non-dropping-particle":"","parse-names":false,"suffix":""},{"dropping-particle":"","family":"Grassein","given":"Fabrice","non-dropping-particle":"","parse-names":false,"suffix":""},{"dropping-particle":"","family":"Hölzel","given":"Norbert","non-dropping-particle":"","parse-names":false,"suffix":""},{"dropping-particle":"","family":"Klaus","given":"Valentin H","non-dropping-particle":"","parse-names":false,"suffix":""},{"dropping-particle":"","family":"Kleinebecker","given":"Till","non-dropping-particle":"","parse-names":false,"suffix":""},{"dropping-particle":"","family":"Morris","given":"E Kathryn","non-dropping-particle":"","parse-names":false,"suffix":""},{"dropping-particle":"","family":"Oelmann","given":"Yvonne","non-dropping-particle":"","parse-names":false,"suffix":""},{"dropping-particle":"","family":"Prati","given":"Daniel","non-dropping-particle":"","parse-names":false,"suffix":""},{"dropping-particle":"","family":"Renner","given":"Swen C","non-dropping-particle":"","parse-names":false,"suffix":""},{"dropping-particle":"","family":"Rillig","given":"Matthias C","non-dropping-particle":"","parse-names":false,"suffix":""},{"dropping-particle":"","family":"Schaefer","given":"Martin","non-dropping-particle":"","parse-names":false,"suffix":""},{"dropping-particle":"","family":"Schloter","given":"Michael","non-dropping-particle":"","parse-names":false,"suffix":""},{"dropping-particle":"","family":"Schmitt","given":"Barbara","non-dropping-particle":"","parse-names":false,"suffix":""},{"dropping-particle":"","family":"Schöning","given":"Ingo","non-dropping-particle":"","parse-names":false,"suffix":""},{"dropping-particle":"","family":"Schrumpf","given":"Marion","non-dropping-particle":"","parse-names":false,"suffix":""},{"dropping-particle":"","family":"Solly","given":"Emily","non-dropping-particle":"","parse-names":false,"suffix":""},{"dropping-particle":"","family":"Sorkau","given":"Elisabeth","non-dropping-particle":"","parse-names":false,"suffix":""},{"dropping-particle":"","family":"Steckel","given":"Juliane","non-dropping-particle":"","parse-names":false,"suffix":""},{"dropping-particle":"","family":"Steffen-Dewenter","given":"Ingolf","non-dropping-particle":"","parse-names":false,"suffix":""},{"dropping-particle":"","family":"Stempfhuber","given":"Barbara","non-dropping-particle":"","parse-names":false,"suffix":""},{"dropping-particle":"","family":"Tschapka","given":"Marco","non-dropping-particle":"","parse-names":false,"suffix":""},{"dropping-particle":"","family":"Weiner","given":"Christiane N","non-dropping-particle":"","parse-names":false,"suffix":""},{"dropping-particle":"","family":"Weisser","given":"Wolfgang W","non-dropping-particle":"","parse-names":false,"suffix":""},{"dropping-particle":"","family":"Werner","given":"Michael","non-dropping-particle":"","parse-names":false,"suffix":""},{"dropping-particle":"","family":"Westphal","given":"Catrin","non-dropping-particle":"","parse-names":false,"suffix":""},{"dropping-particle":"","family":"Wilcke","given":"Wolfgang","non-dropping-particle":"","parse-names":false,"suffix":""},{"dropping-particle":"","family":"Fischer","given":"Markus","non-dropping-particle":"","parse-names":false,"suffix":""}],"container-title":"Ecology letters","id":"ITEM-1","issue":"8","issued":{"date-parts":[["2015","8"]]},"page":"834-43","publisher":"Wiley-Blackwell","title":"Land use intensification alters ecosystem multifunctionality via loss of biodiversity and changes to functional composition.","type":"article-journal","volume":"18"},"uris":["http://www.mendeley.com/documents/?uuid=e8f8f159-f415-36b5-934d-f3c82ded25b9"]},{"id":"ITEM-2","itemData":{"DOI":"10.1016/j.soilbio.2006.01.008","ISBN":"0038-0717","ISSN":"00380717","abstract":"It is frequently hypothesised that high soil fungal/bacterial ratios are indicative for more sustainable agricultural systems. Increased F / B ratios have been reported in extensively managed grasslands. To determine the shifts in fungal/bacterial biomass ratio as influenced by grassland management and to find relations with nitrogen leaching potential, we sampled a two-year-old field experiment at an organic experimental farm in the eastern part of The Netherlands. The effect of crop (grass and grass-clover), N application rate (0, 40, 80, 120 kg N ha- 1) and manure type (no manure, farm yard manure and slurry) on the F / B ratio within three growing seasons was tested, as well as relations with soil and crop characteristics, nitrate leaching and partial N balance. Biomass of fungi and bacteria was calculated after direct counts using epifluorescence microscopy. Fungal and bacterial biomass and the F / B ratio were higher in grass than in grass-clover. The F / B ratio decreased with increasing N application rate and multiple regression analysis revealed a negative relationship with pH. Bacterial activity (measured as incorporation of [3H]thymidine and [14C]leucine into bacterial DNA and proteins) showed the exact opposite: an increase with N application rate and pH. Leaching increased with N application rate and was higher in grass-clover than in grass. Partial N balance was more positive at a higher N application rate and showed an inverse relationship with fungal biomass and F / B ratio. We conclude that the fungal/bacterial biomass ratio quickly responded to changes in management. Grasslands with higher N input showed lower F / B ratios. Grass-clover had a smaller fungal biomass and higher N leaching than grass. In general, a higher fungal biomass indicated a lower nitrogen leaching and a more negative partial N balance (or smaller N surplus), but more observations are needed to confirm the relationship between F / B ratio and sustainability. ?? 2006 Elsevier Ltd. All rights reserved.","author":[{"dropping-particle":"","family":"Vries","given":"Franciska T.","non-dropping-particle":"de","parse-names":false,"suffix":""},{"dropping-particle":"","family":"Hoffland","given":"Ellis","non-dropping-particle":"","parse-names":false,"suffix":""},{"dropping-particle":"","family":"Eekeren","given":"Nick","non-dropping-particle":"van","parse-names":false,"suffix":""},{"dropping-particle":"","family":"Brussaard","given":"Lijbert","non-dropping-particle":"","parse-names":false,"suffix":""},{"dropping-particle":"","family":"Bloem","given":"Jaap","non-dropping-particle":"","parse-names":false,"suffix":""}],"container-title":"Soil Biology and Biochemistry","id":"ITEM-2","issue":"8","issued":{"date-parts":[["2006"]]},"page":"2092-2103","title":"Fungal/bacterial ratios in grasslands with contrasting nitrogen management","type":"article-journal","volume":"38"},"uris":["http://www.mendeley.com/documents/?uuid=e2ccdb00-68f0-4a53-b390-85dde7248ac4"]}],"mendeley":{"formattedCitation":"(de Vries et al. 2006; Allan et al. 2015)","plainTextFormattedCitation":"(de Vries et al. 2006; Allan et al. 2015)","previouslyFormattedCitation":"(de Vries et al. 2006; Allan et al. 2015)"},"properties":{"noteIndex":0},"schema":"https://github.com/citation-style-language/schema/raw/master/csl-citation.json"}</w:instrText>
      </w:r>
      <w:r w:rsidR="006464CF" w:rsidRPr="004706F1">
        <w:rPr>
          <w:rFonts w:ascii="Times New Roman" w:hAnsi="Times New Roman" w:cs="Times New Roman"/>
          <w:sz w:val="24"/>
          <w:szCs w:val="24"/>
        </w:rPr>
        <w:fldChar w:fldCharType="separate"/>
      </w:r>
      <w:r w:rsidR="006464CF" w:rsidRPr="004706F1">
        <w:rPr>
          <w:rFonts w:ascii="Times New Roman" w:hAnsi="Times New Roman" w:cs="Times New Roman"/>
          <w:noProof/>
          <w:sz w:val="24"/>
          <w:szCs w:val="24"/>
        </w:rPr>
        <w:t>(de Vries et al. 2006; Allan et al. 2015)</w:t>
      </w:r>
      <w:r w:rsidR="006464CF" w:rsidRPr="004706F1">
        <w:rPr>
          <w:rFonts w:ascii="Times New Roman" w:hAnsi="Times New Roman" w:cs="Times New Roman"/>
          <w:sz w:val="24"/>
          <w:szCs w:val="24"/>
        </w:rPr>
        <w:fldChar w:fldCharType="end"/>
      </w:r>
      <w:r w:rsidR="004F636E" w:rsidRPr="004706F1">
        <w:rPr>
          <w:rFonts w:ascii="Times New Roman" w:hAnsi="Times New Roman" w:cs="Times New Roman"/>
          <w:sz w:val="24"/>
          <w:szCs w:val="24"/>
        </w:rPr>
        <w:t>.</w:t>
      </w:r>
      <w:r w:rsidR="004F636E" w:rsidRPr="0004636F">
        <w:rPr>
          <w:rFonts w:ascii="Times New Roman" w:hAnsi="Times New Roman" w:cs="Times New Roman"/>
          <w:sz w:val="24"/>
          <w:szCs w:val="24"/>
        </w:rPr>
        <w:t xml:space="preserve"> </w:t>
      </w:r>
      <w:r w:rsidR="0043531F">
        <w:rPr>
          <w:rFonts w:ascii="Times New Roman" w:hAnsi="Times New Roman" w:cs="Times New Roman"/>
          <w:sz w:val="24"/>
          <w:szCs w:val="24"/>
        </w:rPr>
        <w:t xml:space="preserve">Soil biota community composition is also affected by </w:t>
      </w:r>
      <w:r w:rsidR="00CC2CDD">
        <w:rPr>
          <w:rFonts w:ascii="Times New Roman" w:hAnsi="Times New Roman" w:cs="Times New Roman"/>
          <w:sz w:val="24"/>
          <w:szCs w:val="24"/>
        </w:rPr>
        <w:t>LUI</w:t>
      </w:r>
      <w:r w:rsidR="005C6E84">
        <w:rPr>
          <w:rFonts w:ascii="Times New Roman" w:hAnsi="Times New Roman" w:cs="Times New Roman"/>
          <w:sz w:val="24"/>
          <w:szCs w:val="24"/>
        </w:rPr>
        <w:t>. For instance,</w:t>
      </w:r>
      <w:r w:rsidR="00D32FD2">
        <w:rPr>
          <w:rFonts w:ascii="Times New Roman" w:hAnsi="Times New Roman" w:cs="Times New Roman"/>
          <w:sz w:val="24"/>
          <w:szCs w:val="24"/>
        </w:rPr>
        <w:t xml:space="preserve"> </w:t>
      </w:r>
      <w:r w:rsidR="0043531F">
        <w:rPr>
          <w:rFonts w:ascii="Times New Roman" w:hAnsi="Times New Roman" w:cs="Times New Roman"/>
          <w:sz w:val="24"/>
          <w:szCs w:val="24"/>
        </w:rPr>
        <w:t>the ratio between bacteria and fungi change</w:t>
      </w:r>
      <w:r w:rsidR="005C6E84">
        <w:rPr>
          <w:rFonts w:ascii="Times New Roman" w:hAnsi="Times New Roman" w:cs="Times New Roman"/>
          <w:sz w:val="24"/>
          <w:szCs w:val="24"/>
        </w:rPr>
        <w:t>s</w:t>
      </w:r>
      <w:r w:rsidR="0043531F">
        <w:rPr>
          <w:rFonts w:ascii="Times New Roman" w:hAnsi="Times New Roman" w:cs="Times New Roman"/>
          <w:sz w:val="24"/>
          <w:szCs w:val="24"/>
        </w:rPr>
        <w:t xml:space="preserve"> towards a more </w:t>
      </w:r>
      <w:r w:rsidR="00005680">
        <w:rPr>
          <w:rFonts w:asciiTheme="majorBidi" w:hAnsiTheme="majorBidi" w:cstheme="majorBidi"/>
          <w:sz w:val="24"/>
          <w:szCs w:val="24"/>
        </w:rPr>
        <w:t>bacteria</w:t>
      </w:r>
      <w:r w:rsidR="00366AA0" w:rsidRPr="00366AA0">
        <w:rPr>
          <w:rFonts w:asciiTheme="majorBidi" w:hAnsiTheme="majorBidi" w:cstheme="majorBidi"/>
          <w:sz w:val="24"/>
          <w:szCs w:val="24"/>
        </w:rPr>
        <w:t>-</w:t>
      </w:r>
      <w:r w:rsidR="008C47C5">
        <w:rPr>
          <w:rFonts w:asciiTheme="majorBidi" w:hAnsiTheme="majorBidi" w:cstheme="majorBidi"/>
          <w:sz w:val="24"/>
          <w:szCs w:val="24"/>
        </w:rPr>
        <w:t xml:space="preserve">dominated </w:t>
      </w:r>
      <w:r w:rsidR="0043531F">
        <w:rPr>
          <w:rFonts w:asciiTheme="majorBidi" w:hAnsiTheme="majorBidi" w:cstheme="majorBidi"/>
          <w:sz w:val="24"/>
          <w:szCs w:val="24"/>
        </w:rPr>
        <w:t xml:space="preserve">system </w:t>
      </w:r>
      <w:r w:rsidR="005C6E84">
        <w:rPr>
          <w:rFonts w:asciiTheme="majorBidi" w:hAnsiTheme="majorBidi" w:cstheme="majorBidi"/>
          <w:sz w:val="24"/>
          <w:szCs w:val="24"/>
        </w:rPr>
        <w:t>with increased</w:t>
      </w:r>
      <w:r w:rsidR="0043531F">
        <w:rPr>
          <w:rFonts w:asciiTheme="majorBidi" w:hAnsiTheme="majorBidi" w:cstheme="majorBidi"/>
          <w:sz w:val="24"/>
          <w:szCs w:val="24"/>
        </w:rPr>
        <w:t xml:space="preserve"> intensification </w:t>
      </w:r>
      <w:r w:rsidR="005C6E84">
        <w:rPr>
          <w:rFonts w:asciiTheme="majorBidi" w:hAnsiTheme="majorBidi" w:cstheme="majorBidi"/>
          <w:sz w:val="24"/>
          <w:szCs w:val="24"/>
        </w:rPr>
        <w:t xml:space="preserve">(e.g. added nutrients, more frequent and larger disturbance through ploughing) </w:t>
      </w:r>
      <w:r w:rsidR="00661478">
        <w:rPr>
          <w:rFonts w:asciiTheme="majorBidi" w:hAnsiTheme="majorBidi" w:cstheme="majorBidi"/>
          <w:sz w:val="24"/>
          <w:szCs w:val="24"/>
        </w:rPr>
        <w:fldChar w:fldCharType="begin" w:fldLock="1"/>
      </w:r>
      <w:r w:rsidR="00CE1EC2">
        <w:rPr>
          <w:rFonts w:asciiTheme="majorBidi" w:hAnsiTheme="majorBidi" w:cstheme="majorBidi"/>
          <w:sz w:val="24"/>
          <w:szCs w:val="24"/>
        </w:rPr>
        <w:instrText>ADDIN CSL_CITATION {"citationItems":[{"id":"ITEM-1","itemData":{"ISBN":"9781400847297","abstract":"Most of the earth's terrestrial species live in the soil. These organisms, which include many thousands of species of fungi and nematodes, shape aboveground plant and animal life as well as our climate and atmosphere. Indeed, all terrestrial ecosystems consist of interdependent aboveground and belowground compartments. Despite this, aboveground and belowground ecology have been conducted largely in isolation. This book represents the first major synthesis to focus explicitly on the connections between aboveground and belowground subsystems--and their importance for community structure and e. Acknowledgments -- 1. Introduction -- 2. The soil food web : biotic interactions and regulators -- Controls : top down, bottom up, and productivity -- Regulation by resources and predation in soil food webs -- Litter transformers, ecosystem engineers, and mutalisms -- The functionality of soil food webs -- Stability and temoral variability -- Synthesis -- 3. Plant species control of soil biota and processes -- Plant species effects on soil biota -- Links among plantspecies, soil biota, and soil processes -- Temporal and spatial variability -- Plant traits, strategies, and ecophysiological constraints -- Soil biotic responses to vegetation succession -- Synthesis -- 4. Belowground consequences of aboveground food web interactions -- Individual plant effects -- Dung and urine return -- Effects of palatability differences among plant species -- Spatial and temporal variability -- Consequences of predation of herbivores -- Transport of resources by aboveground consumers -- Synthesis. 5. Completing the circle : how soil food web effects are manifested aboveground -- The decomposer food web -- Nitrogen transformations -- Microbial associates of plant roots -- Root herbivores -- Physical effects of soil biota -- Soil biota effects on aboveground food webs -- Synthesis -- 6. The regulation and function of biological diversity -- Assessment of soil diversity -- Stress and disturbance as controls of soil diversity -- Biotic controls of diversity -- The enigma of soil diversity -- Diversity of soil organisms over larger spatial scales -- Biodiversity and ecosystem function -- Synthesis -- 7. Global change phenomena in an aboveground-belowground context -- Species losses and gains -- Land use changes -- Carbon dioxide enrichment and nitrogen deposition -- Global climate change -- Synthesis -- 8. Underlying themes -- References -- Index.","author":[{"dropping-particle":"","family":"Wardle","given":"David A.","non-dropping-particle":"","parse-names":false,"suffix":""}],"id":"ITEM-1","issued":{"date-parts":[["2002"]]},"number-of-pages":"392","publisher":"Princeton University Press","title":"Communities and ecosystems : Linking the aboveground and belowground components","type":"book"},"uris":["http://www.mendeley.com/documents/?uuid=19550895-b8fa-3788-a05b-ba6eb78e21ab"]},{"id":"ITEM-2","itemData":{"DOI":"10.1038/nclimate1368","ISSN":"1758-678X","abstract":"A study shows that soil food webs directly help mitigate the effects of drought on soil nutrients. The fungal-based food webs of grassland were more resistant to bouts of drought than the bacterial-based food webs of intensively managed wheat, and retained more carbon and nitrogen in the soil.","author":[{"dropping-particle":"","family":"Vries","given":"Franciska T.","non-dropping-particle":"de","parse-names":false,"suffix":""},{"dropping-particle":"","family":"Liiri","given":"Mira E.","non-dropping-particle":"","parse-names":false,"suffix":""},{"dropping-particle":"","family":"Bjørnlund","given":"Lisa","non-dropping-particle":"","parse-names":false,"suffix":""},{"dropping-particle":"","family":"Bowker","given":"Matthew A.","non-dropping-particle":"","parse-names":false,"suffix":""},{"dropping-particle":"","family":"Christensen","given":"Søren","non-dropping-particle":"","parse-names":false,"suffix":""},{"dropping-particle":"","family":"Setälä","given":"Heikki M.","non-dropping-particle":"","parse-names":false,"suffix":""},{"dropping-particle":"","family":"Bardgett","given":"Richard D.","non-dropping-particle":"","parse-names":false,"suffix":""}],"container-title":"Nature Climate Change","id":"ITEM-2","issue":"4","issued":{"date-parts":[["2012","1","29"]]},"page":"276-280","publisher":"Nature Publishing Group","title":"Land use alters the resistance and resilience of soil food webs to drought","type":"article-journal","volume":"2"},"uris":["http://www.mendeley.com/documents/?uuid=2d129331-5553-3e68-8fc6-a0ac3759228e"]}],"mendeley":{"formattedCitation":"(Wardle 2002; de Vries et al. 2012)","plainTextFormattedCitation":"(Wardle 2002; de Vries et al. 2012)","previouslyFormattedCitation":"(Wardle 2002; de Vries et al. 2012)"},"properties":{"noteIndex":0},"schema":"https://github.com/citation-style-language/schema/raw/master/csl-citation.json"}</w:instrText>
      </w:r>
      <w:r w:rsidR="00661478">
        <w:rPr>
          <w:rFonts w:asciiTheme="majorBidi" w:hAnsiTheme="majorBidi" w:cstheme="majorBidi"/>
          <w:sz w:val="24"/>
          <w:szCs w:val="24"/>
        </w:rPr>
        <w:fldChar w:fldCharType="separate"/>
      </w:r>
      <w:r w:rsidR="00654E37" w:rsidRPr="00654E37">
        <w:rPr>
          <w:rFonts w:asciiTheme="majorBidi" w:hAnsiTheme="majorBidi" w:cstheme="majorBidi"/>
          <w:noProof/>
          <w:sz w:val="24"/>
          <w:szCs w:val="24"/>
        </w:rPr>
        <w:t>(Wardle 2002; de Vries et al. 2012)</w:t>
      </w:r>
      <w:r w:rsidR="00661478">
        <w:rPr>
          <w:rFonts w:asciiTheme="majorBidi" w:hAnsiTheme="majorBidi" w:cstheme="majorBidi"/>
          <w:sz w:val="24"/>
          <w:szCs w:val="24"/>
        </w:rPr>
        <w:fldChar w:fldCharType="end"/>
      </w:r>
      <w:r w:rsidR="00C25832">
        <w:rPr>
          <w:rFonts w:asciiTheme="majorBidi" w:hAnsiTheme="majorBidi" w:cstheme="majorBidi"/>
          <w:sz w:val="24"/>
          <w:szCs w:val="24"/>
        </w:rPr>
        <w:t xml:space="preserve">. </w:t>
      </w:r>
      <w:r w:rsidR="00FF77BD">
        <w:rPr>
          <w:rFonts w:asciiTheme="majorBidi" w:hAnsiTheme="majorBidi" w:cstheme="majorBidi"/>
          <w:sz w:val="24"/>
          <w:szCs w:val="24"/>
        </w:rPr>
        <w:t>Therefore</w:t>
      </w:r>
      <w:r w:rsidR="008214AC">
        <w:rPr>
          <w:rFonts w:asciiTheme="majorBidi" w:hAnsiTheme="majorBidi" w:cstheme="majorBidi"/>
          <w:sz w:val="24"/>
          <w:szCs w:val="24"/>
        </w:rPr>
        <w:t xml:space="preserve">, </w:t>
      </w:r>
      <w:r w:rsidR="00D947DE">
        <w:rPr>
          <w:rFonts w:asciiTheme="majorBidi" w:hAnsiTheme="majorBidi" w:cstheme="majorBidi"/>
          <w:sz w:val="24"/>
          <w:szCs w:val="24"/>
        </w:rPr>
        <w:t xml:space="preserve">changes </w:t>
      </w:r>
      <w:r w:rsidR="008214AC" w:rsidRPr="000D58E9">
        <w:rPr>
          <w:rFonts w:asciiTheme="majorBidi" w:hAnsiTheme="majorBidi" w:cstheme="majorBidi"/>
          <w:sz w:val="24"/>
          <w:szCs w:val="24"/>
          <w:lang w:val="en-US"/>
        </w:rPr>
        <w:t xml:space="preserve">in </w:t>
      </w:r>
      <w:r w:rsidR="006704D5">
        <w:rPr>
          <w:rFonts w:asciiTheme="majorBidi" w:hAnsiTheme="majorBidi" w:cstheme="majorBidi"/>
          <w:sz w:val="24"/>
          <w:szCs w:val="24"/>
          <w:lang w:val="en-US"/>
        </w:rPr>
        <w:t xml:space="preserve">soil fertility </w:t>
      </w:r>
      <w:r w:rsidR="00E8396F">
        <w:rPr>
          <w:rFonts w:asciiTheme="majorBidi" w:hAnsiTheme="majorBidi" w:cstheme="majorBidi"/>
          <w:sz w:val="24"/>
          <w:szCs w:val="24"/>
          <w:lang w:val="en-US"/>
        </w:rPr>
        <w:t xml:space="preserve">and </w:t>
      </w:r>
      <w:r w:rsidR="00D947DE">
        <w:rPr>
          <w:rFonts w:asciiTheme="majorBidi" w:hAnsiTheme="majorBidi" w:cstheme="majorBidi"/>
          <w:sz w:val="24"/>
          <w:szCs w:val="24"/>
          <w:lang w:val="en-US"/>
        </w:rPr>
        <w:t xml:space="preserve">subsequent </w:t>
      </w:r>
      <w:r w:rsidR="00E8396F">
        <w:rPr>
          <w:rFonts w:asciiTheme="majorBidi" w:hAnsiTheme="majorBidi" w:cstheme="majorBidi"/>
          <w:sz w:val="24"/>
          <w:szCs w:val="24"/>
          <w:lang w:val="en-US"/>
        </w:rPr>
        <w:t xml:space="preserve">changes in </w:t>
      </w:r>
      <w:r w:rsidR="006704D5" w:rsidRPr="000D58E9">
        <w:rPr>
          <w:rFonts w:asciiTheme="majorBidi" w:hAnsiTheme="majorBidi" w:cstheme="majorBidi"/>
          <w:sz w:val="24"/>
          <w:szCs w:val="24"/>
          <w:lang w:val="en-US"/>
        </w:rPr>
        <w:t xml:space="preserve">the composition of the vegetation </w:t>
      </w:r>
      <w:r w:rsidR="008214AC" w:rsidRPr="000D58E9">
        <w:rPr>
          <w:rFonts w:asciiTheme="majorBidi" w:hAnsiTheme="majorBidi" w:cstheme="majorBidi"/>
          <w:sz w:val="24"/>
          <w:szCs w:val="24"/>
          <w:lang w:val="en-US"/>
        </w:rPr>
        <w:t xml:space="preserve">should be matched by corresponding changes in the </w:t>
      </w:r>
      <w:r w:rsidR="008214AC">
        <w:rPr>
          <w:rFonts w:asciiTheme="majorBidi" w:hAnsiTheme="majorBidi" w:cstheme="majorBidi"/>
          <w:sz w:val="24"/>
          <w:szCs w:val="24"/>
          <w:lang w:val="en-US"/>
        </w:rPr>
        <w:t>composition</w:t>
      </w:r>
      <w:r w:rsidR="000A3B66">
        <w:rPr>
          <w:rFonts w:asciiTheme="majorBidi" w:hAnsiTheme="majorBidi" w:cstheme="majorBidi"/>
          <w:sz w:val="24"/>
          <w:szCs w:val="24"/>
        </w:rPr>
        <w:t xml:space="preserve"> </w:t>
      </w:r>
      <w:r w:rsidR="000A3B66">
        <w:rPr>
          <w:rFonts w:asciiTheme="majorBidi" w:hAnsiTheme="majorBidi" w:cstheme="majorBidi"/>
          <w:sz w:val="24"/>
          <w:szCs w:val="24"/>
          <w:lang w:val="en-US"/>
        </w:rPr>
        <w:t>of different element of the soil community (e.g. nematodes and microbes).</w:t>
      </w:r>
      <w:r w:rsidR="0087522E">
        <w:rPr>
          <w:rFonts w:asciiTheme="majorBidi" w:hAnsiTheme="majorBidi" w:cstheme="majorBidi"/>
          <w:sz w:val="24"/>
          <w:szCs w:val="24"/>
          <w:lang w:val="en-US"/>
        </w:rPr>
        <w:t xml:space="preserve"> </w:t>
      </w:r>
      <w:r w:rsidR="00A86D4F">
        <w:rPr>
          <w:rFonts w:asciiTheme="majorBidi" w:hAnsiTheme="majorBidi" w:cstheme="majorBidi"/>
          <w:sz w:val="24"/>
          <w:szCs w:val="24"/>
          <w:lang w:val="en-US"/>
        </w:rPr>
        <w:t xml:space="preserve">Investigating the existence and strength of such compositional </w:t>
      </w:r>
      <w:r w:rsidR="000E05B8">
        <w:rPr>
          <w:rFonts w:asciiTheme="majorBidi" w:hAnsiTheme="majorBidi" w:cstheme="majorBidi"/>
          <w:sz w:val="24"/>
          <w:szCs w:val="24"/>
          <w:lang w:val="en-US"/>
        </w:rPr>
        <w:t>relationships</w:t>
      </w:r>
      <w:r w:rsidR="00A86D4F">
        <w:rPr>
          <w:rFonts w:asciiTheme="majorBidi" w:hAnsiTheme="majorBidi" w:cstheme="majorBidi"/>
          <w:sz w:val="24"/>
          <w:szCs w:val="24"/>
          <w:lang w:val="en-US"/>
        </w:rPr>
        <w:t xml:space="preserve"> may render critical information to the restoration of ecosystems, conservation of aboveground and belowground species and the services they provide to humanity </w:t>
      </w:r>
      <w:r w:rsidR="004B00FC">
        <w:rPr>
          <w:rFonts w:asciiTheme="majorBidi" w:hAnsiTheme="majorBidi" w:cstheme="majorBidi"/>
          <w:sz w:val="24"/>
          <w:szCs w:val="24"/>
          <w:lang w:val="en-US"/>
        </w:rPr>
        <w:fldChar w:fldCharType="begin" w:fldLock="1"/>
      </w:r>
      <w:r w:rsidR="00B77BA2">
        <w:rPr>
          <w:rFonts w:asciiTheme="majorBidi" w:hAnsiTheme="majorBidi" w:cstheme="majorBidi"/>
          <w:sz w:val="24"/>
          <w:szCs w:val="24"/>
          <w:lang w:val="en-US"/>
        </w:rPr>
        <w:instrText>ADDIN CSL_CITATION {"citationItems":[{"id":"ITEM-1","itemData":{"DOI":"10.1016/j.tree.2010.09.001","ISSN":"0169-5347","PMID":"20888063","abstract":"The topic of aboveground-belowground linkages has seen much recent activity, resulting in several conceptual advances regarding plant-soil feedbacks, multitrophic interactions, and how organisms drive ecosystem processes. Although restoration ecology has been rapidly evolving as a scientific discipline, the principles that have developed regarding aboveground-belowground linkages have yet to be thoroughly integrated into it. In this review, we conceptually integrate the role of aboveground-belowground linkages with the principles of restoration ecology through a framework that transcends multiple levels of ecological organization, and illustrate its application through three examples: restoration of abandoned land, reversal of biological invasions, and restoration of natural disturbances. We conclude that this integration can greatly assist restoration ecology, through aiding identification of effective invention practices and prediction of ecosystem recovery.","author":[{"dropping-particle":"","family":"Kardol","given":"Paul","non-dropping-particle":"","parse-names":false,"suffix":""},{"dropping-particle":"","family":"Wardle","given":"David A","non-dropping-particle":"","parse-names":false,"suffix":""},{"dropping-particle":"","family":"Bardgett","given":"R.D.","non-dropping-particle":"","parse-names":false,"suffix":""},{"dropping-particle":"","family":"Wardle","given":"D.A.","non-dropping-particle":"","parse-names":false,"suffix":""},{"dropping-particle":"","family":"Wardle","given":"D.A.","non-dropping-particle":"","parse-names":false,"suffix":""},{"dropping-particle":"","family":"al.","given":"et","non-dropping-particle":"","parse-names":false,"suffix":""},{"dropping-particle":"","family":"Bohlen","given":"P.J.","non-dropping-particle":"","parse-names":false,"suffix":""},{"dropping-particle":"Van der","family":"Putten","given":"W.H.","non-dropping-particle":"","parse-names":false,"suffix":""},{"dropping-particle":"","family":"al.","given":"et","non-dropping-particle":"","parse-names":false,"suffix":""},{"dropping-particle":"Van der","family":"Putten","given":"W.H.","non-dropping-particle":"","parse-names":false,"suffix":""},{"dropping-particle":"","family":"al.","given":"et","non-dropping-particle":"","parse-names":false,"suffix":""},{"dropping-particle":"","family":"Hines","given":"J.","non-dropping-particle":"","parse-names":false,"suffix":""},{"dropping-particle":"","family":"al.","given":"et","non-dropping-particle":"","parse-names":false,"suffix":""},{"dropping-particle":"","family":"Kaplan","given":"I.","non-dropping-particle":"","parse-names":false,"suffix":""},{"dropping-particle":"","family":"al.","given":"et","non-dropping-particle":"","parse-names":false,"suffix":""},{"dropping-particle":"De","family":"Deyn","given":"G.B.","non-dropping-particle":"","parse-names":false,"suffix":""},{"dropping-particle":"","family":"al.","given":"et","non-dropping-particle":"","parse-names":false,"suffix":""},{"dropping-particle":"","family":"Ball","given":"B.A.","non-dropping-particle":"","parse-names":false,"suffix":""},{"dropping-particle":"","family":"al.","given":"et","non-dropping-particle":"","parse-names":false,"suffix":""},{"dropping-particle":"Van der","family":"Heijden","given":"M.G.A.","non-dropping-particle":"","parse-names":false,"suffix":""},{"dropping-particle":"","family":"Horton","given":"T.R.","non-dropping-particle":"","parse-names":false,"suffix":""},{"dropping-particle":"","family":"Hoeksema","given":"J.D.","non-dropping-particle":"","parse-names":false,"suffix":""},{"dropping-particle":"","family":"al.","given":"et","non-dropping-particle":"","parse-names":false,"suffix":""},{"dropping-particle":"","family":"Fortunel","given":"C.","non-dropping-particle":"","parse-names":false,"suffix":""},{"dropping-particle":"","family":"al.","given":"et","non-dropping-particle":"","parse-names":false,"suffix":""},{"dropping-particle":"","family":"Teste","given":"F.P.","non-dropping-particle":"","parse-names":false,"suffix":""},{"dropping-particle":"","family":"al.","given":"et","non-dropping-particle":"","parse-names":false,"suffix":""},{"dropping-particle":"","family":"Young","given":"T.P.","non-dropping-particle":"","parse-names":false,"suffix":""},{"dropping-particle":"","family":"al.","given":"et","non-dropping-particle":"","parse-names":false,"suffix":""},{"dropping-particle":"","family":"Hobbs","given":"R.J.","non-dropping-particle":"","parse-names":false,"suffix":""},{"dropping-particle":"","family":"Norton","given":"D.A.","non-dropping-particle":"","parse-names":false,"suffix":""},{"dropping-particle":"","family":"Palmer","given":"M.A.","non-dropping-particle":"","parse-names":false,"suffix":""},{"dropping-particle":"","family":"al.","given":"et","non-dropping-particle":"","parse-names":false,"suffix":""},{"dropping-particle":"","family":"Suding","given":"K.N.","non-dropping-particle":"","parse-names":false,"suffix":""},{"dropping-particle":"","family":"al.","given":"et","non-dropping-particle":"","parse-names":false,"suffix":""},{"dropping-particle":"","family":"Funk","given":"J.L.","non-dropping-particle":"","parse-names":false,"suffix":""},{"dropping-particle":"","family":"al.","given":"et","non-dropping-particle":"","parse-names":false,"suffix":""},{"dropping-particle":"","family":"Suding","given":"K.N.","non-dropping-particle":"","parse-names":false,"suffix":""},{"dropping-particle":"","family":"Hobbs","given":"R.J.","non-dropping-particle":"","parse-names":false,"suffix":""},{"dropping-particle":"","family":"Eviner","given":"V.T.","non-dropping-particle":"","parse-names":false,"suffix":""},{"dropping-particle":"","family":"Hawkes","given":"C.V.","non-dropping-particle":"","parse-names":false,"suffix":""},{"dropping-particle":"","family":"Pywell","given":"R.F.","non-dropping-particle":"","parse-names":false,"suffix":""},{"dropping-particle":"","family":"al.","given":"et","non-dropping-particle":"","parse-names":false,"suffix":""},{"dropping-particle":"","family":"Walker","given":"L.R.","non-dropping-particle":"","parse-names":false,"suffix":""},{"dropping-particle":"del","family":"Moral","given":"R.","non-dropping-particle":"","parse-names":false,"suffix":""},{"dropping-particle":"","family":"Wardle","given":"D.A.","non-dropping-particle":"","parse-names":false,"suffix":""},{"dropping-particle":"","family":"Bardgett","given":"R.D.","non-dropping-particle":"","parse-names":false,"suffix":""},{"dropping-particle":"","family":"Fukami","given":"T.","non-dropping-particle":"","parse-names":false,"suffix":""},{"dropping-particle":"","family":"al.","given":"et","non-dropping-particle":"","parse-names":false,"suffix":""},{"dropping-particle":"","family":"Towns","given":"D.R.","non-dropping-particle":"","parse-names":false,"suffix":""},{"dropping-particle":"","family":"al.","given":"et","non-dropping-particle":"","parse-names":false,"suffix":""},{"dropping-particle":"","family":"Birkhofer","given":"K.","non-dropping-particle":"","parse-names":false,"suffix":""},{"dropping-particle":"","family":"al.","given":"et","non-dropping-particle":"","parse-names":false,"suffix":""},{"dropping-particle":"","family":"Fichtner","given":"E.J.","non-dropping-particle":"","parse-names":false,"suffix":""},{"dropping-particle":"","family":"al.","given":"et","non-dropping-particle":"","parse-names":false,"suffix":""},{"dropping-particle":"","family":"Reinhart","given":"K.O.","non-dropping-particle":"","parse-names":false,"suffix":""},{"dropping-particle":"","family":"al.","given":"et","non-dropping-particle":"","parse-names":false,"suffix":""},{"dropping-particle":"","family":"Callaway","given":"R.M.","non-dropping-particle":"","parse-names":false,"suffix":""},{"dropping-particle":"","family":"al.","given":"et","non-dropping-particle":"","parse-names":false,"suffix":""},{"dropping-particle":"","family":"Kremer","given":"R.J.","non-dropping-particle":"","parse-names":false,"suffix":""},{"dropping-particle":"","family":"al.","given":"et","non-dropping-particle":"","parse-names":false,"suffix":""},{"dropping-particle":"","family":"Piskiewicz","given":"A.M.","non-dropping-particle":"","parse-names":false,"suffix":""},{"dropping-particle":"","family":"al.","given":"et","non-dropping-particle":"","parse-names":false,"suffix":""},{"dropping-particle":"","family":"Wolfe","given":"B.E.","non-dropping-particle":"","parse-names":false,"suffix":""},{"dropping-particle":"","family":"Klironomos","given":"J.N.","non-dropping-particle":"","parse-names":false,"suffix":""},{"dropping-particle":"","family":"Richter","given":"B.S.","non-dropping-particle":"","parse-names":false,"suffix":""},{"dropping-particle":"","family":"Stutz","given":"J.C.","non-dropping-particle":"","parse-names":false,"suffix":""},{"dropping-particle":"","family":"Koricheva","given":"J.","non-dropping-particle":"","parse-names":false,"suffix":""},{"dropping-particle":"","family":"al.","given":"et","non-dropping-particle":"","parse-names":false,"suffix":""},{"dropping-particle":"","family":"Forup","given":"M.L.","non-dropping-particle":"","parse-names":false,"suffix":""},{"dropping-particle":"","family":"al.","given":"et","non-dropping-particle":"","parse-names":false,"suffix":""},{"dropping-particle":"","family":"Bascompte","given":"J.","non-dropping-particle":"","parse-names":false,"suffix":""},{"dropping-particle":"","family":"Sikes","given":"B.A.","non-dropping-particle":"","parse-names":false,"suffix":""},{"dropping-particle":"","family":"al.","given":"et","non-dropping-particle":"","parse-names":false,"suffix":""},{"dropping-particle":"","family":"Bakker","given":"J.P.","non-dropping-particle":"","parse-names":false,"suffix":""},{"dropping-particle":"","family":"Berendse","given":"F.","non-dropping-particle":"","parse-names":false,"suffix":""},{"dropping-particle":"De","family":"Deyn","given":"G.B.","non-dropping-particle":"","parse-names":false,"suffix":""},{"dropping-particle":"","family":"al.","given":"et","non-dropping-particle":"","parse-names":false,"suffix":""},{"dropping-particle":"","family":"Kardol","given":"P.","non-dropping-particle":"","parse-names":false,"suffix":""},{"dropping-particle":"","family":"al.","given":"et","non-dropping-particle":"","parse-names":false,"suffix":""},{"dropping-particle":"De","family":"Bello","given":"F.","non-dropping-particle":"","parse-names":false,"suffix":""},{"dropping-particle":"","family":"al.","given":"et","non-dropping-particle":"","parse-names":false,"suffix":""},{"dropping-particle":"","family":"Ji","given":"B.","non-dropping-particle":"","parse-names":false,"suffix":""},{"dropping-particle":"","family":"al.","given":"et","non-dropping-particle":"","parse-names":false,"suffix":""},{"dropping-particle":"","family":"Kardol","given":"P.","non-dropping-particle":"","parse-names":false,"suffix":""},{"dropping-particle":"","family":"al.","given":"et","non-dropping-particle":"","parse-names":false,"suffix":""},{"dropping-particle":"","family":"Viketoft","given":"M.","non-dropping-particle":"","parse-names":false,"suffix":""},{"dropping-particle":"","family":"al.","given":"et","non-dropping-particle":"","parse-names":false,"suffix":""},{"dropping-particle":"","family":"Holtkamp","given":"R.","non-dropping-particle":"","parse-names":false,"suffix":""},{"dropping-particle":"","family":"al.","given":"et","non-dropping-particle":"","parse-names":false,"suffix":""},{"dropping-particle":"","family":"Mikola","given":"J.","non-dropping-particle":"","parse-names":false,"suffix":""},{"dropping-particle":"","family":"al.","given":"et","non-dropping-particle":"","parse-names":false,"suffix":""},{"dropping-particle":"","family":"Veen","given":"G.F.","non-dropping-particle":"","parse-names":false,"suffix":""},{"dropping-particle":"","family":"al.","given":"et","non-dropping-particle":"","parse-names":false,"suffix":""},{"dropping-particle":"","family":"Sinclair","given":"A.R.E.","non-dropping-particle":"","parse-names":false,"suffix":""},{"dropping-particle":"","family":"Byrom","given":"A.E.","non-dropping-particle":"","parse-names":false,"suffix":""},{"dropping-particle":"","family":"Diaz","given":"S.","non-dropping-particle":"","parse-names":false,"suffix":""},{"dropping-particle":"","family":"al.","given":"et","non-dropping-particle":"","parse-names":false,"suffix":""},{"dropping-particle":"","family":"Lavorel","given":"S.","non-dropping-particle":"","parse-names":false,"suffix":""},{"dropping-particle":"","family":"Garnier","given":"E.","non-dropping-particle":"","parse-names":false,"suffix":""},{"dropping-particle":"De","family":"Deyn","given":"G.B.","non-dropping-particle":"","parse-names":false,"suffix":""},{"dropping-particle":"","family":"al.","given":"et","non-dropping-particle":"","parse-names":false,"suffix":""},{"dropping-particle":"","family":"Baer","given":"S.G.","non-dropping-particle":"","parse-names":false,"suffix":""},{"dropping-particle":"","family":"al.","given":"et","non-dropping-particle":"","parse-names":false,"suffix":""},{"dropping-particle":"","family":"Cahill","given":"K.N.","non-dropping-particle":"","parse-names":false,"suffix":""},{"dropping-particle":"","family":"al.","given":"et","non-dropping-particle":"","parse-names":false,"suffix":""},{"dropping-particle":"","family":"Knapp","given":"A.K.","non-dropping-particle":"","parse-names":false,"suffix":""},{"dropping-particle":"","family":"al.","given":"et","non-dropping-particle":"","parse-names":false,"suffix":""},{"dropping-particle":"","family":"Zimov","given":"S.A.","non-dropping-particle":"","parse-names":false,"suffix":""},{"dropping-particle":"","family":"Mulder","given":"C.P.H.","non-dropping-particle":"","parse-names":false,"suffix":""},{"dropping-particle":"","family":"al.","given":"et","non-dropping-particle":"","parse-names":false,"suffix":""},{"dropping-particle":"","family":"Heemsbergen","given":"D.A.","non-dropping-particle":"","parse-names":false,"suffix":""},{"dropping-particle":"","family":"al.","given":"et","non-dropping-particle":"","parse-names":false,"suffix":""},{"dropping-particle":"Van","family":"Dijk","given":"J.","non-dropping-particle":"","parse-names":false,"suffix":""},{"dropping-particle":"","family":"al.","given":"et","non-dropping-particle":"","parse-names":false,"suffix":""},{"dropping-particle":"","family":"Kardol","given":"P.","non-dropping-particle":"","parse-names":false,"suffix":""},{"dropping-particle":"","family":"al.","given":"et","non-dropping-particle":"","parse-names":false,"suffix":""},{"dropping-particle":"","family":"Cramer","given":"V.A.","non-dropping-particle":"","parse-names":false,"suffix":""},{"dropping-particle":"","family":"al.","given":"et","non-dropping-particle":"","parse-names":false,"suffix":""},{"dropping-particle":"","family":"Wassenaar","given":"T.D.","non-dropping-particle":"","parse-names":false,"suffix":""},{"dropping-particle":"","family":"al.","given":"et","non-dropping-particle":"","parse-names":false,"suffix":""},{"dropping-particle":"","family":"Watts","given":"C.H.","non-dropping-particle":"","parse-names":false,"suffix":""},{"dropping-particle":"","family":"al.","given":"et","non-dropping-particle":"","parse-names":false,"suffix":""},{"dropping-particle":"","family":"Kardol","given":"P.","non-dropping-particle":"","parse-names":false,"suffix":""},{"dropping-particle":"","family":"al.","given":"et","non-dropping-particle":"","parse-names":false,"suffix":""},{"dropping-particle":"","family":"Eschen","given":"R.","non-dropping-particle":"","parse-names":false,"suffix":""},{"dropping-particle":"","family":"al.","given":"et","non-dropping-particle":"","parse-names":false,"suffix":""},{"dropping-particle":"","family":"McLauchlan","given":"K.","non-dropping-particle":"","parse-names":false,"suffix":""},{"dropping-particle":"","family":"Lal","given":"R.","non-dropping-particle":"","parse-names":false,"suffix":""},{"dropping-particle":"","family":"Quetier","given":"F.","non-dropping-particle":"","parse-names":false,"suffix":""},{"dropping-particle":"","family":"al.","given":"et","non-dropping-particle":"","parse-names":false,"suffix":""},{"dropping-particle":"","family":"Bardgett","given":"R.D.","non-dropping-particle":"","parse-names":false,"suffix":""},{"dropping-particle":"","family":"Wardle","given":"D.A.","non-dropping-particle":"","parse-names":false,"suffix":""},{"dropping-particle":"","family":"Biederman","given":"L.A.","non-dropping-particle":"","parse-names":false,"suffix":""},{"dropping-particle":"","family":"al.","given":"et","non-dropping-particle":"","parse-names":false,"suffix":""},{"dropping-particle":"","family":"Snyder","given":"B.A.","non-dropping-particle":"","parse-names":false,"suffix":""},{"dropping-particle":"","family":"Hendrix","given":"P.F.","non-dropping-particle":"","parse-names":false,"suffix":""},{"dropping-particle":"","family":"Boyer","given":"S.","non-dropping-particle":"","parse-names":false,"suffix":""},{"dropping-particle":"","family":"Wratten","given":"S.D.","non-dropping-particle":"","parse-names":false,"suffix":""},{"dropping-particle":"","family":"Stinson","given":"K.A.","non-dropping-particle":"","parse-names":false,"suffix":""},{"dropping-particle":"","family":"al.","given":"et","non-dropping-particle":"","parse-names":false,"suffix":""},{"dropping-particle":"","family":"Tylianakis","given":"J.M.","non-dropping-particle":"","parse-names":false,"suffix":""},{"dropping-particle":"","family":"al.","given":"et","non-dropping-particle":"","parse-names":false,"suffix":""},{"dropping-particle":"","family":"Wolfe","given":"B.E.","non-dropping-particle":"","parse-names":false,"suffix":""},{"dropping-particle":"","family":"al.","given":"et","non-dropping-particle":"","parse-names":false,"suffix":""},{"dropping-particle":"","family":"Thrall","given":"P.H.","non-dropping-particle":"","parse-names":false,"suffix":""},{"dropping-particle":"","family":"al.","given":"et","non-dropping-particle":"","parse-names":false,"suffix":""},{"dropping-particle":"","family":"Croll","given":"D.A.","non-dropping-particle":"","parse-names":false,"suffix":""},{"dropping-particle":"","family":"al.","given":"et","non-dropping-particle":"","parse-names":false,"suffix":""},{"dropping-particle":"","family":"Gratton","given":"C.","non-dropping-particle":"","parse-names":false,"suffix":""},{"dropping-particle":"","family":"Denno","given":"R.F.","non-dropping-particle":"","parse-names":false,"suffix":""},{"dropping-particle":"","family":"Peltzer","given":"D.A.","non-dropping-particle":"","parse-names":false,"suffix":""},{"dropping-particle":"","family":"al.","given":"et","non-dropping-particle":"","parse-names":false,"suffix":""},{"dropping-particle":"","family":"Holly","given":"D.C.","non-dropping-particle":"","parse-names":false,"suffix":""},{"dropping-particle":"","family":"al.","given":"et","non-dropping-particle":"","parse-names":false,"suffix":""},{"dropping-particle":"","family":"Peltzer","given":"D.A.","non-dropping-particle":"","parse-names":false,"suffix":""},{"dropping-particle":"","family":"al.","given":"et","non-dropping-particle":"","parse-names":false,"suffix":""},{"dropping-particle":"","family":"Wardle","given":"D.A.","non-dropping-particle":"","parse-names":false,"suffix":""},{"dropping-particle":"","family":"al.","given":"et","non-dropping-particle":"","parse-names":false,"suffix":""},{"dropping-particle":"","family":"Stritar","given":"M.L.","non-dropping-particle":"","parse-names":false,"suffix":""},{"dropping-particle":"","family":"al.","given":"et","non-dropping-particle":"","parse-names":false,"suffix":""},{"dropping-particle":"","family":"Marchante","given":"E.","non-dropping-particle":"","parse-names":false,"suffix":""},{"dropping-particle":"","family":"al.","given":"et","non-dropping-particle":"","parse-names":false,"suffix":""},{"dropping-particle":"","family":"Hendrix","given":"P.F.","non-dropping-particle":"","parse-names":false,"suffix":""},{"dropping-particle":"","family":"al.","given":"et","non-dropping-particle":"","parse-names":false,"suffix":""},{"dropping-particle":"","family":"Madritch","given":"M.D.","non-dropping-particle":"","parse-names":false,"suffix":""},{"dropping-particle":"","family":"Lindroth","given":"R.L.","non-dropping-particle":"","parse-names":false,"suffix":""},{"dropping-particle":"","family":"Niklasson","given":"M.","non-dropping-particle":"","parse-names":false,"suffix":""},{"dropping-particle":"","family":"Granström","given":"A.","non-dropping-particle":"","parse-names":false,"suffix":""},{"dropping-particle":"","family":"Nilsson","given":"M.C.","non-dropping-particle":"","parse-names":false,"suffix":""},{"dropping-particle":"","family":"Wardle","given":"D.A.","non-dropping-particle":"","parse-names":false,"suffix":""},{"dropping-particle":"","family":"Pausas","given":"J.G.","non-dropping-particle":"","parse-names":false,"suffix":""},{"dropping-particle":"","family":"al.","given":"et","non-dropping-particle":"","parse-names":false,"suffix":""},{"dropping-particle":"","family":"Certini","given":"G.","non-dropping-particle":"","parse-names":false,"suffix":""},{"dropping-particle":"","family":"Jonsson","given":"M.","non-dropping-particle":"","parse-names":false,"suffix":""},{"dropping-particle":"","family":"Wardle","given":"D.A.","non-dropping-particle":"","parse-names":false,"suffix":""},{"dropping-particle":"","family":"Laughlin","given":"D.C.","non-dropping-particle":"","parse-names":false,"suffix":""},{"dropping-particle":"","family":"al.","given":"et","non-dropping-particle":"","parse-names":false,"suffix":""},{"dropping-particle":"","family":"Bond","given":"W.J.","non-dropping-particle":"","parse-names":false,"suffix":""},{"dropping-particle":"","family":"Keeley","given":"J.E.","non-dropping-particle":"","parse-names":false,"suffix":""},{"dropping-particle":"","family":"Beschta","given":"R.L.","non-dropping-particle":"","parse-names":false,"suffix":""},{"dropping-particle":"","family":"Ripple","given":"W.J.","non-dropping-particle":"","parse-names":false,"suffix":""},{"dropping-particle":"","family":"Standish","given":"R.J.","non-dropping-particle":"","parse-names":false,"suffix":""},{"dropping-particle":"","family":"al.","given":"et","non-dropping-particle":"","parse-names":false,"suffix":""},{"dropping-particle":"","family":"Bezemer","given":"T.M.","non-dropping-particle":"","parse-names":false,"suffix":""},{"dropping-particle":"","family":"al.","given":"et","non-dropping-particle":"","parse-names":false,"suffix":""},{"dropping-particle":"Van der","family":"Wal","given":"A.","non-dropping-particle":"","parse-names":false,"suffix":""},{"dropping-particle":"","family":"al.","given":"et","non-dropping-particle":"","parse-names":false,"suffix":""}],"container-title":"Trends in ecology &amp; evolution","id":"ITEM-1","issue":"11","issued":{"date-parts":[["2010","11"]]},"page":"670-9","publisher":"Elsevier","title":"How understanding aboveground-belowground linkages can assist restoration ecology.","type":"article-journal","volume":"25"},"uris":["http://www.mendeley.com/documents/?uuid=211976df-92b3-3f9e-a321-39e41d09499d"]},{"id":"ITEM-2","itemData":{"DOI":"10.1641/0006-3568(2000)050[1049:ibaabb]2.0.co;2","ISSN":"0006-3568","author":[{"dropping-particle":"","family":"Hooper","given":"David U.","non-dropping-particle":"","parse-names":false,"suffix":""},{"dropping-particle":"","family":"Bignell","given":"David E.","non-dropping-particle":"","parse-names":false,"suffix":""},{"dropping-particle":"","family":"Brown","given":"Valerie K.","non-dropping-particle":"","parse-names":false,"suffix":""},{"dropping-particle":"","family":"Brussard","given":"Lijbert","non-dropping-particle":"","parse-names":false,"suffix":""},{"dropping-particle":"","family":"Dangerfield","given":"J. Mark","non-dropping-particle":"","parse-names":false,"suffix":""},{"dropping-particle":"","family":"Wall","given":"Diana H.","non-dropping-particle":"","parse-names":false,"suffix":""},{"dropping-particle":"","family":"Wardle","given":"David A.","non-dropping-particle":"","parse-names":false,"suffix":""},{"dropping-particle":"","family":"Coleman","given":"David C.","non-dropping-particle":"","parse-names":false,"suffix":""},{"dropping-particle":"","family":"Giller","given":"Ken E.","non-dropping-particle":"","parse-names":false,"suffix":""},{"dropping-particle":"","family":"Lavelle","given":"Patrick","non-dropping-particle":"","parse-names":false,"suffix":""},{"dropping-particle":"","family":"Putten","given":"Wim H.","non-dropping-particle":"Van Der","parse-names":false,"suffix":""},{"dropping-particle":"","family":"Ruiter","given":"Peter C.","non-dropping-particle":"De","parse-names":false,"suffix":""},{"dropping-particle":"","family":"Rusek","given":"Josef","non-dropping-particle":"","parse-names":false,"suffix":""},{"dropping-particle":"","family":"Silver","given":"Whendee L.","non-dropping-particle":"","parse-names":false,"suffix":""},{"dropping-particle":"","family":"Tiedje","given":"James M.","non-dropping-particle":"","parse-names":false,"suffix":""},{"dropping-particle":"","family":"Wolters","given":"Volkmar","non-dropping-particle":"","parse-names":false,"suffix":""}],"container-title":"BioScience","id":"ITEM-2","issue":"12","issued":{"date-parts":[["2000","12","1"]]},"page":"1049-1061","publisher":"Oxford University Press","title":"Interactions between aboveground and belowground biodiversity in terrestrial ecosystems: Patterns, mechanisms, and feedbacks","type":"article-journal","volume":"50"},"uris":["http://www.mendeley.com/documents/?uuid=405c7068-2998-3033-bc1b-da652308cafd"]},{"id":"ITEM-3","itemData":{"DOI":"10.1038/nplants.2016.117","ISSN":"2055-0278","abstract":"Restoration of damaged ecosystems usually involves fairly crude techniques. A new study suggests that the use of soil inocula can ‘design’ new target communities more subtly.","author":[{"dropping-particle":"","family":"Marrs","given":"Robert H.","non-dropping-particle":"","parse-names":false,"suffix":""}],"container-title":"Nature Plants","id":"ITEM-3","issue":"8","issued":{"date-parts":[["2016","8","2"]]},"page":"16117","publisher":"Nature Publishing Group","title":"Ecological restoration: Soil microbes call the shots","type":"article-journal","volume":"2"},"uris":["http://www.mendeley.com/documents/?uuid=3a42127e-0824-3180-a8bf-89e40010145a"]}],"mendeley":{"formattedCitation":"(Hooper et al. 2000; Kardol et al. 2010; Marrs 2016)","plainTextFormattedCitation":"(Hooper et al. 2000; Kardol et al. 2010; Marrs 2016)","previouslyFormattedCitation":"(Hooper et al. 2000; Kardol et al. 2010; Marrs 2016)"},"properties":{"noteIndex":0},"schema":"https://github.com/citation-style-language/schema/raw/master/csl-citation.json"}</w:instrText>
      </w:r>
      <w:r w:rsidR="004B00FC">
        <w:rPr>
          <w:rFonts w:asciiTheme="majorBidi" w:hAnsiTheme="majorBidi" w:cstheme="majorBidi"/>
          <w:sz w:val="24"/>
          <w:szCs w:val="24"/>
          <w:lang w:val="en-US"/>
        </w:rPr>
        <w:fldChar w:fldCharType="separate"/>
      </w:r>
      <w:r w:rsidR="008F0D7E" w:rsidRPr="008F0D7E">
        <w:rPr>
          <w:rFonts w:asciiTheme="majorBidi" w:hAnsiTheme="majorBidi" w:cstheme="majorBidi"/>
          <w:noProof/>
          <w:sz w:val="24"/>
          <w:szCs w:val="24"/>
          <w:lang w:val="en-US"/>
        </w:rPr>
        <w:t>(Hooper et al. 2000; Kardol et al. 2010; Marrs 2016)</w:t>
      </w:r>
      <w:r w:rsidR="004B00FC">
        <w:rPr>
          <w:rFonts w:asciiTheme="majorBidi" w:hAnsiTheme="majorBidi" w:cstheme="majorBidi"/>
          <w:sz w:val="24"/>
          <w:szCs w:val="24"/>
          <w:lang w:val="en-US"/>
        </w:rPr>
        <w:fldChar w:fldCharType="end"/>
      </w:r>
      <w:r w:rsidR="00A86D4F">
        <w:rPr>
          <w:rFonts w:asciiTheme="majorBidi" w:hAnsiTheme="majorBidi" w:cstheme="majorBidi"/>
          <w:sz w:val="24"/>
          <w:szCs w:val="24"/>
          <w:lang w:val="en-US"/>
        </w:rPr>
        <w:t>.</w:t>
      </w:r>
    </w:p>
    <w:p w14:paraId="5921AA9D" w14:textId="0D460A3A" w:rsidR="003A6383" w:rsidRDefault="003A6383" w:rsidP="003975E5">
      <w:pPr>
        <w:spacing w:after="0" w:line="480" w:lineRule="auto"/>
        <w:ind w:firstLine="567"/>
        <w:jc w:val="both"/>
        <w:rPr>
          <w:rFonts w:asciiTheme="majorBidi" w:hAnsiTheme="majorBidi" w:cstheme="majorBidi"/>
          <w:sz w:val="24"/>
          <w:szCs w:val="24"/>
        </w:rPr>
      </w:pPr>
      <w:r w:rsidRPr="003A6383">
        <w:rPr>
          <w:rFonts w:asciiTheme="majorBidi" w:hAnsiTheme="majorBidi" w:cstheme="majorBidi"/>
          <w:sz w:val="24"/>
          <w:szCs w:val="24"/>
        </w:rPr>
        <w:t>In this study, we focussed on soil micro-organisms (bacteria and fungi), given their important role as key drivers of changes in plant communities</w:t>
      </w:r>
      <w:r>
        <w:rPr>
          <w:rFonts w:asciiTheme="majorBidi" w:hAnsiTheme="majorBidi" w:cstheme="majorBidi"/>
          <w:sz w:val="24"/>
          <w:szCs w:val="24"/>
        </w:rPr>
        <w:t xml:space="preserve"> </w:t>
      </w:r>
      <w:r>
        <w:rPr>
          <w:rFonts w:asciiTheme="majorBidi" w:hAnsiTheme="majorBidi" w:cstheme="majorBidi"/>
          <w:sz w:val="24"/>
          <w:szCs w:val="24"/>
        </w:rPr>
        <w:fldChar w:fldCharType="begin" w:fldLock="1"/>
      </w:r>
      <w:r w:rsidR="00CE1EC2">
        <w:rPr>
          <w:rFonts w:asciiTheme="majorBidi" w:hAnsiTheme="majorBidi" w:cstheme="majorBidi"/>
          <w:sz w:val="24"/>
          <w:szCs w:val="24"/>
        </w:rPr>
        <w:instrText>ADDIN CSL_CITATION {"citationItems":[{"id":"ITEM-1","itemData":{"DOI":"10.2307/3450134","abstract":"A growing body of research on plant-microbe interactions in soil is contributing to the development of a new, microbially based perspective on plant community ecology. Soil-dwelling microorganisms are diverse, and interactions with plants vary with respect to specificity, environmental heterogeneity, and fitness impact. Two microbial processes that may exert key influences on plant community structure and dynamics are microbial mediation of niche differentiation in resource use and feedback dynamics between the plant and soil community. The niche differentiation hypothesis is based on observations that soil nutrients occur in different chemical forms, that different enzymes are required for plant access to these nutrients, and that soil microorganisms are a major source of these enzymes. We predict that plant nutrient partitioning arises from differential associations of plant species with microbes able to access different nutrient pools. Feedback dynamics result from changes in the soil community generated by the specificity of response in plant-microbe interactions. We suggest that positive feedback between plants and soil microbes plays a central role in early successional communities, while negative feedback contributes both to species replacements and to diversification in later successional communities. We further suggest that plant-microbe interactions in the soil are an important organizing force for large-scale spatial gradients in species richness. The relative balance of positive feedback (a homogenizing force) and negative feedback (a diversifying force) may contribute to observed latitudinal (and altitudinal) diversity patterns. Empirical tests of these ideas are needed, but a microbially based perspective for plant ecology promises to contribute to our understanding of long-standing issues in ecology, and to reveal new areas of future research.","author":[{"dropping-particle":"","family":"Reynolds","given":"Heather L.","non-dropping-particle":"","parse-names":false,"suffix":""},{"dropping-particle":"","family":"Packer","given":"Alissa","non-dropping-particle":"","parse-names":false,"suffix":""},{"dropping-particle":"","family":"Bever","given":"James D.","non-dropping-particle":"","parse-names":false,"suffix":""},{"dropping-particle":"","family":"Clay","given":"Keith","non-dropping-particle":"","parse-names":false,"suffix":""}],"container-title":"Ecology","id":"ITEM-1","issued":{"date-parts":[["2003"]]},"page":"2281-2291","publisher":"WileyEcological Society of America","title":"Grassroots ecology: Plant-microbe-soil interactions as drivers of plant community structure and dynamics","type":"article","volume":"84"},"uris":["http://www.mendeley.com/documents/?uuid=309657af-431d-3ff2-934f-546fe1ab90c4"]},{"id":"ITEM-2","itemData":{"DOI":"10.1111/j.1461-0248.2007.01139.x","ISBN":"1461-023X","ISSN":"1461023X","PMID":"18047587","abstract":"Microbes are the unseen majority in soil and comprise a large portion of life's genetic diversity. Despite their abundance, the impact of soil microbes on ecosystem processes is still poorly understood. Here we explore the various roles that soil microbes play in terrestrial ecosystems with special emphasis on their contribution to plant productivity and diversity. Soil microbes are important regulators of plant productivity, especially in nutrient poor ecosystems where plant symbionts are responsible for the acquisition of limiting nutrients. Mycorrhizal fungi and nitrogen-fixing bacteria are responsible for c. 5-20{%} (grassland and savannah) to 80{%} (temperate and boreal forests) of all nitrogen, and up to 75{%} of phosphorus, that is acquired by plants annually. Free-living microbes also strongly regulate plant productivity, through the mineralization of, and competition for, nutrients that sustain plant productivity. Soil microbes, including microbial pathogens, are also important regulators of plant community dynamics and plant diversity, determining plant abundance and, in some cases, facilitating invasion by exotic plants. Conservative estimates suggest that c. 20 000 plant species are completely dependent on microbial symbionts for growth and survival pointing to the importance of soil microbes as regulators of plant species richness on Earth. Overall, this review shows that soil microbes must be considered as important drivers of plant diversity and productivity in terrestrial ecosystems.","author":[{"dropping-particle":"","family":"Heijden","given":"Marcel G a","non-dropping-particle":"Van Der","parse-names":false,"suffix":""},{"dropping-particle":"","family":"Bardgett","given":"Richard D","non-dropping-particle":"","parse-names":false,"suffix":""},{"dropping-particle":"","family":"Straalen","given":"Nico M","non-dropping-particle":"Van","parse-names":false,"suffix":""}],"container-title":"Ecology Letters","id":"ITEM-2","issue":"3","issued":{"date-parts":[["2008"]]},"page":"296-310","title":"The unseen majority: Soil microbes as drivers of plant diversity and productivity in terrestrial ecosystems","type":"article-journal","volume":"11"},"uris":["http://www.mendeley.com/documents/?uuid=b0494582-264b-44f5-889f-2ae6b1137e05"]}],"mendeley":{"formattedCitation":"(Reynolds et al. 2003; Van Der Heijden et al. 2008)","plainTextFormattedCitation":"(Reynolds et al. 2003; Van Der Heijden et al. 2008)","previouslyFormattedCitation":"(Reynolds et al. 2003; Van Der Heijden et al. 2008)"},"properties":{"noteIndex":0},"schema":"https://github.com/citation-style-language/schema/raw/master/csl-citation.json"}</w:instrText>
      </w:r>
      <w:r>
        <w:rPr>
          <w:rFonts w:asciiTheme="majorBidi" w:hAnsiTheme="majorBidi" w:cstheme="majorBidi"/>
          <w:sz w:val="24"/>
          <w:szCs w:val="24"/>
        </w:rPr>
        <w:fldChar w:fldCharType="separate"/>
      </w:r>
      <w:r w:rsidR="008950BD" w:rsidRPr="008950BD">
        <w:rPr>
          <w:rFonts w:asciiTheme="majorBidi" w:hAnsiTheme="majorBidi" w:cstheme="majorBidi"/>
          <w:noProof/>
          <w:sz w:val="24"/>
          <w:szCs w:val="24"/>
        </w:rPr>
        <w:t>(Reynolds et al. 2003; Van Der Heijden et al. 2008)</w:t>
      </w:r>
      <w:r>
        <w:rPr>
          <w:rFonts w:asciiTheme="majorBidi" w:hAnsiTheme="majorBidi" w:cstheme="majorBidi"/>
          <w:sz w:val="24"/>
          <w:szCs w:val="24"/>
        </w:rPr>
        <w:fldChar w:fldCharType="end"/>
      </w:r>
      <w:r>
        <w:rPr>
          <w:rFonts w:asciiTheme="majorBidi" w:hAnsiTheme="majorBidi" w:cstheme="majorBidi"/>
          <w:sz w:val="24"/>
          <w:szCs w:val="24"/>
        </w:rPr>
        <w:t xml:space="preserve">. </w:t>
      </w:r>
      <w:r w:rsidRPr="003A6383">
        <w:rPr>
          <w:rFonts w:asciiTheme="majorBidi" w:hAnsiTheme="majorBidi" w:cstheme="majorBidi"/>
          <w:sz w:val="24"/>
          <w:szCs w:val="24"/>
        </w:rPr>
        <w:t xml:space="preserve">We additionally studied nematodes, in separate functional groups, because they have important effects on plant communities and because they are abundant and taxonomically and functionally diverse, and are often used as an indicator of soil ecosystem </w:t>
      </w:r>
      <w:r w:rsidRPr="003A6383">
        <w:rPr>
          <w:rFonts w:asciiTheme="majorBidi" w:hAnsiTheme="majorBidi" w:cstheme="majorBidi"/>
          <w:sz w:val="24"/>
          <w:szCs w:val="24"/>
        </w:rPr>
        <w:lastRenderedPageBreak/>
        <w:t xml:space="preserve">structure and functioning </w:t>
      </w:r>
      <w:r>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{"citationItems":[{"id":"ITEM-1","itemData":{"DOI":"10.12688/f1000research.13008.1","ISSN":"2046-1402","PMID":"29333264","abstract":"There are great concerns about the impacts of soil biodiversity loss on ecosystem functions and services such as nutrient cycling, food production, and carbon storage. A diverse community of soil organisms that together comprise a complex food web mediates such ecosystem functions and services. Recent advances have shed light on the key drivers of soil food web structure, but a conceptual integration is lacking. Here, we explore how human-induced changes in plant community composition influence soil food webs. We present a framework describing the mechanistic underpinnings of how shifts in plant litter and root traits and microclimatic variables impact on the diversity, structure, and function of the soil food web. We then illustrate our framework by discussing how shifts in plant communities resulting from land-use change, climatic change, and species invasions affect soil food web structure and functioning. We argue that unravelling the mechanistic links between plant community trait composition and soil food webs is essential to understanding the cascading effects of anthropogenic shifts in plant communities on ecosystem functions and services.","author":[{"dropping-particle":"","family":"Kardol","given":"Paul","non-dropping-particle":"","parse-names":false,"suffix":""},{"dropping-particle":"","family":"Long","given":"Jonathan R","non-dropping-particle":"De","parse-names":false,"suffix":""}],"container-title":"F1000Research","id":"ITEM-1","issued":{"date-parts":[["2018"]]},"page":"4","publisher":"Faculty of 1000 Ltd","title":"How anthropogenic shifts in plant community composition alter soil food webs.","type":"article-journal","volume":"7"},"uris":["http://www.mendeley.com/documents/?uuid=2d8107e1-4d33-326a-a6f2-9e7170b97413"]},{"id":"ITEM-2","itemData":{"DOI":"10.1111/j.1526-100X.2007.00351.x","ISBN":"1061-2971","ISSN":"10612971","abstract":"Soil organisms can strongly affect competitive interactions and successional replacements of grassland plant species. However, introduction of whole soil communities as management strategy in grassland restoration has received little experimental testing. In a 5-year field experiment at a topsoil-removed ex-arable site (receptor site), we tested effects of (1) spreading hay and soil, independently or combined, and (2) transplanting intact turfs on plant and soil nematode community development. Material for the treatments was obtained from later successional, species-rich grassland (donor site). Spreading hay affected plant community composition, whereas spreading soil did not have additional effects. Plant species composition of transplanted turfs became less similar to that in the donor site. Moreover, most plants did not expand into the receiving plots. Soil spreading and turf transplantation did not affect soil nematode community composition. Unfavorable soil conditions (e.g., low organic matter content and seasonal fluctuations in water level) at the receptor site may have limited plant and nematode survival in the turfs and may have precluded successful establishment outside the turfs. We conclude that introduction of later successional soil organisms into a topsoil-removed soil did not facilitate the establishment of later successional plants, probably because of the 'mismatch' in abiotic soil conditions between the donor and the receptor site. Further research should focus on the required conditions for establishment of soil organisms at restoration sites in order to make use of their contribution to grassland restoration. We propose that introduction of organisms from 'intermediate' stages will be more effective as management strategy than introduction of organisms from 'target' stages.","author":[{"dropping-particle":"","family":"Kardol","given":"Paul","non-dropping-particle":"","parse-names":false,"suffix":""},{"dropping-particle":"","family":"Bezemer","given":"T Martijn","non-dropping-particle":"","parse-names":false,"suffix":""},{"dropping-particle":"","family":"Putten","given":"Wim H","non-dropping-particle":"Van Der","parse-names":false,"suffix":""}],"container-title":"Restoration Ecology","id":"ITEM-2","issue":"2","issued":{"date-parts":[["2009"]]},"page":"258-269","title":"Soil organism and plant introductions in restoration of species-rich grassland communities","type":"article-journal","volume":"17"},"uris":["http://www.mendeley.com/documents/?uuid=da72807f-3ece-4b90-948e-22c1b725c089"]},{"id":"ITEM-3","itemData":{"DOI":"10.1016/S0169-5347(98)01583-3","ISBN":"0169-5347","ISSN":"01695347","PMID":"10354624","abstract":"Four of every five multicellular animals on the planet are nematodes. They occupy any niche that provides an available source of organic carbon in marine, freshwater and terrestrial environments. Nematodes vary in sensitivity to pullutants and environmental disturbance. Recent development of indices that integrate the responses of different taxa and trophic groups basis for analysis of faunal assemblages in soil as In situ environmental assessment systems.","author":[{"dropping-particle":"","family":"Bongers","given":"Tom","non-dropping-particle":"","parse-names":false,"suffix":""},{"dropping-particle":"","family":"Ferris","given":"Howard","non-dropping-particle":"","parse-names":false,"suffix":""}],"container-title":"Trends in Ecology and Evolution","id":"ITEM-3","issue":"6","issued":{"date-parts":[["1999"]]},"page":"224-228","title":"Nematode community structure as a bioindicator in environmental monitoring","type":"article-journal","volume":"14"},"uris":["http://www.mendeley.com/documents/?uuid=6dcc0295-ce94-4e9d-a12e-04157ae3fda8"]}],"mendeley":{"formattedCitation":"(Bongers and Ferris 1999; Kardol et al. 2009; Kardol and De Long 2018)","plainTextFormattedCitation":"(Bongers and Ferris 1999; Kardol et al. 2009; Kardol and De Long 2018)","previouslyFormattedCitation":"(Bongers and Ferris 1999; Kardol et al. 2009; Kardol and De Long 2018)"},"properties":{"noteIndex":0},"schema":"https://github.com/citation-style-language/schema/raw/master/csl-citation.json"}</w:instrText>
      </w:r>
      <w:r>
        <w:rPr>
          <w:rFonts w:asciiTheme="majorBidi" w:hAnsiTheme="majorBidi" w:cstheme="majorBidi"/>
          <w:sz w:val="24"/>
          <w:szCs w:val="24"/>
        </w:rPr>
        <w:fldChar w:fldCharType="separate"/>
      </w:r>
      <w:r w:rsidRPr="00A97D53">
        <w:rPr>
          <w:rFonts w:asciiTheme="majorBidi" w:hAnsiTheme="majorBidi" w:cstheme="majorBidi"/>
          <w:noProof/>
          <w:sz w:val="24"/>
          <w:szCs w:val="24"/>
        </w:rPr>
        <w:t>(Bongers and Ferris 1999; Kardol et al. 2009; Kardol and De Long 2018)</w:t>
      </w:r>
      <w:r>
        <w:rPr>
          <w:rFonts w:asciiTheme="majorBidi" w:hAnsiTheme="majorBidi" w:cstheme="majorBidi"/>
          <w:sz w:val="24"/>
          <w:szCs w:val="24"/>
        </w:rPr>
        <w:fldChar w:fldCharType="end"/>
      </w:r>
      <w:r>
        <w:rPr>
          <w:rFonts w:asciiTheme="majorBidi" w:hAnsiTheme="majorBidi" w:cstheme="majorBidi"/>
          <w:sz w:val="24"/>
          <w:szCs w:val="24"/>
        </w:rPr>
        <w:t xml:space="preserve">. </w:t>
      </w:r>
    </w:p>
    <w:p w14:paraId="17EA2E0E" w14:textId="29F4F78F" w:rsidR="00EF061C" w:rsidRDefault="00287B34" w:rsidP="00B715A9">
      <w:pPr>
        <w:pStyle w:val="CommentText"/>
        <w:spacing w:line="480" w:lineRule="auto"/>
        <w:ind w:firstLine="567"/>
        <w:jc w:val="both"/>
        <w:rPr>
          <w:rFonts w:asciiTheme="majorBidi" w:hAnsiTheme="majorBidi" w:cstheme="majorBidi"/>
          <w:sz w:val="24"/>
          <w:szCs w:val="24"/>
        </w:rPr>
      </w:pPr>
      <w:r>
        <w:rPr>
          <w:rFonts w:asciiTheme="majorBidi" w:hAnsiTheme="majorBidi" w:cstheme="majorBidi"/>
          <w:sz w:val="24"/>
          <w:szCs w:val="24"/>
        </w:rPr>
        <w:t>Our first research question was “Are the communit</w:t>
      </w:r>
      <w:r w:rsidR="00AC1BC5">
        <w:rPr>
          <w:rFonts w:asciiTheme="majorBidi" w:hAnsiTheme="majorBidi" w:cstheme="majorBidi"/>
          <w:sz w:val="24"/>
          <w:szCs w:val="24"/>
        </w:rPr>
        <w:t>y compositions</w:t>
      </w:r>
      <w:r>
        <w:rPr>
          <w:rFonts w:asciiTheme="majorBidi" w:hAnsiTheme="majorBidi" w:cstheme="majorBidi"/>
          <w:sz w:val="24"/>
          <w:szCs w:val="24"/>
        </w:rPr>
        <w:t xml:space="preserve"> of aboveground and be</w:t>
      </w:r>
      <w:r w:rsidR="00AC1BC5">
        <w:rPr>
          <w:rFonts w:asciiTheme="majorBidi" w:hAnsiTheme="majorBidi" w:cstheme="majorBidi"/>
          <w:sz w:val="24"/>
          <w:szCs w:val="24"/>
        </w:rPr>
        <w:t>lowground organisms interlinked</w:t>
      </w:r>
      <w:r w:rsidR="000E2FD1" w:rsidRPr="000E2FD1">
        <w:rPr>
          <w:rFonts w:asciiTheme="majorBidi" w:hAnsiTheme="majorBidi" w:cstheme="majorBidi"/>
          <w:sz w:val="24"/>
          <w:szCs w:val="24"/>
        </w:rPr>
        <w:t xml:space="preserve"> </w:t>
      </w:r>
      <w:r w:rsidR="000E2FD1">
        <w:rPr>
          <w:rFonts w:asciiTheme="majorBidi" w:hAnsiTheme="majorBidi" w:cstheme="majorBidi"/>
          <w:sz w:val="24"/>
          <w:szCs w:val="24"/>
        </w:rPr>
        <w:t>in grasslands along a historical LUI (hLUI) gradient</w:t>
      </w:r>
      <w:r w:rsidR="00AC1BC5">
        <w:rPr>
          <w:rFonts w:asciiTheme="majorBidi" w:hAnsiTheme="majorBidi" w:cstheme="majorBidi"/>
          <w:sz w:val="24"/>
          <w:szCs w:val="24"/>
        </w:rPr>
        <w:t>?</w:t>
      </w:r>
      <w:r w:rsidR="00FF25F9">
        <w:rPr>
          <w:rFonts w:asciiTheme="majorBidi" w:hAnsiTheme="majorBidi" w:cstheme="majorBidi"/>
          <w:sz w:val="24"/>
          <w:szCs w:val="24"/>
        </w:rPr>
        <w:t>”</w:t>
      </w:r>
      <w:r w:rsidR="00442419">
        <w:rPr>
          <w:rFonts w:asciiTheme="majorBidi" w:hAnsiTheme="majorBidi" w:cstheme="majorBidi"/>
          <w:sz w:val="24"/>
          <w:szCs w:val="24"/>
        </w:rPr>
        <w:t>.</w:t>
      </w:r>
      <w:r>
        <w:rPr>
          <w:rFonts w:asciiTheme="majorBidi" w:hAnsiTheme="majorBidi" w:cstheme="majorBidi"/>
          <w:sz w:val="24"/>
          <w:szCs w:val="24"/>
        </w:rPr>
        <w:t xml:space="preserve"> Overall, we expected significant and strong linkages between the compositions of plants, </w:t>
      </w:r>
      <w:r w:rsidR="00442419">
        <w:rPr>
          <w:rFonts w:asciiTheme="majorBidi" w:hAnsiTheme="majorBidi" w:cstheme="majorBidi"/>
          <w:sz w:val="24"/>
          <w:szCs w:val="24"/>
        </w:rPr>
        <w:t xml:space="preserve">soil </w:t>
      </w:r>
      <w:r>
        <w:rPr>
          <w:rFonts w:asciiTheme="majorBidi" w:hAnsiTheme="majorBidi" w:cstheme="majorBidi"/>
          <w:sz w:val="24"/>
          <w:szCs w:val="24"/>
        </w:rPr>
        <w:t>microbiota and nematodes along the investigated gradient. Secondly, we ask</w:t>
      </w:r>
      <w:r w:rsidR="00C90AFA">
        <w:rPr>
          <w:rFonts w:asciiTheme="majorBidi" w:hAnsiTheme="majorBidi" w:cstheme="majorBidi"/>
          <w:sz w:val="24"/>
          <w:szCs w:val="24"/>
        </w:rPr>
        <w:t>ed</w:t>
      </w:r>
      <w:r>
        <w:rPr>
          <w:rFonts w:asciiTheme="majorBidi" w:hAnsiTheme="majorBidi" w:cstheme="majorBidi"/>
          <w:sz w:val="24"/>
          <w:szCs w:val="24"/>
        </w:rPr>
        <w:t xml:space="preserve"> “Do meso- and eutrophic grasslands have weaker above- and belowground compositional linkages than oligotrophic grasslands?</w:t>
      </w:r>
      <w:r w:rsidR="00FF25F9">
        <w:rPr>
          <w:rFonts w:asciiTheme="majorBidi" w:hAnsiTheme="majorBidi" w:cstheme="majorBidi"/>
          <w:sz w:val="24"/>
          <w:szCs w:val="24"/>
        </w:rPr>
        <w:t>”</w:t>
      </w:r>
      <w:r>
        <w:rPr>
          <w:rFonts w:asciiTheme="majorBidi" w:hAnsiTheme="majorBidi" w:cstheme="majorBidi"/>
          <w:sz w:val="24"/>
          <w:szCs w:val="24"/>
        </w:rPr>
        <w:t xml:space="preserve"> We expect</w:t>
      </w:r>
      <w:r w:rsidR="00C90AFA">
        <w:rPr>
          <w:rFonts w:asciiTheme="majorBidi" w:hAnsiTheme="majorBidi" w:cstheme="majorBidi"/>
          <w:sz w:val="24"/>
          <w:szCs w:val="24"/>
        </w:rPr>
        <w:t>ed</w:t>
      </w:r>
      <w:r>
        <w:rPr>
          <w:rFonts w:asciiTheme="majorBidi" w:hAnsiTheme="majorBidi" w:cstheme="majorBidi"/>
          <w:sz w:val="24"/>
          <w:szCs w:val="24"/>
        </w:rPr>
        <w:t xml:space="preserve"> that under soil </w:t>
      </w:r>
      <w:r w:rsidR="00EC039D">
        <w:rPr>
          <w:rFonts w:asciiTheme="majorBidi" w:hAnsiTheme="majorBidi" w:cstheme="majorBidi"/>
          <w:sz w:val="24"/>
          <w:szCs w:val="24"/>
        </w:rPr>
        <w:t>nutrient</w:t>
      </w:r>
      <w:r>
        <w:rPr>
          <w:rFonts w:asciiTheme="majorBidi" w:hAnsiTheme="majorBidi" w:cstheme="majorBidi"/>
          <w:sz w:val="24"/>
          <w:szCs w:val="24"/>
        </w:rPr>
        <w:t xml:space="preserve"> limitation, the plant community is more dependent on the belowground community for nutrients, resulting in stronger ecological links between plant and belowground in oligotrophic grasslands compared to the ones in meso- and eutrophic grasslands. </w:t>
      </w:r>
      <w:r w:rsidR="00BB018F">
        <w:rPr>
          <w:rFonts w:asciiTheme="majorBidi" w:hAnsiTheme="majorBidi" w:cstheme="majorBidi"/>
          <w:sz w:val="24"/>
          <w:szCs w:val="24"/>
        </w:rPr>
        <w:t>W</w:t>
      </w:r>
      <w:r>
        <w:rPr>
          <w:rFonts w:asciiTheme="majorBidi" w:hAnsiTheme="majorBidi" w:cstheme="majorBidi"/>
          <w:sz w:val="24"/>
          <w:szCs w:val="24"/>
        </w:rPr>
        <w:t xml:space="preserve">e </w:t>
      </w:r>
      <w:r w:rsidR="007F77CE">
        <w:rPr>
          <w:rFonts w:asciiTheme="majorBidi" w:hAnsiTheme="majorBidi" w:cstheme="majorBidi"/>
          <w:sz w:val="24"/>
          <w:szCs w:val="24"/>
        </w:rPr>
        <w:t>investigate</w:t>
      </w:r>
      <w:r>
        <w:rPr>
          <w:rFonts w:asciiTheme="majorBidi" w:hAnsiTheme="majorBidi" w:cstheme="majorBidi"/>
          <w:sz w:val="24"/>
          <w:szCs w:val="24"/>
        </w:rPr>
        <w:t xml:space="preserve">d </w:t>
      </w:r>
      <w:r w:rsidR="008D7E84">
        <w:rPr>
          <w:rFonts w:asciiTheme="majorBidi" w:hAnsiTheme="majorBidi" w:cstheme="majorBidi"/>
          <w:sz w:val="24"/>
          <w:szCs w:val="24"/>
        </w:rPr>
        <w:t>t</w:t>
      </w:r>
      <w:r w:rsidR="008D7E84" w:rsidRPr="008D7E84">
        <w:rPr>
          <w:rFonts w:asciiTheme="majorBidi" w:hAnsiTheme="majorBidi" w:cstheme="majorBidi"/>
          <w:sz w:val="24"/>
          <w:szCs w:val="24"/>
        </w:rPr>
        <w:t xml:space="preserve">he </w:t>
      </w:r>
      <w:r w:rsidR="00AA3786">
        <w:rPr>
          <w:rFonts w:asciiTheme="majorBidi" w:hAnsiTheme="majorBidi" w:cstheme="majorBidi"/>
          <w:sz w:val="24"/>
          <w:szCs w:val="24"/>
        </w:rPr>
        <w:t>significance</w:t>
      </w:r>
      <w:r w:rsidR="00AA3786" w:rsidRPr="008D7E84">
        <w:rPr>
          <w:rFonts w:asciiTheme="majorBidi" w:hAnsiTheme="majorBidi" w:cstheme="majorBidi"/>
          <w:sz w:val="24"/>
          <w:szCs w:val="24"/>
        </w:rPr>
        <w:t xml:space="preserve"> and </w:t>
      </w:r>
      <w:r w:rsidR="008D7E84" w:rsidRPr="008D7E84">
        <w:rPr>
          <w:rFonts w:asciiTheme="majorBidi" w:hAnsiTheme="majorBidi" w:cstheme="majorBidi"/>
          <w:sz w:val="24"/>
          <w:szCs w:val="24"/>
        </w:rPr>
        <w:t xml:space="preserve">strength </w:t>
      </w:r>
      <w:r w:rsidR="008D7E84">
        <w:rPr>
          <w:rFonts w:asciiTheme="majorBidi" w:hAnsiTheme="majorBidi" w:cstheme="majorBidi"/>
          <w:sz w:val="24"/>
          <w:szCs w:val="24"/>
        </w:rPr>
        <w:t xml:space="preserve">of </w:t>
      </w:r>
      <w:r w:rsidR="0049243B">
        <w:rPr>
          <w:rFonts w:asciiTheme="majorBidi" w:hAnsiTheme="majorBidi" w:cstheme="majorBidi"/>
          <w:sz w:val="24"/>
          <w:szCs w:val="24"/>
        </w:rPr>
        <w:t>linkages</w:t>
      </w:r>
      <w:r w:rsidR="00D35CE2">
        <w:rPr>
          <w:rFonts w:asciiTheme="majorBidi" w:hAnsiTheme="majorBidi" w:cstheme="majorBidi"/>
          <w:sz w:val="24"/>
          <w:szCs w:val="24"/>
        </w:rPr>
        <w:t xml:space="preserve"> between </w:t>
      </w:r>
      <w:r w:rsidR="00BB018F" w:rsidRPr="00BB018F">
        <w:rPr>
          <w:rFonts w:asciiTheme="majorBidi" w:hAnsiTheme="majorBidi" w:cstheme="majorBidi"/>
          <w:sz w:val="24"/>
          <w:szCs w:val="24"/>
        </w:rPr>
        <w:t xml:space="preserve">each pair of communities </w:t>
      </w:r>
      <w:r w:rsidR="009122DE">
        <w:rPr>
          <w:rFonts w:asciiTheme="majorBidi" w:hAnsiTheme="majorBidi" w:cstheme="majorBidi"/>
          <w:sz w:val="24"/>
          <w:szCs w:val="24"/>
        </w:rPr>
        <w:t>by means of co-inertia analysis (COIA).</w:t>
      </w:r>
      <w:r w:rsidR="00644510">
        <w:rPr>
          <w:rFonts w:asciiTheme="majorBidi" w:hAnsiTheme="majorBidi" w:cstheme="majorBidi"/>
          <w:sz w:val="24"/>
          <w:szCs w:val="24"/>
        </w:rPr>
        <w:t xml:space="preserve"> </w:t>
      </w:r>
      <w:r w:rsidR="0030639B">
        <w:rPr>
          <w:rFonts w:asciiTheme="majorBidi" w:hAnsiTheme="majorBidi" w:cstheme="majorBidi"/>
          <w:sz w:val="24"/>
          <w:szCs w:val="24"/>
        </w:rPr>
        <w:t xml:space="preserve">COIA </w:t>
      </w:r>
      <w:r w:rsidR="00F805E3">
        <w:rPr>
          <w:rFonts w:asciiTheme="majorBidi" w:hAnsiTheme="majorBidi" w:cstheme="majorBidi"/>
          <w:sz w:val="24"/>
          <w:szCs w:val="24"/>
        </w:rPr>
        <w:t xml:space="preserve">is </w:t>
      </w:r>
      <w:r w:rsidR="00FF77BD">
        <w:rPr>
          <w:rFonts w:asciiTheme="majorBidi" w:hAnsiTheme="majorBidi" w:cstheme="majorBidi"/>
          <w:sz w:val="24"/>
          <w:szCs w:val="24"/>
        </w:rPr>
        <w:t xml:space="preserve">a </w:t>
      </w:r>
      <w:r w:rsidR="00F805E3">
        <w:rPr>
          <w:rFonts w:asciiTheme="majorBidi" w:hAnsiTheme="majorBidi" w:cstheme="majorBidi"/>
          <w:sz w:val="24"/>
          <w:szCs w:val="24"/>
        </w:rPr>
        <w:t>powerful</w:t>
      </w:r>
      <w:r w:rsidR="00442419">
        <w:rPr>
          <w:rFonts w:asciiTheme="majorBidi" w:hAnsiTheme="majorBidi" w:cstheme="majorBidi"/>
          <w:sz w:val="24"/>
          <w:szCs w:val="24"/>
        </w:rPr>
        <w:t>,</w:t>
      </w:r>
      <w:r w:rsidR="00F805E3">
        <w:rPr>
          <w:rFonts w:asciiTheme="majorBidi" w:hAnsiTheme="majorBidi" w:cstheme="majorBidi"/>
          <w:sz w:val="24"/>
          <w:szCs w:val="24"/>
        </w:rPr>
        <w:t xml:space="preserve"> yet simple</w:t>
      </w:r>
      <w:r w:rsidR="00744271">
        <w:rPr>
          <w:rFonts w:asciiTheme="majorBidi" w:hAnsiTheme="majorBidi" w:cstheme="majorBidi"/>
          <w:sz w:val="24"/>
          <w:szCs w:val="24"/>
        </w:rPr>
        <w:t xml:space="preserve"> and promising</w:t>
      </w:r>
      <w:r w:rsidR="00442419">
        <w:rPr>
          <w:rFonts w:asciiTheme="majorBidi" w:hAnsiTheme="majorBidi" w:cstheme="majorBidi"/>
          <w:sz w:val="24"/>
          <w:szCs w:val="24"/>
        </w:rPr>
        <w:t>,</w:t>
      </w:r>
      <w:r w:rsidR="00F805E3">
        <w:rPr>
          <w:rFonts w:asciiTheme="majorBidi" w:hAnsiTheme="majorBidi" w:cstheme="majorBidi"/>
          <w:sz w:val="24"/>
          <w:szCs w:val="24"/>
        </w:rPr>
        <w:t xml:space="preserve"> multivariate method </w:t>
      </w:r>
      <w:r w:rsidR="0030639B">
        <w:rPr>
          <w:rFonts w:asciiTheme="majorBidi" w:hAnsiTheme="majorBidi" w:cstheme="majorBidi"/>
          <w:sz w:val="24"/>
          <w:szCs w:val="24"/>
        </w:rPr>
        <w:t>of coupling large datasets</w:t>
      </w:r>
      <w:r w:rsidR="00A25242">
        <w:rPr>
          <w:rFonts w:asciiTheme="majorBidi" w:hAnsiTheme="majorBidi" w:cstheme="majorBidi"/>
          <w:sz w:val="24"/>
          <w:szCs w:val="24"/>
        </w:rPr>
        <w:t xml:space="preserve"> </w:t>
      </w:r>
      <w:r w:rsidR="00CA5B58">
        <w:rPr>
          <w:rFonts w:asciiTheme="majorBidi" w:hAnsiTheme="majorBidi" w:cstheme="majorBidi"/>
          <w:sz w:val="24"/>
          <w:szCs w:val="24"/>
        </w:rPr>
        <w:fldChar w:fldCharType="begin" w:fldLock="1"/>
      </w:r>
      <w:r w:rsidR="00FC348A">
        <w:rPr>
          <w:rFonts w:asciiTheme="majorBidi" w:hAnsiTheme="majorBidi" w:cstheme="majorBidi"/>
          <w:sz w:val="24"/>
          <w:szCs w:val="24"/>
        </w:rPr>
        <w:instrText>ADDIN CSL_CITATION {"citationItems":[{"id":"ITEM-1","itemData":{"DOI":"10.1890/03-0178","author":[{"dropping-particle":"","family":"Dray","given":"Stéphane","non-dropping-particle":"","parse-names":false,"suffix":""},{"dropping-particle":"","family":"Chessel","given":"Daniel","non-dropping-particle":"","parse-names":false,"suffix":""},{"dropping-particle":"","family":"Thioulouse","given":"Jean","non-dropping-particle":"","parse-names":false,"suffix":""}],"container-title":"Ecology","id":"ITEM-1","issue":"11","issued":{"date-parts":[["2003","11"]]},"page":"3078-3089","publisher":"Ecological Society of America","title":"Co-inertia analysis and the linking of ecological data tables","type":"article-journal","volume":"84"},"uris":["http://www.mendeley.com/documents/?uuid=d0d9f6ca-880a-3c79-b8a1-9265677eed3f"]}],"mendeley":{"formattedCitation":"(Dray et al. 2003)","plainTextFormattedCitation":"(Dray et al. 2003)","previouslyFormattedCitation":"(Dray et al. 2003)"},"properties":{"noteIndex":0},"schema":"https://github.com/citation-style-language/schema/raw/master/csl-citation.json"}</w:instrText>
      </w:r>
      <w:r w:rsidR="00CA5B58">
        <w:rPr>
          <w:rFonts w:asciiTheme="majorBidi" w:hAnsiTheme="majorBidi" w:cstheme="majorBidi"/>
          <w:sz w:val="24"/>
          <w:szCs w:val="24"/>
        </w:rPr>
        <w:fldChar w:fldCharType="separate"/>
      </w:r>
      <w:r w:rsidR="005867A1" w:rsidRPr="005867A1">
        <w:rPr>
          <w:rFonts w:asciiTheme="majorBidi" w:hAnsiTheme="majorBidi" w:cstheme="majorBidi"/>
          <w:noProof/>
          <w:sz w:val="24"/>
          <w:szCs w:val="24"/>
        </w:rPr>
        <w:t>(Dray et al. 2003)</w:t>
      </w:r>
      <w:r w:rsidR="00CA5B58">
        <w:rPr>
          <w:rFonts w:asciiTheme="majorBidi" w:hAnsiTheme="majorBidi" w:cstheme="majorBidi"/>
          <w:sz w:val="24"/>
          <w:szCs w:val="24"/>
        </w:rPr>
        <w:fldChar w:fldCharType="end"/>
      </w:r>
      <w:r w:rsidR="00F10EBA">
        <w:rPr>
          <w:rFonts w:asciiTheme="majorBidi" w:hAnsiTheme="majorBidi" w:cstheme="majorBidi"/>
          <w:sz w:val="24"/>
          <w:szCs w:val="24"/>
        </w:rPr>
        <w:t>,</w:t>
      </w:r>
      <w:r w:rsidR="0030639B">
        <w:rPr>
          <w:rFonts w:asciiTheme="majorBidi" w:hAnsiTheme="majorBidi" w:cstheme="majorBidi"/>
          <w:sz w:val="24"/>
          <w:szCs w:val="24"/>
        </w:rPr>
        <w:t xml:space="preserve"> but </w:t>
      </w:r>
      <w:r w:rsidR="00971BC9">
        <w:rPr>
          <w:rFonts w:asciiTheme="majorBidi" w:hAnsiTheme="majorBidi" w:cstheme="majorBidi"/>
          <w:sz w:val="24"/>
          <w:szCs w:val="24"/>
        </w:rPr>
        <w:t>has</w:t>
      </w:r>
      <w:r w:rsidR="0030639B">
        <w:rPr>
          <w:rFonts w:asciiTheme="majorBidi" w:hAnsiTheme="majorBidi" w:cstheme="majorBidi"/>
          <w:sz w:val="24"/>
          <w:szCs w:val="24"/>
        </w:rPr>
        <w:t xml:space="preserve"> been </w:t>
      </w:r>
      <w:r w:rsidR="003B4B0D">
        <w:rPr>
          <w:rFonts w:asciiTheme="majorBidi" w:hAnsiTheme="majorBidi" w:cstheme="majorBidi"/>
          <w:sz w:val="24"/>
          <w:szCs w:val="24"/>
        </w:rPr>
        <w:t>very little</w:t>
      </w:r>
      <w:r w:rsidR="0030639B">
        <w:rPr>
          <w:rFonts w:asciiTheme="majorBidi" w:hAnsiTheme="majorBidi" w:cstheme="majorBidi"/>
          <w:sz w:val="24"/>
          <w:szCs w:val="24"/>
        </w:rPr>
        <w:t xml:space="preserve"> employed in </w:t>
      </w:r>
      <w:r w:rsidR="00CF2E97">
        <w:rPr>
          <w:rFonts w:asciiTheme="majorBidi" w:hAnsiTheme="majorBidi" w:cstheme="majorBidi"/>
          <w:sz w:val="24"/>
          <w:szCs w:val="24"/>
        </w:rPr>
        <w:t>this context</w:t>
      </w:r>
      <w:r w:rsidR="0030639B">
        <w:rPr>
          <w:rFonts w:asciiTheme="majorBidi" w:hAnsiTheme="majorBidi" w:cstheme="majorBidi"/>
          <w:sz w:val="24"/>
          <w:szCs w:val="24"/>
        </w:rPr>
        <w:t xml:space="preserve"> </w:t>
      </w:r>
      <w:r w:rsidR="00CA5B58">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{"citationItems":[{"id":"ITEM-1","itemData":{"DOI":"10.1038/srep23680","ISSN":"2045-2322","author":[{"dropping-particle":"","family":"Cassman","given":"Noriko A.","non-dropping-particle":"","parse-names":false,"suffix":""},{"dropping-particle":"","family":"Leite","given":"Marcio F. A.","non-dropping-particle":"","parse-names":false,"suffix":""},{"dropping-particle":"","family":"Pan","given":"Yao","non-dropping-particle":"","parse-names":false,"suffix":""},{"dropping-particle":"","family":"Hollander","given":"Mattias","non-dropping-particle":"de","parse-names":false,"suffix":""},{"dropping-particle":"","family":"Veen","given":"Johannes A.","non-dropping-particle":"van","parse-names":false,"suffix":""},{"dropping-particle":"","family":"Kuramae","given":"Eiko E.","non-dropping-particle":"","parse-names":false,"suffix":""},{"dropping-particle":"van der","family":"Heijden","given":"M. G. A.","non-dropping-particle":"","parse-names":false,"suffix":""},{"dropping-particle":"","family":"Bardgett","given":"R. D.","non-dropping-particle":"","parse-names":false,"suffix":""},{"dropping-particle":"van","family":"Straalen","given":"N. M.","non-dropping-particle":"","parse-names":false,"suffix":""},{"dropping-particle":"","family":"Wagg","given":"C.","non-dropping-particle":"","parse-names":false,"suffix":""},{"dropping-particle":"","family":"Bender","given":"S. F.","non-dropping-particle":"","parse-names":false,"suffix":""},{"dropping-particle":"","family":"Widmer","given":"F.","non-dropping-particle":"","parse-names":false,"suffix":""},{"dropping-particle":"van der","family":"Heijden","given":"M. G. A.","non-dropping-particle":"","parse-names":false,"suffix":""},{"dropping-particle":"","family":"Cline","given":"L. C.","non-dropping-particle":"","parse-names":false,"suffix":""},{"dropping-particle":"","family":"Zak","given":"D. R.","non-dropping-particle":"","parse-names":false,"suffix":""},{"dropping-particle":"","family":"Paterson","given":"E.","non-dropping-particle":"","parse-names":false,"suffix":""},{"dropping-particle":"","family":"Gebbing","given":"T.","non-dropping-particle":"","parse-names":false,"suffix":""},{"dropping-particle":"","family":"Abel","given":"C.","non-dropping-particle":"","parse-names":false,"suffix":""},{"dropping-particle":"","family":"Sim","given":"A.","non-dropping-particle":"","parse-names":false,"suffix":""},{"dropping-particle":"","family":"Telfer","given":"G.","non-dropping-particle":"","parse-names":false,"suffix":""},{"dropping-particle":"","family":"Mendes","given":"L. W.","non-dropping-particle":"","parse-names":false,"suffix":""},{"dropping-particle":"","family":"Kuramae","given":"E. E.","non-dropping-particle":"","parse-names":false,"suffix":""},{"dropping-particle":"","family":"Navarrete","given":"A. A.","non-dropping-particle":"","parse-names":false,"suffix":""},{"dropping-particle":"van","family":"Veen","given":"J. A.","non-dropping-particle":"","parse-names":false,"suffix":""},{"dropping-particle":"","family":"Tsai","given":"S. M.","non-dropping-particle":"","parse-names":false,"suffix":""},{"dropping-particle":"","family":"Bardgett","given":"R. D.","non-dropping-particle":"","parse-names":false,"suffix":""},{"dropping-particle":"","family":"Streeter","given":"T. C.","non-dropping-particle":"","parse-names":false,"suffix":""},{"dropping-particle":"","family":"Bol","given":"R.","non-dropping-particle":"","parse-names":false,"suffix":""},{"dropping-particle":"","family":"Reynolds","given":"H. L.","non-dropping-particle":"","parse-names":false,"suffix":""},{"dropping-particle":"","family":"Packer","given":"A.","non-dropping-particle":"","parse-names":false,"suffix":""},{"dropping-particle":"","family":"Bever","given":"J. D.","non-dropping-particle":"","parse-names":false,"suffix":""},{"dropping-particle":"","family":"Clay","given":"K.","non-dropping-particle":"","parse-names":false,"suffix":""},{"dropping-particle":"","family":"Kuzyakov","given":"Y.","non-dropping-particle":"","parse-names":false,"suffix":""},{"dropping-particle":"","family":"Xu","given":"X.","non-dropping-particle":"","parse-names":false,"suffix":""},{"dropping-particle":"","family":"Bever","given":"J. D.","non-dropping-particle":"","parse-names":false,"suffix":""},{"dropping-particle":"","family":"Morton","given":"J. B.","non-dropping-particle":"","parse-names":false,"suffix":""},{"dropping-particle":"","family":"Antonovics","given":"J.","non-dropping-particle":"","parse-names":false,"suffix":""},{"dropping-particle":"","family":"Schultz","given":"P. A.","non-dropping-particle":"","parse-names":false,"suffix":""},{"dropping-particle":"","family":"Schnitzer","given":"S. A.","non-dropping-particle":"","parse-names":false,"suffix":""},{"dropping-particle":"","family":"Honsová","given":"D.","non-dropping-particle":"","parse-names":false,"suffix":""},{"dropping-particle":"","family":"Leff","given":"J. W.","non-dropping-particle":"","parse-names":false,"suffix":""},{"dropping-particle":"","family":"Pickett","given":"S. T. A.","non-dropping-particle":"","parse-names":false,"suffix":""},{"dropping-particle":"","family":"Kolasa","given":"J.","non-dropping-particle":"","parse-names":false,"suffix":""},{"dropping-particle":"","family":"Armesto","given":"J. J.","non-dropping-particle":"","parse-names":false,"suffix":""},{"dropping-particle":"","family":"Collins","given":"S. L.","non-dropping-particle":"","parse-names":false,"suffix":""},{"dropping-particle":"","family":"Pierik","given":"M.","non-dropping-particle":"","parse-names":false,"suffix":""},{"dropping-particle":"van","family":"Ruijven","given":"J.","non-dropping-particle":"","parse-names":false,"suffix":""},{"dropping-particle":"","family":"Bezemer","given":"T. M.","non-dropping-particle":"","parse-names":false,"suffix":""},{"dropping-particle":"","family":"Geerts","given":"R. H. E. M.","non-dropping-particle":"","parse-names":false,"suffix":""},{"dropping-particle":"","family":"Berendse","given":"F.","non-dropping-particle":"","parse-names":false,"suffix":""},{"dropping-particle":"","family":"Ramirez","given":"K. S.","non-dropping-particle":"","parse-names":false,"suffix":""},{"dropping-particle":"","family":"Lauber","given":"C. L.","non-dropping-particle":"","parse-names":false,"suffix":""},{"dropping-particle":"","family":"Knight","given":"R.","non-dropping-particle":"","parse-names":false,"suffix":""},{"dropping-particle":"","family":"Bradford","given":"M. A.","non-dropping-particle":"","parse-names":false,"suffix":""},{"dropping-particle":"","family":"Fierer","given":"N.","non-dropping-particle":"","parse-names":false,"suffix":""},{"dropping-particle":"","family":"Coolon","given":"J. D.","non-dropping-particle":"","parse-names":false,"suffix":""},{"dropping-particle":"","family":"Jones","given":"K. L.","non-dropping-particle":"","parse-names":false,"suffix":""},{"dropping-particle":"","family":"Todd","given":"T. C.","non-dropping-particle":"","parse-names":false,"suffix":""},{"dropping-particle":"","family":"Blair","given":"J. M.","non-dropping-particle":"","parse-names":false,"suffix":""},{"dropping-particle":"","family":"Herman","given":"M. A.","non-dropping-particle":"","parse-names":false,"suffix":""},{"dropping-particle":"","family":"Lauber","given":"C. L.","non-dropping-particle":"","parse-names":false,"suffix":""},{"dropping-particle":"","family":"Hamady","given":"M.","non-dropping-particle":"","parse-names":false,"suffix":""},{"dropping-particle":"","family":"Knight","given":"R.","non-dropping-particle":"","parse-names":false,"suffix":""},{"dropping-particle":"","family":"Fierer","given":"N.","non-dropping-particle":"","parse-names":false,"suffix":""},{"dropping-particle":"","family":"Rousk","given":"J.","non-dropping-particle":"","parse-names":false,"suffix":""},{"dropping-particle":"de","family":"Vries","given":"F. T.","non-dropping-particle":"","parse-names":false,"suffix":""},{"dropping-particle":"van der","family":"Wal","given":"A.","non-dropping-particle":"","parse-names":false,"suffix":""},{"dropping-particle":"","family":"Millard","given":"P.","non-dropping-particle":"","parse-names":false,"suffix":""},{"dropping-particle":"","family":"Singh","given":"B. K.","non-dropping-particle":"","parse-names":false,"suffix":""},{"dropping-particle":"","family":"Pérez-Ramos","given":"I. M.","non-dropping-particle":"","parse-names":false,"suffix":""},{"dropping-particle":"","family":"Bolan","given":"N. S.","non-dropping-particle":"","parse-names":false,"suffix":""},{"dropping-particle":"","family":"Mosse","given":"B.","non-dropping-particle":"","parse-names":false,"suffix":""},{"dropping-particle":"","family":"Larsen","given":"J. E.","non-dropping-particle":"","parse-names":false,"suffix":""},{"dropping-particle":"","family":"Warren","given":"G. F.","non-dropping-particle":"","parse-names":false,"suffix":""},{"dropping-particle":"","family":"Langston","given":"R.","non-dropping-particle":"","parse-names":false,"suffix":""},{"dropping-particle":"","family":"Schreiner","given":"R. P.","non-dropping-particle":"","parse-names":false,"suffix":""},{"dropping-particle":"","family":"Mihara","given":"K. L.","non-dropping-particle":"","parse-names":false,"suffix":""},{"dropping-particle":"","family":"McDaniel","given":"H.","non-dropping-particle":"","parse-names":false,"suffix":""},{"dropping-particle":"","family":"Bethlenfalvay","given":"G. J.","non-dropping-particle":"","parse-names":false,"suffix":""},{"dropping-particle":"van der","family":"Heijden","given":"M. G. A.","non-dropping-particle":"","parse-names":false,"suffix":""},{"dropping-particle":"","family":"Xia","given":"W.","non-dropping-particle":"","parse-names":false,"suffix":""},{"dropping-particle":"","family":"Attard","given":"E.","non-dropping-particle":"","parse-names":false,"suffix":""},{"dropping-particle":"","family":"Letcher","given":"P. M.","non-dropping-particle":"","parse-names":false,"suffix":""},{"dropping-particle":"","family":"Powell","given":"M. J.","non-dropping-particle":"","parse-names":false,"suffix":""},{"dropping-particle":"","family":"Churchill","given":"P. F.","non-dropping-particle":"","parse-names":false,"suffix":""},{"dropping-particle":"","family":"Chambers","given":"J. G.","non-dropping-particle":"","parse-names":false,"suffix":""},{"dropping-particle":"","family":"Lee","given":"I. M.","non-dropping-particle":"","parse-names":false,"suffix":""},{"dropping-particle":"","family":"Davis","given":"R. E.","non-dropping-particle":"","parse-names":false,"suffix":""},{"dropping-particle":"","family":"Gundersen-Rindal","given":"D. E.","non-dropping-particle":"","parse-names":false,"suffix":""},{"dropping-particle":"","family":"Begerow","given":"D.","non-dropping-particle":"","parse-names":false,"suffix":""},{"dropping-particle":"","family":"Stoll","given":"M.","non-dropping-particle":"","parse-names":false,"suffix":""},{"dropping-particle":"","family":"Bauer","given":"R.","non-dropping-particle":"","parse-names":false,"suffix":""},{"dropping-particle":"","family":"Elberse","given":"W. T.","non-dropping-particle":"","parse-names":false,"suffix":""},{"dropping-particle":"van der","family":"Berg","given":"J. P.","non-dropping-particle":"","parse-names":false,"suffix":""},{"dropping-particle":"","family":"Dirven","given":"J. G. P.","non-dropping-particle":"","parse-names":false,"suffix":""},{"dropping-particle":"","family":"Mannetje","given":"L.","non-dropping-particle":"","parse-names":false,"suffix":""},{"dropping-particle":"","family":"Haydock","given":"K. P.","non-dropping-particle":"","parse-names":false,"suffix":""},{"dropping-particle":"","family":"Neuteboom","given":"J. H.","non-dropping-particle":"","parse-names":false,"suffix":""},{"dropping-particle":"","family":"Lantinga","given":"E. A.","non-dropping-particle":"","parse-names":false,"suffix":""},{"dropping-particle":"","family":"Struik","given":"P. C.","non-dropping-particle":"","parse-names":false,"suffix":""},{"dropping-particle":"","family":"Pan","given":"Y.","non-dropping-particle":"","parse-names":false,"suffix":""},{"dropping-particle":"","family":"Verbruggen","given":"E.","non-dropping-particle":"","parse-names":false,"suffix":""},{"dropping-particle":"","family":"Goecks","given":"J.","non-dropping-particle":"","parse-names":false,"suffix":""},{"dropping-particle":"","family":"Nekrutenko","given":"A.","non-dropping-particle":"","parse-names":false,"suffix":""},{"dropping-particle":"","family":"Taylor","given":"J.","non-dropping-particle":"","parse-names":false,"suffix":""},{"dropping-particle":"","family":"Galaxy","given":"T.","non-dropping-particle":"","parse-names":false,"suffix":""},{"dropping-particle":"","family":"Edgar","given":"R. C.","non-dropping-particle":"","parse-names":false,"suffix":""},{"dropping-particle":"","family":"Edgar","given":"R. C.","non-dropping-particle":"","parse-names":false,"suffix":""},{"dropping-particle":"","family":"Haas","given":"B. J.","non-dropping-particle":"","parse-names":false,"suffix":""},{"dropping-particle":"","family":"Clemente","given":"J. C.","non-dropping-particle":"","parse-names":false,"suffix":""},{"dropping-particle":"","family":"Quince","given":"C.","non-dropping-particle":"","parse-names":false,"suffix":""},{"dropping-particle":"","family":"Knight","given":"R.","non-dropping-particle":"","parse-names":false,"suffix":""},{"dropping-particle":"","family":"Quast","given":"C.","non-dropping-particle":"","parse-names":false,"suffix":""},{"dropping-particle":"","family":"Dray","given":"S.","non-dropping-particle":"","parse-names":false,"suffix":""},{"dropping-particle":"","family":"Dufour","given":"A. B.","non-dropping-particle":"","parse-names":false,"suffix":""},{"dropping-particle":"","family":"Kenkel","given":"N. C.","non-dropping-particle":"","parse-names":false,"suffix":""},{"dropping-particle":"","family":"Moonseong","given":"H.","non-dropping-particle":"","parse-names":false,"suffix":""},{"dropping-particle":"","family":"Gabriel","given":"K. Ruben","non-dropping-particle":"","parse-names":false,"suffix":""}],"container-title":"Scientific Reports","id":"ITEM-1","issued":{"date-parts":[["2016","3","29"]]},"page":"23680","publisher":"Nature Publishing Group","title":"Plant and soil fungal but not soil bacterial communities are linked in long-term fertilized grassland","type":"article-journal","volume":"6"},"uris":["http://www.mendeley.com/documents/?uuid=646a2dc7-d894-30b6-957a-cce56c23aa20"]}],"mendeley":{"formattedCitation":"(Cassman et al. 2016)","manualFormatting":"(but see for ex. Cassman et al. 2016)","plainTextFormattedCitation":"(Cassman et al. 2016)","previouslyFormattedCitation":"(Cassman et al. 2016)"},"properties":{"noteIndex":0},"schema":"https://github.com/citation-style-language/schema/raw/master/csl-citation.json"}</w:instrText>
      </w:r>
      <w:r w:rsidR="00CA5B58">
        <w:rPr>
          <w:rFonts w:asciiTheme="majorBidi" w:hAnsiTheme="majorBidi" w:cstheme="majorBidi"/>
          <w:sz w:val="24"/>
          <w:szCs w:val="24"/>
        </w:rPr>
        <w:fldChar w:fldCharType="separate"/>
      </w:r>
      <w:r w:rsidR="00CA5B58" w:rsidRPr="00CA5B58">
        <w:rPr>
          <w:rFonts w:asciiTheme="majorBidi" w:hAnsiTheme="majorBidi" w:cstheme="majorBidi"/>
          <w:noProof/>
          <w:sz w:val="24"/>
          <w:szCs w:val="24"/>
        </w:rPr>
        <w:t>(</w:t>
      </w:r>
      <w:r w:rsidR="00CA5B58">
        <w:rPr>
          <w:rFonts w:asciiTheme="majorBidi" w:hAnsiTheme="majorBidi" w:cstheme="majorBidi"/>
          <w:noProof/>
          <w:sz w:val="24"/>
          <w:szCs w:val="24"/>
        </w:rPr>
        <w:t xml:space="preserve">but see for ex. </w:t>
      </w:r>
      <w:r w:rsidR="00CA5B58" w:rsidRPr="00CA5B58">
        <w:rPr>
          <w:rFonts w:asciiTheme="majorBidi" w:hAnsiTheme="majorBidi" w:cstheme="majorBidi"/>
          <w:noProof/>
          <w:sz w:val="24"/>
          <w:szCs w:val="24"/>
        </w:rPr>
        <w:t>Cassman et al. 2016)</w:t>
      </w:r>
      <w:r w:rsidR="00CA5B58">
        <w:rPr>
          <w:rFonts w:asciiTheme="majorBidi" w:hAnsiTheme="majorBidi" w:cstheme="majorBidi"/>
          <w:sz w:val="24"/>
          <w:szCs w:val="24"/>
        </w:rPr>
        <w:fldChar w:fldCharType="end"/>
      </w:r>
      <w:r w:rsidR="0030639B">
        <w:rPr>
          <w:rFonts w:asciiTheme="majorBidi" w:hAnsiTheme="majorBidi" w:cstheme="majorBidi"/>
          <w:sz w:val="24"/>
          <w:szCs w:val="24"/>
        </w:rPr>
        <w:t>.</w:t>
      </w:r>
      <w:r w:rsidR="00744271" w:rsidRPr="00744271">
        <w:t xml:space="preserve"> </w:t>
      </w:r>
      <w:r w:rsidR="00744271" w:rsidRPr="00744271">
        <w:rPr>
          <w:rFonts w:asciiTheme="majorBidi" w:hAnsiTheme="majorBidi" w:cstheme="majorBidi"/>
          <w:sz w:val="24"/>
          <w:szCs w:val="24"/>
        </w:rPr>
        <w:t>To further interpret our results, we assessed compositional changes along the gradient using non-metric multi-dimensional scaling (NMDS) and indicator species analyses</w:t>
      </w:r>
      <w:r w:rsidR="00744271">
        <w:rPr>
          <w:rFonts w:asciiTheme="majorBidi" w:hAnsiTheme="majorBidi" w:cstheme="majorBidi"/>
          <w:sz w:val="24"/>
          <w:szCs w:val="24"/>
        </w:rPr>
        <w:t>.</w:t>
      </w:r>
      <w:r w:rsidR="006615FD">
        <w:rPr>
          <w:rFonts w:asciiTheme="majorBidi" w:hAnsiTheme="majorBidi" w:cstheme="majorBidi"/>
          <w:sz w:val="24"/>
          <w:szCs w:val="24"/>
        </w:rPr>
        <w:t xml:space="preserve"> </w:t>
      </w:r>
    </w:p>
    <w:p w14:paraId="5F5C941D" w14:textId="77777777" w:rsidR="00287B34" w:rsidRDefault="00287B34" w:rsidP="00B715A9">
      <w:pPr>
        <w:pStyle w:val="CommentText"/>
        <w:spacing w:line="480" w:lineRule="auto"/>
        <w:ind w:firstLine="567"/>
        <w:jc w:val="both"/>
        <w:rPr>
          <w:rFonts w:asciiTheme="majorBidi" w:hAnsiTheme="majorBidi" w:cstheme="majorBidi"/>
          <w:sz w:val="24"/>
          <w:szCs w:val="24"/>
        </w:rPr>
        <w:sectPr w:rsidR="00287B34" w:rsidSect="00684270">
          <w:pgSz w:w="11906" w:h="16838"/>
          <w:pgMar w:top="1440" w:right="1440" w:bottom="1440" w:left="1440" w:header="708" w:footer="708" w:gutter="0"/>
          <w:lnNumType w:countBy="1" w:restart="continuous"/>
          <w:cols w:space="708"/>
          <w:docGrid w:linePitch="360"/>
        </w:sectPr>
      </w:pPr>
    </w:p>
    <w:p w14:paraId="0DF591DA" w14:textId="77777777" w:rsidR="00EF061C" w:rsidRPr="00A95C66" w:rsidRDefault="00EF061C" w:rsidP="00EF061C">
      <w:pPr>
        <w:spacing w:after="0" w:line="480" w:lineRule="auto"/>
        <w:jc w:val="center"/>
        <w:rPr>
          <w:rFonts w:asciiTheme="majorBidi" w:hAnsiTheme="majorBidi" w:cstheme="majorBidi"/>
          <w:b/>
          <w:bCs/>
          <w:sz w:val="28"/>
          <w:szCs w:val="24"/>
        </w:rPr>
      </w:pPr>
      <w:r w:rsidRPr="00A95C66">
        <w:rPr>
          <w:rFonts w:asciiTheme="majorBidi" w:hAnsiTheme="majorBidi" w:cstheme="majorBidi"/>
          <w:b/>
          <w:bCs/>
          <w:sz w:val="28"/>
          <w:szCs w:val="24"/>
        </w:rPr>
        <w:lastRenderedPageBreak/>
        <w:t>Materials &amp; methods</w:t>
      </w:r>
    </w:p>
    <w:p w14:paraId="64CB0374" w14:textId="21F96FA2" w:rsidR="00AE32C1" w:rsidRDefault="00AE29DD" w:rsidP="00EF061C">
      <w:pPr>
        <w:spacing w:after="0" w:line="480" w:lineRule="auto"/>
        <w:jc w:val="both"/>
        <w:rPr>
          <w:rFonts w:asciiTheme="majorBidi" w:hAnsiTheme="majorBidi" w:cstheme="majorBidi"/>
          <w:b/>
          <w:bCs/>
          <w:sz w:val="24"/>
          <w:szCs w:val="24"/>
        </w:rPr>
      </w:pPr>
      <w:r w:rsidRPr="00AE29DD">
        <w:rPr>
          <w:rFonts w:asciiTheme="majorBidi" w:hAnsiTheme="majorBidi" w:cstheme="majorBidi"/>
          <w:b/>
          <w:bCs/>
          <w:sz w:val="24"/>
          <w:szCs w:val="24"/>
        </w:rPr>
        <w:t xml:space="preserve">Grassland selection and soil sampling </w:t>
      </w:r>
    </w:p>
    <w:p w14:paraId="171FF701" w14:textId="1E128BC7" w:rsidR="000801FF" w:rsidRDefault="00EF061C" w:rsidP="00173614">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 xml:space="preserve">We selected </w:t>
      </w:r>
      <w:r w:rsidR="005745D6">
        <w:rPr>
          <w:rFonts w:asciiTheme="majorBidi" w:hAnsiTheme="majorBidi" w:cstheme="majorBidi"/>
          <w:bCs/>
          <w:sz w:val="24"/>
          <w:szCs w:val="24"/>
        </w:rPr>
        <w:t xml:space="preserve">33 </w:t>
      </w:r>
      <w:r w:rsidR="00641DED">
        <w:rPr>
          <w:rFonts w:asciiTheme="majorBidi" w:hAnsiTheme="majorBidi" w:cstheme="majorBidi"/>
          <w:bCs/>
          <w:sz w:val="24"/>
          <w:szCs w:val="24"/>
        </w:rPr>
        <w:t xml:space="preserve">permanent </w:t>
      </w:r>
      <w:r w:rsidR="00A11CF4">
        <w:rPr>
          <w:rFonts w:asciiTheme="majorBidi" w:hAnsiTheme="majorBidi" w:cstheme="majorBidi"/>
          <w:bCs/>
          <w:sz w:val="24"/>
          <w:szCs w:val="24"/>
        </w:rPr>
        <w:t>grasslands</w:t>
      </w:r>
      <w:r w:rsidR="00CD7736">
        <w:rPr>
          <w:rFonts w:asciiTheme="majorBidi" w:hAnsiTheme="majorBidi" w:cstheme="majorBidi"/>
          <w:bCs/>
          <w:sz w:val="24"/>
          <w:szCs w:val="24"/>
        </w:rPr>
        <w:t xml:space="preserve"> </w:t>
      </w:r>
      <w:r w:rsidR="00E51C3F">
        <w:rPr>
          <w:rFonts w:asciiTheme="majorBidi" w:hAnsiTheme="majorBidi" w:cstheme="majorBidi"/>
          <w:sz w:val="24"/>
          <w:szCs w:val="24"/>
        </w:rPr>
        <w:t xml:space="preserve">with a different historical </w:t>
      </w:r>
      <w:r w:rsidR="004251D4">
        <w:rPr>
          <w:rFonts w:asciiTheme="majorBidi" w:hAnsiTheme="majorBidi" w:cstheme="majorBidi"/>
          <w:sz w:val="24"/>
          <w:szCs w:val="24"/>
        </w:rPr>
        <w:t>land</w:t>
      </w:r>
      <w:r w:rsidR="00E4560C">
        <w:rPr>
          <w:rFonts w:asciiTheme="majorBidi" w:hAnsiTheme="majorBidi" w:cstheme="majorBidi"/>
          <w:sz w:val="24"/>
          <w:szCs w:val="24"/>
        </w:rPr>
        <w:t>-</w:t>
      </w:r>
      <w:r w:rsidR="004251D4">
        <w:rPr>
          <w:rFonts w:asciiTheme="majorBidi" w:hAnsiTheme="majorBidi" w:cstheme="majorBidi"/>
          <w:sz w:val="24"/>
          <w:szCs w:val="24"/>
        </w:rPr>
        <w:t>use intensity</w:t>
      </w:r>
      <w:r w:rsidR="00E51C3F">
        <w:rPr>
          <w:rFonts w:asciiTheme="majorBidi" w:hAnsiTheme="majorBidi" w:cstheme="majorBidi"/>
          <w:sz w:val="24"/>
          <w:szCs w:val="24"/>
        </w:rPr>
        <w:t xml:space="preserve"> (hLUI)</w:t>
      </w:r>
      <w:r w:rsidR="005B0BC5">
        <w:rPr>
          <w:rFonts w:asciiTheme="majorBidi" w:hAnsiTheme="majorBidi" w:cstheme="majorBidi"/>
          <w:sz w:val="24"/>
          <w:szCs w:val="24"/>
        </w:rPr>
        <w:t xml:space="preserve"> (see Appendix S1 for a general description of the sites)</w:t>
      </w:r>
      <w:r w:rsidR="00330EF2">
        <w:rPr>
          <w:rFonts w:asciiTheme="majorBidi" w:hAnsiTheme="majorBidi" w:cstheme="majorBidi"/>
          <w:sz w:val="24"/>
          <w:szCs w:val="24"/>
        </w:rPr>
        <w:t xml:space="preserve"> due to past agricultural activity</w:t>
      </w:r>
      <w:r w:rsidR="00E51C3F">
        <w:rPr>
          <w:rFonts w:asciiTheme="majorBidi" w:hAnsiTheme="majorBidi" w:cstheme="majorBidi"/>
          <w:sz w:val="24"/>
          <w:szCs w:val="24"/>
        </w:rPr>
        <w:t xml:space="preserve">. </w:t>
      </w:r>
      <w:r w:rsidR="00DE0080">
        <w:rPr>
          <w:rFonts w:asciiTheme="majorBidi" w:hAnsiTheme="majorBidi" w:cstheme="majorBidi"/>
          <w:sz w:val="24"/>
          <w:szCs w:val="24"/>
        </w:rPr>
        <w:t xml:space="preserve">Low hLUI means no or a low amounts of fertilizer were applied and included only one or two cuts </w:t>
      </w:r>
      <w:r w:rsidR="006B53BB">
        <w:rPr>
          <w:rFonts w:asciiTheme="majorBidi" w:hAnsiTheme="majorBidi" w:cstheme="majorBidi"/>
          <w:sz w:val="24"/>
          <w:szCs w:val="24"/>
        </w:rPr>
        <w:t xml:space="preserve">of hay </w:t>
      </w:r>
      <w:r w:rsidR="00DE0080">
        <w:rPr>
          <w:rFonts w:asciiTheme="majorBidi" w:hAnsiTheme="majorBidi" w:cstheme="majorBidi"/>
          <w:sz w:val="24"/>
          <w:szCs w:val="24"/>
        </w:rPr>
        <w:t>per year. High hLUI consist</w:t>
      </w:r>
      <w:r w:rsidR="00586083">
        <w:rPr>
          <w:rFonts w:asciiTheme="majorBidi" w:hAnsiTheme="majorBidi" w:cstheme="majorBidi"/>
          <w:sz w:val="24"/>
          <w:szCs w:val="24"/>
        </w:rPr>
        <w:t>ed</w:t>
      </w:r>
      <w:r w:rsidR="00DE0080">
        <w:rPr>
          <w:rFonts w:asciiTheme="majorBidi" w:hAnsiTheme="majorBidi" w:cstheme="majorBidi"/>
          <w:sz w:val="24"/>
          <w:szCs w:val="24"/>
        </w:rPr>
        <w:t xml:space="preserve"> of </w:t>
      </w:r>
      <w:r w:rsidR="00DE0080" w:rsidRPr="00BA3055">
        <w:rPr>
          <w:rFonts w:asciiTheme="majorBidi" w:hAnsiTheme="majorBidi" w:cstheme="majorBidi"/>
          <w:sz w:val="24"/>
          <w:szCs w:val="24"/>
        </w:rPr>
        <w:t>large amounts of fertilizer</w:t>
      </w:r>
      <w:r w:rsidR="00DE0080">
        <w:rPr>
          <w:rFonts w:asciiTheme="majorBidi" w:hAnsiTheme="majorBidi" w:cstheme="majorBidi"/>
          <w:sz w:val="24"/>
          <w:szCs w:val="24"/>
        </w:rPr>
        <w:t>s</w:t>
      </w:r>
      <w:r w:rsidR="006B53BB">
        <w:rPr>
          <w:rFonts w:asciiTheme="majorBidi" w:hAnsiTheme="majorBidi" w:cstheme="majorBidi"/>
          <w:sz w:val="24"/>
          <w:szCs w:val="24"/>
        </w:rPr>
        <w:t xml:space="preserve"> being applied</w:t>
      </w:r>
      <w:r w:rsidR="004251D4">
        <w:rPr>
          <w:rFonts w:asciiTheme="majorBidi" w:hAnsiTheme="majorBidi" w:cstheme="majorBidi"/>
          <w:sz w:val="24"/>
          <w:szCs w:val="24"/>
        </w:rPr>
        <w:t xml:space="preserve"> annually</w:t>
      </w:r>
      <w:r w:rsidR="00DE0080" w:rsidRPr="00BA3055">
        <w:rPr>
          <w:rFonts w:asciiTheme="majorBidi" w:hAnsiTheme="majorBidi" w:cstheme="majorBidi"/>
          <w:sz w:val="24"/>
          <w:szCs w:val="24"/>
        </w:rPr>
        <w:t xml:space="preserve"> (up to </w:t>
      </w:r>
      <w:r w:rsidR="00DE0080">
        <w:rPr>
          <w:rFonts w:asciiTheme="majorBidi" w:hAnsiTheme="majorBidi" w:cstheme="majorBidi"/>
          <w:sz w:val="24"/>
          <w:szCs w:val="24"/>
        </w:rPr>
        <w:t>70</w:t>
      </w:r>
      <w:r w:rsidR="00DE0080" w:rsidRPr="00BA3055">
        <w:rPr>
          <w:rFonts w:asciiTheme="majorBidi" w:hAnsiTheme="majorBidi" w:cstheme="majorBidi"/>
          <w:sz w:val="24"/>
          <w:szCs w:val="24"/>
        </w:rPr>
        <w:t xml:space="preserve"> kg</w:t>
      </w:r>
      <w:r w:rsidR="00FE4A4A">
        <w:rPr>
          <w:rFonts w:asciiTheme="majorBidi" w:hAnsiTheme="majorBidi" w:cstheme="majorBidi"/>
          <w:sz w:val="24"/>
          <w:szCs w:val="24"/>
        </w:rPr>
        <w:t xml:space="preserve"> phosphorus</w:t>
      </w:r>
      <w:r w:rsidR="001F2A96">
        <w:rPr>
          <w:rFonts w:asciiTheme="majorBidi" w:hAnsiTheme="majorBidi" w:cstheme="majorBidi"/>
          <w:sz w:val="24"/>
          <w:szCs w:val="24"/>
        </w:rPr>
        <w:t xml:space="preserve"> (P)</w:t>
      </w:r>
      <w:r w:rsidR="00DE0080" w:rsidRPr="00BA3055">
        <w:rPr>
          <w:rFonts w:asciiTheme="majorBidi" w:hAnsiTheme="majorBidi" w:cstheme="majorBidi"/>
          <w:sz w:val="24"/>
          <w:szCs w:val="24"/>
        </w:rPr>
        <w:t>/ha/year</w:t>
      </w:r>
      <w:r w:rsidR="004251D4">
        <w:rPr>
          <w:rFonts w:asciiTheme="majorBidi" w:hAnsiTheme="majorBidi" w:cstheme="majorBidi"/>
          <w:sz w:val="24"/>
          <w:szCs w:val="24"/>
        </w:rPr>
        <w:t xml:space="preserve"> </w:t>
      </w:r>
      <w:r w:rsidR="00585667">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ISBN":"9082507307","author":[{"dropping-particle":"","family":"Tits","given":"Mia.","non-dropping-particle":"","parse-names":false,"suffix":""},{"dropping-particle":"","family":"Elsen","given":"Annemie.","non-dropping-particle":"","parse-names":false,"suffix":""},{"dropping-particle":"","family":"Deckers","given":"Stan.","non-dropping-particle":"","parse-names":false,"suffix":""},{"dropping-particle":"","family":"Boon","given":"Walter.","non-dropping-particle":"","parse-names":false,"suffix":""}],"id":"ITEM-1","issued":{"date-parts":[["2016"]]},"publisher":"Bodemkundige Dienst","title":"Bodemvruchtbaarheid van de akkerbouw- en weilandpercelen in België en noordelijk Frankrijk (2012-2015)","type":"book"},"uris":["http://www.mendeley.com/documents/?uuid=7605acbe-17f9-3b5f-ba0e-507ddc85485b"]}],"mendeley":{"formattedCitation":"(Tits et al. 2016)","plainTextFormattedCitation":"(Tits et al. 2016)","previouslyFormattedCitation":"(Tits et al. 2016)"},"properties":{"noteIndex":0},"schema":"https://github.com/citation-style-language/schema/raw/master/csl-citation.json"}</w:instrText>
      </w:r>
      <w:r w:rsidR="00585667">
        <w:rPr>
          <w:rFonts w:asciiTheme="majorBidi" w:hAnsiTheme="majorBidi" w:cstheme="majorBidi"/>
          <w:sz w:val="24"/>
          <w:szCs w:val="24"/>
        </w:rPr>
        <w:fldChar w:fldCharType="separate"/>
      </w:r>
      <w:r w:rsidR="00585667" w:rsidRPr="00585667">
        <w:rPr>
          <w:rFonts w:asciiTheme="majorBidi" w:hAnsiTheme="majorBidi" w:cstheme="majorBidi"/>
          <w:noProof/>
          <w:sz w:val="24"/>
          <w:szCs w:val="24"/>
        </w:rPr>
        <w:t>(Tits et al. 2016)</w:t>
      </w:r>
      <w:r w:rsidR="00585667">
        <w:rPr>
          <w:rFonts w:asciiTheme="majorBidi" w:hAnsiTheme="majorBidi" w:cstheme="majorBidi"/>
          <w:sz w:val="24"/>
          <w:szCs w:val="24"/>
        </w:rPr>
        <w:fldChar w:fldCharType="end"/>
      </w:r>
      <w:r w:rsidR="00DE0080" w:rsidRPr="00BA3055">
        <w:rPr>
          <w:rFonts w:asciiTheme="majorBidi" w:hAnsiTheme="majorBidi" w:cstheme="majorBidi"/>
          <w:sz w:val="24"/>
          <w:szCs w:val="24"/>
        </w:rPr>
        <w:t>), high mowing frequencies (</w:t>
      </w:r>
      <w:r w:rsidR="006B53BB">
        <w:rPr>
          <w:rFonts w:asciiTheme="majorBidi" w:hAnsiTheme="majorBidi" w:cstheme="majorBidi"/>
          <w:sz w:val="24"/>
          <w:szCs w:val="24"/>
        </w:rPr>
        <w:t>up to six</w:t>
      </w:r>
      <w:r w:rsidR="00DE0080" w:rsidRPr="00BA3055">
        <w:rPr>
          <w:rFonts w:asciiTheme="majorBidi" w:hAnsiTheme="majorBidi" w:cstheme="majorBidi"/>
          <w:sz w:val="24"/>
          <w:szCs w:val="24"/>
        </w:rPr>
        <w:t xml:space="preserve"> </w:t>
      </w:r>
      <w:r w:rsidR="004251D4">
        <w:rPr>
          <w:rFonts w:asciiTheme="majorBidi" w:hAnsiTheme="majorBidi" w:cstheme="majorBidi"/>
          <w:sz w:val="24"/>
          <w:szCs w:val="24"/>
        </w:rPr>
        <w:t>times per year)</w:t>
      </w:r>
      <w:r w:rsidR="00DE0080" w:rsidRPr="00BA3055">
        <w:rPr>
          <w:rFonts w:asciiTheme="majorBidi" w:hAnsiTheme="majorBidi" w:cstheme="majorBidi"/>
          <w:sz w:val="24"/>
          <w:szCs w:val="24"/>
        </w:rPr>
        <w:t xml:space="preserve"> and high stocking rates (</w:t>
      </w:r>
      <w:r w:rsidR="006B53BB">
        <w:rPr>
          <w:rFonts w:asciiTheme="majorBidi" w:hAnsiTheme="majorBidi" w:cstheme="majorBidi"/>
          <w:sz w:val="24"/>
          <w:szCs w:val="24"/>
        </w:rPr>
        <w:t>4</w:t>
      </w:r>
      <w:r w:rsidR="00DE0080" w:rsidRPr="00BA3055">
        <w:rPr>
          <w:rFonts w:asciiTheme="majorBidi" w:hAnsiTheme="majorBidi" w:cstheme="majorBidi"/>
          <w:sz w:val="24"/>
          <w:szCs w:val="24"/>
        </w:rPr>
        <w:t xml:space="preserve"> livestock units/ha</w:t>
      </w:r>
      <w:r w:rsidR="006D2EDC">
        <w:rPr>
          <w:rFonts w:asciiTheme="majorBidi" w:hAnsiTheme="majorBidi" w:cstheme="majorBidi"/>
          <w:sz w:val="24"/>
          <w:szCs w:val="24"/>
        </w:rPr>
        <w:t xml:space="preserve"> </w:t>
      </w:r>
      <w:r w:rsidR="006D2EDC">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{"citationItems":[{"id":"ITEM-1","itemData":{"abstract":"Tel. 02 552 78 20 | Fax 02 552 78 71 | ams@lv.vlaanderen.be Een digitale versie vindt u terug op www.vlaanderen.be/landbouw Vermenigvuldiging en/of overname van gegevens zijn toegestaan mits de bron expliciet vermeld wordt: Vuylsteke A., Bergen D. &amp; Demuynck E. (2014) Schaalgrootte en schaalvergroting in de Vlaamse land-en tuinbouw, Departement Landbouw en Visserij, afdeling Monitoring en Studie, Brussel. Graag vernemen we het als u naar dit rapport verwijst in een publicatie. Als u een exemplaar ervan opstuurt, nemen we het op in onze bibliotheek. Wij doen ons best om alle informatie, webpagina's en downloadbare documenten voor iedereen maximaal toegankelijk te maken. Indien u echter toch problemen ondervindt om bepaalde gegevens te raadplegen, willen wij u hierbij graag helpen. U kunt steeds contact met ons opnemen.","author":[{"dropping-particle":"","family":"Vuylsteke","given":"A.","non-dropping-particle":"","parse-names":false,"suffix":""},{"dropping-particle":"","family":"Bergen","given":"D.","non-dropping-particle":"","parse-names":false,"suffix":""},{"dropping-particle":"","family":"Demuynck","given":"E.","non-dropping-particle":"","parse-names":false,"suffix":""}],"container-title":"Departement Landbouw en Visserij, afdeling Monitoring en Studie, Brussel","id":"ITEM-1","issued":{"date-parts":[["2014"]]},"title":"Schaalgrootte en schaalvergroting in de Vlaamse landen tuinbouw","type":"report"},"uris":["http://www.mendeley.com/documents/?uuid=26fded9e-b69d-3da7-a1ee-c15f9f40ef6e"]}],"mendeley":{"formattedCitation":"(Vuylsteke et al. 2014)","plainTextFormattedCitation":"(Vuylsteke et al. 2014)","previouslyFormattedCitation":"(Vuylsteke et al. 2014)"},"properties":{"noteIndex":0},"schema":"https://github.com/citation-style-language/schema/raw/master/csl-citation.json"}</w:instrText>
      </w:r>
      <w:r w:rsidR="006D2EDC">
        <w:rPr>
          <w:rFonts w:asciiTheme="majorBidi" w:hAnsiTheme="majorBidi" w:cstheme="majorBidi"/>
          <w:sz w:val="24"/>
          <w:szCs w:val="24"/>
        </w:rPr>
        <w:fldChar w:fldCharType="separate"/>
      </w:r>
      <w:r w:rsidR="00B0252E" w:rsidRPr="00B0252E">
        <w:rPr>
          <w:rFonts w:asciiTheme="majorBidi" w:hAnsiTheme="majorBidi" w:cstheme="majorBidi"/>
          <w:noProof/>
          <w:sz w:val="24"/>
          <w:szCs w:val="24"/>
        </w:rPr>
        <w:t>(Vuylsteke et al. 2014)</w:t>
      </w:r>
      <w:r w:rsidR="006D2EDC">
        <w:rPr>
          <w:rFonts w:asciiTheme="majorBidi" w:hAnsiTheme="majorBidi" w:cstheme="majorBidi"/>
          <w:sz w:val="24"/>
          <w:szCs w:val="24"/>
        </w:rPr>
        <w:fldChar w:fldCharType="end"/>
      </w:r>
      <w:r w:rsidR="00DE0080" w:rsidRPr="00BA3055">
        <w:rPr>
          <w:rFonts w:asciiTheme="majorBidi" w:hAnsiTheme="majorBidi" w:cstheme="majorBidi"/>
          <w:sz w:val="24"/>
          <w:szCs w:val="24"/>
        </w:rPr>
        <w:t>)</w:t>
      </w:r>
      <w:r w:rsidR="006B53BB">
        <w:rPr>
          <w:rFonts w:asciiTheme="majorBidi" w:hAnsiTheme="majorBidi" w:cstheme="majorBidi"/>
          <w:sz w:val="24"/>
          <w:szCs w:val="24"/>
        </w:rPr>
        <w:t xml:space="preserve">. </w:t>
      </w:r>
      <w:r w:rsidR="00173614">
        <w:rPr>
          <w:rFonts w:asciiTheme="majorBidi" w:hAnsiTheme="majorBidi" w:cstheme="majorBidi"/>
          <w:bCs/>
          <w:sz w:val="24"/>
          <w:szCs w:val="24"/>
        </w:rPr>
        <w:t xml:space="preserve">The </w:t>
      </w:r>
      <w:r w:rsidR="00173614" w:rsidRPr="0005550C">
        <w:rPr>
          <w:rFonts w:asciiTheme="majorBidi" w:hAnsiTheme="majorBidi" w:cstheme="majorBidi"/>
          <w:bCs/>
          <w:sz w:val="24"/>
          <w:szCs w:val="24"/>
        </w:rPr>
        <w:t>intensity of fertilization, and consequently the P-stocks in soils, strongly depend</w:t>
      </w:r>
      <w:r w:rsidR="00173614">
        <w:rPr>
          <w:rFonts w:asciiTheme="majorBidi" w:hAnsiTheme="majorBidi" w:cstheme="majorBidi"/>
          <w:bCs/>
          <w:sz w:val="24"/>
          <w:szCs w:val="24"/>
        </w:rPr>
        <w:t>ed</w:t>
      </w:r>
      <w:r w:rsidR="00173614" w:rsidRPr="0005550C">
        <w:rPr>
          <w:rFonts w:asciiTheme="majorBidi" w:hAnsiTheme="majorBidi" w:cstheme="majorBidi"/>
          <w:bCs/>
          <w:sz w:val="24"/>
          <w:szCs w:val="24"/>
        </w:rPr>
        <w:t xml:space="preserve"> on </w:t>
      </w:r>
      <w:r w:rsidR="005A58BA">
        <w:rPr>
          <w:rFonts w:asciiTheme="majorBidi" w:hAnsiTheme="majorBidi" w:cstheme="majorBidi"/>
          <w:bCs/>
          <w:sz w:val="24"/>
          <w:szCs w:val="24"/>
        </w:rPr>
        <w:t xml:space="preserve">a </w:t>
      </w:r>
      <w:r w:rsidR="00173614" w:rsidRPr="0005550C">
        <w:rPr>
          <w:rFonts w:asciiTheme="majorBidi" w:hAnsiTheme="majorBidi" w:cstheme="majorBidi"/>
          <w:bCs/>
          <w:sz w:val="24"/>
          <w:szCs w:val="24"/>
        </w:rPr>
        <w:t xml:space="preserve">farmer’s productivity expectation, </w:t>
      </w:r>
      <w:r w:rsidR="005A58BA">
        <w:rPr>
          <w:rFonts w:asciiTheme="majorBidi" w:hAnsiTheme="majorBidi" w:cstheme="majorBidi"/>
          <w:bCs/>
          <w:sz w:val="24"/>
          <w:szCs w:val="24"/>
        </w:rPr>
        <w:t>the</w:t>
      </w:r>
      <w:r w:rsidR="005A58BA" w:rsidRPr="0005550C">
        <w:rPr>
          <w:rFonts w:asciiTheme="majorBidi" w:hAnsiTheme="majorBidi" w:cstheme="majorBidi"/>
          <w:bCs/>
          <w:sz w:val="24"/>
          <w:szCs w:val="24"/>
        </w:rPr>
        <w:t xml:space="preserve"> </w:t>
      </w:r>
      <w:r w:rsidR="00173614" w:rsidRPr="0005550C">
        <w:rPr>
          <w:rFonts w:asciiTheme="majorBidi" w:hAnsiTheme="majorBidi" w:cstheme="majorBidi"/>
          <w:bCs/>
          <w:sz w:val="24"/>
          <w:szCs w:val="24"/>
        </w:rPr>
        <w:t xml:space="preserve">farm size and its livestock density </w:t>
      </w:r>
      <w:r w:rsidR="00173614">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{"citationItems":[{"id":"ITEM-1","itemData":{"author":[{"dropping-particle":"","family":"Schröder","given":"J J","non-dropping-particle":"","parse-names":false,"suffix":""},{"dropping-particle":"","family":"Cordell","given":"D","non-dropping-particle":"","parse-names":false,"suffix":""},{"dropping-particle":"","family":"Smit","given":"A L","non-dropping-particle":"","parse-names":false,"suffix":""},{"dropping-particle":"","family":"Rosemarin","given":"A","non-dropping-particle":"","parse-names":false,"suffix":""}],"container-title":"Plant research international, Wageningen","id":"ITEM-1","issued":{"date-parts":[["2010"]]},"title":"Sustainable use of phosphorus, EU Tender ENV.B.1/ETU/2009/0025","type":"article-journal"},"uris":["http://www.mendeley.com/documents/?uuid=bd5d207b-5e8a-3449-8378-338f0929404b"]}],"mendeley":{"formattedCitation":"(Schröder et al. 2010)","plainTextFormattedCitation":"(Schröder et al. 2010)","previouslyFormattedCitation":"(Schröder et al. 2010)"},"properties":{"noteIndex":0},"schema":"https://github.com/citation-style-language/schema/raw/master/csl-citation.json"}</w:instrText>
      </w:r>
      <w:r w:rsidR="00173614">
        <w:rPr>
          <w:rFonts w:asciiTheme="majorBidi" w:hAnsiTheme="majorBidi" w:cstheme="majorBidi"/>
          <w:bCs/>
          <w:sz w:val="24"/>
          <w:szCs w:val="24"/>
        </w:rPr>
        <w:fldChar w:fldCharType="separate"/>
      </w:r>
      <w:r w:rsidR="00173614" w:rsidRPr="0016475C">
        <w:rPr>
          <w:rFonts w:asciiTheme="majorBidi" w:hAnsiTheme="majorBidi" w:cstheme="majorBidi"/>
          <w:bCs/>
          <w:noProof/>
          <w:sz w:val="24"/>
          <w:szCs w:val="24"/>
        </w:rPr>
        <w:t>(Schröder et al. 2010)</w:t>
      </w:r>
      <w:r w:rsidR="00173614">
        <w:rPr>
          <w:rFonts w:asciiTheme="majorBidi" w:hAnsiTheme="majorBidi" w:cstheme="majorBidi"/>
          <w:bCs/>
          <w:sz w:val="24"/>
          <w:szCs w:val="24"/>
        </w:rPr>
        <w:fldChar w:fldCharType="end"/>
      </w:r>
      <w:r w:rsidR="00173614">
        <w:rPr>
          <w:rFonts w:asciiTheme="majorBidi" w:hAnsiTheme="majorBidi" w:cstheme="majorBidi"/>
          <w:bCs/>
          <w:sz w:val="24"/>
          <w:szCs w:val="24"/>
        </w:rPr>
        <w:t xml:space="preserve">. </w:t>
      </w:r>
      <w:r w:rsidR="006B53BB">
        <w:rPr>
          <w:rFonts w:asciiTheme="majorBidi" w:hAnsiTheme="majorBidi" w:cstheme="majorBidi"/>
          <w:sz w:val="24"/>
          <w:szCs w:val="24"/>
        </w:rPr>
        <w:t xml:space="preserve">Active fertilization stopped in all grasslands </w:t>
      </w:r>
      <w:r w:rsidR="00592A1E">
        <w:rPr>
          <w:rFonts w:asciiTheme="majorBidi" w:hAnsiTheme="majorBidi" w:cstheme="majorBidi"/>
          <w:sz w:val="24"/>
          <w:szCs w:val="24"/>
        </w:rPr>
        <w:t xml:space="preserve">between 5 and 33 years ago </w:t>
      </w:r>
      <w:r w:rsidR="009D3021">
        <w:rPr>
          <w:rFonts w:asciiTheme="majorBidi" w:hAnsiTheme="majorBidi" w:cstheme="majorBidi"/>
          <w:sz w:val="24"/>
          <w:szCs w:val="24"/>
        </w:rPr>
        <w:t>(</w:t>
      </w:r>
      <w:r w:rsidR="00FF2E3C">
        <w:rPr>
          <w:rFonts w:asciiTheme="majorBidi" w:hAnsiTheme="majorBidi" w:cstheme="majorBidi"/>
          <w:sz w:val="24"/>
          <w:szCs w:val="24"/>
        </w:rPr>
        <w:t xml:space="preserve">Table S1 in </w:t>
      </w:r>
      <w:r w:rsidR="009D3021">
        <w:rPr>
          <w:rFonts w:asciiTheme="majorBidi" w:hAnsiTheme="majorBidi" w:cstheme="majorBidi"/>
          <w:sz w:val="24"/>
          <w:szCs w:val="24"/>
        </w:rPr>
        <w:t>Appendix S1</w:t>
      </w:r>
      <w:r w:rsidR="00AF76F7">
        <w:rPr>
          <w:rFonts w:asciiTheme="majorBidi" w:hAnsiTheme="majorBidi" w:cstheme="majorBidi"/>
          <w:sz w:val="24"/>
          <w:szCs w:val="24"/>
        </w:rPr>
        <w:t>)</w:t>
      </w:r>
      <w:r w:rsidR="00592A1E">
        <w:rPr>
          <w:rFonts w:asciiTheme="majorBidi" w:hAnsiTheme="majorBidi" w:cstheme="majorBidi"/>
          <w:sz w:val="24"/>
          <w:szCs w:val="24"/>
        </w:rPr>
        <w:t>,</w:t>
      </w:r>
      <w:r w:rsidR="00AF76F7">
        <w:rPr>
          <w:rFonts w:asciiTheme="majorBidi" w:hAnsiTheme="majorBidi" w:cstheme="majorBidi"/>
          <w:sz w:val="24"/>
          <w:szCs w:val="24"/>
        </w:rPr>
        <w:t xml:space="preserve"> </w:t>
      </w:r>
      <w:r w:rsidR="00BE5518" w:rsidRPr="00BE5518">
        <w:rPr>
          <w:rFonts w:asciiTheme="majorBidi" w:hAnsiTheme="majorBidi" w:cstheme="majorBidi"/>
          <w:sz w:val="24"/>
          <w:szCs w:val="24"/>
        </w:rPr>
        <w:t xml:space="preserve">although </w:t>
      </w:r>
      <w:r w:rsidR="006B53BB">
        <w:rPr>
          <w:rFonts w:asciiTheme="majorBidi" w:hAnsiTheme="majorBidi" w:cstheme="majorBidi"/>
          <w:sz w:val="24"/>
          <w:szCs w:val="24"/>
        </w:rPr>
        <w:t xml:space="preserve">they are </w:t>
      </w:r>
      <w:r w:rsidR="00592A1E">
        <w:rPr>
          <w:rFonts w:asciiTheme="majorBidi" w:hAnsiTheme="majorBidi" w:cstheme="majorBidi"/>
          <w:sz w:val="24"/>
          <w:szCs w:val="24"/>
        </w:rPr>
        <w:t xml:space="preserve">all </w:t>
      </w:r>
      <w:r w:rsidR="00BE5518" w:rsidRPr="00BE5518">
        <w:rPr>
          <w:rFonts w:asciiTheme="majorBidi" w:hAnsiTheme="majorBidi" w:cstheme="majorBidi"/>
          <w:sz w:val="24"/>
          <w:szCs w:val="24"/>
        </w:rPr>
        <w:t xml:space="preserve">still exposed to atmospheric N-deposition </w:t>
      </w:r>
      <w:r w:rsidR="00313B70">
        <w:rPr>
          <w:rFonts w:asciiTheme="majorBidi" w:hAnsiTheme="majorBidi" w:cstheme="majorBidi"/>
          <w:sz w:val="24"/>
          <w:szCs w:val="24"/>
        </w:rPr>
        <w:t>of</w:t>
      </w:r>
      <w:r w:rsidR="001F2A96">
        <w:rPr>
          <w:rFonts w:asciiTheme="majorBidi" w:hAnsiTheme="majorBidi" w:cstheme="majorBidi"/>
          <w:sz w:val="24"/>
          <w:szCs w:val="24"/>
        </w:rPr>
        <w:t>,</w:t>
      </w:r>
      <w:r w:rsidR="00173614">
        <w:rPr>
          <w:rFonts w:asciiTheme="majorBidi" w:hAnsiTheme="majorBidi" w:cstheme="majorBidi"/>
          <w:sz w:val="24"/>
          <w:szCs w:val="24"/>
        </w:rPr>
        <w:t xml:space="preserve"> on average</w:t>
      </w:r>
      <w:r w:rsidR="001F2A96">
        <w:rPr>
          <w:rFonts w:asciiTheme="majorBidi" w:hAnsiTheme="majorBidi" w:cstheme="majorBidi"/>
          <w:sz w:val="24"/>
          <w:szCs w:val="24"/>
        </w:rPr>
        <w:t>,</w:t>
      </w:r>
      <w:r w:rsidR="00173614">
        <w:rPr>
          <w:rFonts w:asciiTheme="majorBidi" w:hAnsiTheme="majorBidi" w:cstheme="majorBidi"/>
          <w:sz w:val="24"/>
          <w:szCs w:val="24"/>
        </w:rPr>
        <w:t xml:space="preserve"> 28 kg N/ha/year </w:t>
      </w:r>
      <w:r w:rsidR="006B53BB">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author":[{"dropping-particle":"","family":"Cools","given":"Nathalie","non-dropping-particle":"","parse-names":false,"suffix":""},{"dropping-particle":"","family":"Wils","given":"Carine","non-dropping-particle":"","parse-names":false,"suffix":""},{"dropping-particle":"","family":"Hens","given":"Maarten","non-dropping-particle":"","parse-names":false,"suffix":""},{"dropping-particle":"","family":"Hoffmann","given":"Maurice","non-dropping-particle":"","parse-names":false,"suffix":""},{"dropping-particle":"","family":"Deutsch","given":"Felix","non-dropping-particle":"","parse-names":false,"suffix":""},{"dropping-particle":"","family":"Lefebvre","given":"Wouter","non-dropping-particle":"","parse-names":false,"suffix":""},{"dropping-particle":"","family":"Overloop","given":"Stijn","non-dropping-particle":"","parse-names":false,"suffix":""},{"dropping-particle":"","family":"Vancraeynest","given":"Line","non-dropping-particle":"","parse-names":false,"suffix":""},{"dropping-particle":"Van","family":"Vynck","given":"Inge","non-dropping-particle":"","parse-names":false,"suffix":""}],"id":"ITEM-1","issued":{"date-parts":[["2015"]]},"title":"Atmosferische stikstofdepositie en Natura 2000 instandhoudingsdoelstellingen in Vlaanderen . Verkennende gewestelijke ruimtelijke analyse van de ecologische impact , van sectorbijdragen en van de bijdrage","type":"article-journal"},"uris":["http://www.mendeley.com/documents/?uuid=1d0e297f-841d-41c8-b796-051c02e2f9e9"]}],"mendeley":{"formattedCitation":"(Cools et al. 2015)","plainTextFormattedCitation":"(Cools et al. 2015)","previouslyFormattedCitation":"(Cools et al. 2015)"},"properties":{"noteIndex":0},"schema":"https://github.com/citation-style-language/schema/raw/master/csl-citation.json"}</w:instrText>
      </w:r>
      <w:r w:rsidR="006B53BB">
        <w:rPr>
          <w:rFonts w:asciiTheme="majorBidi" w:hAnsiTheme="majorBidi" w:cstheme="majorBidi"/>
          <w:sz w:val="24"/>
          <w:szCs w:val="24"/>
        </w:rPr>
        <w:fldChar w:fldCharType="separate"/>
      </w:r>
      <w:r w:rsidR="006B53BB" w:rsidRPr="00237734">
        <w:rPr>
          <w:rFonts w:asciiTheme="majorBidi" w:hAnsiTheme="majorBidi" w:cstheme="majorBidi"/>
          <w:noProof/>
          <w:sz w:val="24"/>
          <w:szCs w:val="24"/>
        </w:rPr>
        <w:t>(Cools et al. 2015)</w:t>
      </w:r>
      <w:r w:rsidR="006B53BB">
        <w:rPr>
          <w:rFonts w:asciiTheme="majorBidi" w:hAnsiTheme="majorBidi" w:cstheme="majorBidi"/>
          <w:sz w:val="24"/>
          <w:szCs w:val="24"/>
        </w:rPr>
        <w:fldChar w:fldCharType="end"/>
      </w:r>
      <w:r w:rsidR="006B53BB">
        <w:rPr>
          <w:rFonts w:asciiTheme="majorBidi" w:hAnsiTheme="majorBidi" w:cstheme="majorBidi"/>
          <w:sz w:val="24"/>
          <w:szCs w:val="24"/>
        </w:rPr>
        <w:t>.</w:t>
      </w:r>
      <w:r w:rsidR="006B53BB" w:rsidRPr="00BE5518">
        <w:rPr>
          <w:rFonts w:asciiTheme="majorBidi" w:hAnsiTheme="majorBidi" w:cstheme="majorBidi"/>
          <w:sz w:val="24"/>
          <w:szCs w:val="24"/>
        </w:rPr>
        <w:t xml:space="preserve"> </w:t>
      </w:r>
      <w:r w:rsidR="006B53BB">
        <w:rPr>
          <w:rFonts w:asciiTheme="majorBidi" w:hAnsiTheme="majorBidi" w:cstheme="majorBidi"/>
          <w:sz w:val="24"/>
          <w:szCs w:val="24"/>
        </w:rPr>
        <w:t>C</w:t>
      </w:r>
      <w:r w:rsidR="006D718E">
        <w:rPr>
          <w:rFonts w:asciiTheme="majorBidi" w:hAnsiTheme="majorBidi" w:cstheme="majorBidi"/>
          <w:sz w:val="24"/>
          <w:szCs w:val="24"/>
        </w:rPr>
        <w:t xml:space="preserve">urrent </w:t>
      </w:r>
      <w:r w:rsidR="00BE5518" w:rsidRPr="00BE5518">
        <w:rPr>
          <w:rFonts w:asciiTheme="majorBidi" w:hAnsiTheme="majorBidi" w:cstheme="majorBidi"/>
          <w:sz w:val="24"/>
          <w:szCs w:val="24"/>
        </w:rPr>
        <w:t xml:space="preserve">management </w:t>
      </w:r>
      <w:r w:rsidR="006D718E">
        <w:rPr>
          <w:rFonts w:asciiTheme="majorBidi" w:hAnsiTheme="majorBidi" w:cstheme="majorBidi"/>
          <w:sz w:val="24"/>
          <w:szCs w:val="24"/>
        </w:rPr>
        <w:t>consists of</w:t>
      </w:r>
      <w:r w:rsidR="006D718E" w:rsidRPr="00BE5518">
        <w:rPr>
          <w:rFonts w:asciiTheme="majorBidi" w:hAnsiTheme="majorBidi" w:cstheme="majorBidi"/>
          <w:sz w:val="24"/>
          <w:szCs w:val="24"/>
        </w:rPr>
        <w:t xml:space="preserve"> </w:t>
      </w:r>
      <w:r w:rsidR="00BE5518" w:rsidRPr="00BE5518">
        <w:rPr>
          <w:rFonts w:asciiTheme="majorBidi" w:hAnsiTheme="majorBidi" w:cstheme="majorBidi"/>
          <w:sz w:val="24"/>
          <w:szCs w:val="24"/>
        </w:rPr>
        <w:t>hay cutting and removal</w:t>
      </w:r>
      <w:r w:rsidR="00D373B0">
        <w:rPr>
          <w:rFonts w:asciiTheme="majorBidi" w:hAnsiTheme="majorBidi" w:cstheme="majorBidi"/>
          <w:sz w:val="24"/>
          <w:szCs w:val="24"/>
        </w:rPr>
        <w:t>, often followed by</w:t>
      </w:r>
      <w:r w:rsidR="00BE5518" w:rsidRPr="00BE5518">
        <w:rPr>
          <w:rFonts w:asciiTheme="majorBidi" w:hAnsiTheme="majorBidi" w:cstheme="majorBidi"/>
          <w:sz w:val="24"/>
          <w:szCs w:val="24"/>
        </w:rPr>
        <w:t xml:space="preserve"> </w:t>
      </w:r>
      <w:r w:rsidR="00D373B0">
        <w:rPr>
          <w:rFonts w:asciiTheme="majorBidi" w:hAnsiTheme="majorBidi" w:cstheme="majorBidi"/>
          <w:sz w:val="24"/>
          <w:szCs w:val="24"/>
        </w:rPr>
        <w:t>late-seasonal</w:t>
      </w:r>
      <w:r w:rsidR="00BE5518" w:rsidRPr="00BE5518">
        <w:rPr>
          <w:rFonts w:asciiTheme="majorBidi" w:hAnsiTheme="majorBidi" w:cstheme="majorBidi"/>
          <w:sz w:val="24"/>
          <w:szCs w:val="24"/>
        </w:rPr>
        <w:t xml:space="preserve"> grazing by cattle, horses or sheep</w:t>
      </w:r>
      <w:r w:rsidR="00BE5518">
        <w:rPr>
          <w:rFonts w:asciiTheme="majorBidi" w:hAnsiTheme="majorBidi" w:cstheme="majorBidi"/>
          <w:sz w:val="24"/>
          <w:szCs w:val="24"/>
        </w:rPr>
        <w:t xml:space="preserve">. </w:t>
      </w:r>
      <w:r w:rsidR="00173614">
        <w:rPr>
          <w:rFonts w:asciiTheme="majorBidi" w:hAnsiTheme="majorBidi" w:cstheme="majorBidi"/>
          <w:bCs/>
          <w:sz w:val="24"/>
          <w:szCs w:val="24"/>
        </w:rPr>
        <w:t xml:space="preserve">Based on the soil texture, region and hydrology, we can assume that, before intensification, these grasslands were </w:t>
      </w:r>
      <w:r w:rsidR="00173614">
        <w:rPr>
          <w:rFonts w:asciiTheme="majorBidi" w:hAnsiTheme="majorBidi" w:cstheme="majorBidi"/>
          <w:bCs/>
          <w:i/>
          <w:sz w:val="24"/>
          <w:szCs w:val="24"/>
        </w:rPr>
        <w:t>Nardus</w:t>
      </w:r>
      <w:r w:rsidR="00173614">
        <w:rPr>
          <w:rFonts w:asciiTheme="majorBidi" w:hAnsiTheme="majorBidi" w:cstheme="majorBidi"/>
          <w:bCs/>
          <w:sz w:val="24"/>
          <w:szCs w:val="24"/>
        </w:rPr>
        <w:t xml:space="preserve"> grasslands </w:t>
      </w:r>
      <w:r w:rsidRPr="0005550C">
        <w:rPr>
          <w:rFonts w:asciiTheme="majorBidi" w:hAnsiTheme="majorBidi" w:cstheme="majorBidi"/>
          <w:bCs/>
          <w:sz w:val="24"/>
          <w:szCs w:val="24"/>
        </w:rPr>
        <w:t xml:space="preserve">(European Priority Habitat Type 6230). </w:t>
      </w:r>
      <w:r w:rsidRPr="004145D3">
        <w:rPr>
          <w:rFonts w:asciiTheme="majorBidi" w:hAnsiTheme="majorBidi" w:cstheme="majorBidi"/>
          <w:bCs/>
          <w:i/>
          <w:sz w:val="24"/>
          <w:szCs w:val="24"/>
        </w:rPr>
        <w:t>Nardus</w:t>
      </w:r>
      <w:r w:rsidRPr="0005550C">
        <w:rPr>
          <w:rFonts w:asciiTheme="majorBidi" w:hAnsiTheme="majorBidi" w:cstheme="majorBidi"/>
          <w:bCs/>
          <w:sz w:val="24"/>
          <w:szCs w:val="24"/>
        </w:rPr>
        <w:t xml:space="preserve"> grasslands are dry </w:t>
      </w:r>
      <w:r w:rsidR="00BE5518">
        <w:rPr>
          <w:rFonts w:asciiTheme="majorBidi" w:hAnsiTheme="majorBidi" w:cstheme="majorBidi"/>
          <w:bCs/>
          <w:sz w:val="24"/>
          <w:szCs w:val="24"/>
        </w:rPr>
        <w:t>or</w:t>
      </w:r>
      <w:r w:rsidR="00BE5518" w:rsidRPr="0005550C">
        <w:rPr>
          <w:rFonts w:asciiTheme="majorBidi" w:hAnsiTheme="majorBidi" w:cstheme="majorBidi"/>
          <w:bCs/>
          <w:sz w:val="24"/>
          <w:szCs w:val="24"/>
        </w:rPr>
        <w:t xml:space="preserve"> </w:t>
      </w:r>
      <w:r w:rsidRPr="0005550C">
        <w:rPr>
          <w:rFonts w:asciiTheme="majorBidi" w:hAnsiTheme="majorBidi" w:cstheme="majorBidi"/>
          <w:bCs/>
          <w:sz w:val="24"/>
          <w:szCs w:val="24"/>
        </w:rPr>
        <w:t>mesophile perennial grasslands on oligotrophic sandy or loamy soils, which are acidic to weakly acidic (pH</w:t>
      </w:r>
      <w:r w:rsidR="00490BC4">
        <w:rPr>
          <w:rFonts w:asciiTheme="majorBidi" w:hAnsiTheme="majorBidi" w:cstheme="majorBidi"/>
          <w:bCs/>
          <w:sz w:val="24"/>
          <w:szCs w:val="24"/>
          <w:vertAlign w:val="subscript"/>
        </w:rPr>
        <w:t>H2O</w:t>
      </w:r>
      <w:r w:rsidRPr="0005550C">
        <w:rPr>
          <w:rFonts w:asciiTheme="majorBidi" w:hAnsiTheme="majorBidi" w:cstheme="majorBidi"/>
          <w:bCs/>
          <w:sz w:val="24"/>
          <w:szCs w:val="24"/>
        </w:rPr>
        <w:t xml:space="preserve"> between 4.5 and 6) </w:t>
      </w:r>
      <w:r w:rsidR="005073D4">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{"citationItems":[{"id":"ITEM-1","itemData":{"DOI":"10.1016/j.biocon.2009.04.020","ISBN":"0006-3207","ISSN":"00063207","PMID":"22081317","abstract":"The northwest European heathland landscape with its characteristic communities of nutrient-poor and acidic soils has a high nature value, because of its locally high biodiversity and the distinct site conditions. In order to conserve and restore the heathlands, numerous rehabilitation projects have been performed, although with varying success. This is partly due to the fact that the key biogeochemical processes distinguishing the various vegetation types within the heathlands are not known in detail. Therefore, we performed a statistical survey on the main communities and their soil characteristics. In addition, we analyzed the data for key factors determining biodiversity in the heathland landscape. Data from previous studies and surveys was used to compile a dataset of 267 vegetation relev??s (classified as EUNIS habitat types) with extensive soil measurements (22 parameters). A canonical discriminant analysis revealed that soil acidity explained most of the differences between the habitat types, while soil moisture content and soil fertility were less important. Acidity-related factors as Al3+, Al/Ca-ratio and pH were also strongly correlated to plant diversity in the majority of the habitat types, respectively, the species-rich Nardus grasslands, the Rhynchosporion communities and the species-rich Molinia meadows. In the dry heaths and over the total heathland landscape, plant diversity was negatively correlated with soil NH4\n+-concentrations. Only in wet heath, nutrient availability, in this case P, was the primary factor in explaining plant diversity. This study presents ranges for all major soil parameters for the studied well-developed heathland habitat types, thereby providing clear guidelines for conservation and restoration. ?? 2009 Elsevier Ltd. All rights reserved.","author":[{"dropping-particle":"","family":"Graaf","given":"Maaike C C","non-dropping-particle":"De","parse-names":false,"suffix":""},{"dropping-particle":"","family":"Bobbink","given":"Roland","non-dropping-particle":"","parse-names":false,"suffix":""},{"dropping-particle":"","family":"Smits","given":"Nina a C","non-dropping-particle":"","parse-names":false,"suffix":""},{"dropping-particle":"","family":"Diggelen","given":"Rudy","non-dropping-particle":"Van","parse-names":false,"suffix":""},{"dropping-particle":"","family":"Roelofs","given":"Jan G M","non-dropping-particle":"","parse-names":false,"suffix":""}],"container-title":"Biological Conservation","id":"ITEM-1","issue":"10","issued":{"date-parts":[["2009"]]},"page":"2191-2201","publisher":"Elsevier Ltd","title":"Biodiversity, vegetation gradients and key biogeochemical processes in the heathland landscape","type":"article-journal","volume":"142"},"uris":["http://www.mendeley.com/documents/?uuid=3e8ecf22-b400-499c-954a-e1853c7b92e8"]}],"mendeley":{"formattedCitation":"(De Graaf et al. 2009)","plainTextFormattedCitation":"(De Graaf et al. 2009)","previouslyFormattedCitation":"(De Graaf et al. 2009)"},"properties":{"noteIndex":0},"schema":"https://github.com/citation-style-language/schema/raw/master/csl-citation.json"}</w:instrText>
      </w:r>
      <w:r w:rsidR="005073D4">
        <w:rPr>
          <w:rFonts w:asciiTheme="majorBidi" w:hAnsiTheme="majorBidi" w:cstheme="majorBidi"/>
          <w:bCs/>
          <w:sz w:val="24"/>
          <w:szCs w:val="24"/>
        </w:rPr>
        <w:fldChar w:fldCharType="separate"/>
      </w:r>
      <w:r w:rsidR="005073D4" w:rsidRPr="005073D4">
        <w:rPr>
          <w:rFonts w:asciiTheme="majorBidi" w:hAnsiTheme="majorBidi" w:cstheme="majorBidi"/>
          <w:bCs/>
          <w:noProof/>
          <w:sz w:val="24"/>
          <w:szCs w:val="24"/>
        </w:rPr>
        <w:t>(De Graaf et al. 2009)</w:t>
      </w:r>
      <w:r w:rsidR="005073D4">
        <w:rPr>
          <w:rFonts w:asciiTheme="majorBidi" w:hAnsiTheme="majorBidi" w:cstheme="majorBidi"/>
          <w:bCs/>
          <w:sz w:val="24"/>
          <w:szCs w:val="24"/>
        </w:rPr>
        <w:fldChar w:fldCharType="end"/>
      </w:r>
      <w:r w:rsidRPr="0005550C">
        <w:rPr>
          <w:rFonts w:asciiTheme="majorBidi" w:hAnsiTheme="majorBidi" w:cstheme="majorBidi"/>
          <w:bCs/>
          <w:sz w:val="24"/>
          <w:szCs w:val="24"/>
        </w:rPr>
        <w:t xml:space="preserve"> and with bioavailable P concentrations </w:t>
      </w:r>
      <w:r w:rsidR="00490BC4">
        <w:rPr>
          <w:rFonts w:asciiTheme="majorBidi" w:hAnsiTheme="majorBidi" w:cstheme="majorBidi"/>
          <w:bCs/>
          <w:sz w:val="24"/>
          <w:szCs w:val="24"/>
        </w:rPr>
        <w:t>between 1.5 and 14.1</w:t>
      </w:r>
      <w:r w:rsidRPr="0005550C">
        <w:rPr>
          <w:rFonts w:asciiTheme="majorBidi" w:hAnsiTheme="majorBidi" w:cstheme="majorBidi"/>
          <w:bCs/>
          <w:sz w:val="24"/>
          <w:szCs w:val="24"/>
        </w:rPr>
        <w:t xml:space="preserve"> </w:t>
      </w:r>
      <w:r w:rsidR="004145D3">
        <w:rPr>
          <w:rFonts w:asciiTheme="majorBidi" w:hAnsiTheme="majorBidi" w:cstheme="majorBidi"/>
          <w:bCs/>
          <w:sz w:val="24"/>
          <w:szCs w:val="24"/>
        </w:rPr>
        <w:t>m</w:t>
      </w:r>
      <w:r w:rsidRPr="0005550C">
        <w:rPr>
          <w:rFonts w:asciiTheme="majorBidi" w:hAnsiTheme="majorBidi" w:cstheme="majorBidi"/>
          <w:bCs/>
          <w:sz w:val="24"/>
          <w:szCs w:val="24"/>
        </w:rPr>
        <w:t>g P</w:t>
      </w:r>
      <w:r w:rsidRPr="00213741">
        <w:rPr>
          <w:rFonts w:asciiTheme="majorBidi" w:hAnsiTheme="majorBidi" w:cstheme="majorBidi"/>
          <w:bCs/>
          <w:sz w:val="24"/>
          <w:szCs w:val="24"/>
          <w:vertAlign w:val="subscript"/>
        </w:rPr>
        <w:t>Olsen</w:t>
      </w:r>
      <w:r w:rsidR="00501989">
        <w:rPr>
          <w:rFonts w:asciiTheme="majorBidi" w:hAnsiTheme="majorBidi" w:cstheme="majorBidi"/>
          <w:bCs/>
          <w:sz w:val="24"/>
          <w:szCs w:val="24"/>
          <w:vertAlign w:val="subscript"/>
        </w:rPr>
        <w:t xml:space="preserve">. </w:t>
      </w:r>
      <w:r w:rsidR="00490BC4" w:rsidRPr="00501989">
        <w:rPr>
          <w:rFonts w:asciiTheme="majorBidi" w:hAnsiTheme="majorBidi" w:cstheme="majorBidi"/>
          <w:bCs/>
          <w:sz w:val="24"/>
          <w:szCs w:val="24"/>
        </w:rPr>
        <w:t>k</w:t>
      </w:r>
      <w:r w:rsidRPr="00501989">
        <w:rPr>
          <w:rFonts w:asciiTheme="majorBidi" w:hAnsiTheme="majorBidi" w:cstheme="majorBidi"/>
          <w:bCs/>
          <w:sz w:val="24"/>
          <w:szCs w:val="24"/>
        </w:rPr>
        <w:t>g</w:t>
      </w:r>
      <w:r w:rsidR="004145D3" w:rsidRPr="004145D3">
        <w:rPr>
          <w:rFonts w:asciiTheme="majorBidi" w:hAnsiTheme="majorBidi" w:cstheme="majorBidi"/>
          <w:bCs/>
          <w:sz w:val="24"/>
          <w:szCs w:val="24"/>
          <w:vertAlign w:val="superscript"/>
        </w:rPr>
        <w:t>-1</w:t>
      </w:r>
      <w:r w:rsidR="004145D3">
        <w:rPr>
          <w:rFonts w:asciiTheme="majorBidi" w:hAnsiTheme="majorBidi" w:cstheme="majorBidi"/>
          <w:bCs/>
          <w:sz w:val="24"/>
          <w:szCs w:val="24"/>
        </w:rPr>
        <w:t xml:space="preserve"> </w:t>
      </w:r>
      <w:r>
        <w:rPr>
          <w:rFonts w:asciiTheme="majorBidi" w:hAnsiTheme="majorBidi" w:cstheme="majorBidi"/>
          <w:bCs/>
          <w:sz w:val="24"/>
          <w:szCs w:val="24"/>
        </w:rPr>
        <w:t xml:space="preserve">soil </w:t>
      </w:r>
      <w:r>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DOI":"10.1111/rec.12531","ISSN":"10612971","author":[{"dropping-particle":"","family":"Schelfhout","given":"Stephanie","non-dropping-particle":"","parse-names":false,"suffix":""},{"dropping-particle":"","family":"Mertens","given":"Jan","non-dropping-particle":"","parse-names":false,"suffix":""},{"dropping-particle":"","family":"Perring","given":"Michael P.","non-dropping-particle":"","parse-names":false,"suffix":""},{"dropping-particle":"","family":"Raman","given":"Maud","non-dropping-particle":"","parse-names":false,"suffix":""},{"dropping-particle":"","family":"Baeten","given":"Lander","non-dropping-particle":"","parse-names":false,"suffix":""},{"dropping-particle":"","family":"Demey","given":"Andreas","non-dropping-particle":"","parse-names":false,"suffix":""},{"dropping-particle":"","family":"Reubens","given":"Bert","non-dropping-particle":"","parse-names":false,"suffix":""},{"dropping-particle":"","family":"Oosterlynck","given":"Simon","non-dropping-particle":"","parse-names":false,"suffix":""},{"dropping-particle":"","family":"Gibson-Roy","given":"Paul","non-dropping-particle":"","parse-names":false,"suffix":""},{"dropping-particle":"","family":"Verheyen","given":"Kris","non-dropping-particle":"","parse-names":false,"suffix":""},{"dropping-particle":"","family":"Schrijver","given":"An","non-dropping-particle":"De","parse-names":false,"suffix":""}],"container-title":"Restoration Ecology","id":"ITEM-1","issue":"S2","issued":{"date-parts":[["2017","12","1"]]},"page":"S178-S187","publisher":"Wiley Periodicals, Inc.","title":"P-removal for restoration of &lt;i&gt;Nardus&lt;/i&gt; grasslands on former agricultural land: cutting traditions","type":"article-journal","volume":"25"},"uris":["http://www.mendeley.com/documents/?uuid=d4dbf187-2c75-3a3c-bbda-c726a888146c"]}],"mendeley":{"formattedCitation":"(Schelfhout et al. 2017)","plainTextFormattedCitation":"(Schelfhout et al. 2017)","previouslyFormattedCitation":"(Schelfhout et al. 2017)"},"properties":{"noteIndex":0},"schema":"https://github.com/citation-style-language/schema/raw/master/csl-citation.json"}</w:instrText>
      </w:r>
      <w:r>
        <w:rPr>
          <w:rFonts w:asciiTheme="majorBidi" w:hAnsiTheme="majorBidi" w:cstheme="majorBidi"/>
          <w:bCs/>
          <w:sz w:val="24"/>
          <w:szCs w:val="24"/>
        </w:rPr>
        <w:fldChar w:fldCharType="separate"/>
      </w:r>
      <w:r w:rsidR="001733DD" w:rsidRPr="001733DD">
        <w:rPr>
          <w:rFonts w:asciiTheme="majorBidi" w:hAnsiTheme="majorBidi" w:cstheme="majorBidi"/>
          <w:bCs/>
          <w:noProof/>
          <w:sz w:val="24"/>
          <w:szCs w:val="24"/>
        </w:rPr>
        <w:t>(Schelfhout et al. 2017)</w:t>
      </w:r>
      <w:r>
        <w:rPr>
          <w:rFonts w:asciiTheme="majorBidi" w:hAnsiTheme="majorBidi" w:cstheme="majorBidi"/>
          <w:bCs/>
          <w:sz w:val="24"/>
          <w:szCs w:val="24"/>
        </w:rPr>
        <w:fldChar w:fldCharType="end"/>
      </w:r>
      <w:r>
        <w:rPr>
          <w:rFonts w:asciiTheme="majorBidi" w:hAnsiTheme="majorBidi" w:cstheme="majorBidi"/>
          <w:bCs/>
          <w:sz w:val="24"/>
          <w:szCs w:val="24"/>
        </w:rPr>
        <w:t>.</w:t>
      </w:r>
      <w:r w:rsidRPr="0005550C">
        <w:rPr>
          <w:rFonts w:asciiTheme="majorBidi" w:hAnsiTheme="majorBidi" w:cstheme="majorBidi"/>
          <w:bCs/>
          <w:sz w:val="24"/>
          <w:szCs w:val="24"/>
        </w:rPr>
        <w:t xml:space="preserve"> These </w:t>
      </w:r>
      <w:r w:rsidR="00913166">
        <w:rPr>
          <w:rFonts w:asciiTheme="majorBidi" w:hAnsiTheme="majorBidi" w:cstheme="majorBidi"/>
          <w:bCs/>
          <w:sz w:val="24"/>
          <w:szCs w:val="24"/>
        </w:rPr>
        <w:t xml:space="preserve">low </w:t>
      </w:r>
      <w:r w:rsidR="005A58BA" w:rsidRPr="0005550C">
        <w:rPr>
          <w:rFonts w:asciiTheme="majorBidi" w:hAnsiTheme="majorBidi" w:cstheme="majorBidi"/>
          <w:bCs/>
          <w:sz w:val="24"/>
          <w:szCs w:val="24"/>
        </w:rPr>
        <w:t>productiv</w:t>
      </w:r>
      <w:r w:rsidR="005A58BA">
        <w:rPr>
          <w:rFonts w:asciiTheme="majorBidi" w:hAnsiTheme="majorBidi" w:cstheme="majorBidi"/>
          <w:bCs/>
          <w:sz w:val="24"/>
          <w:szCs w:val="24"/>
        </w:rPr>
        <w:t>ity</w:t>
      </w:r>
      <w:r w:rsidR="005A58BA" w:rsidRPr="0005550C">
        <w:rPr>
          <w:rFonts w:asciiTheme="majorBidi" w:hAnsiTheme="majorBidi" w:cstheme="majorBidi"/>
          <w:bCs/>
          <w:sz w:val="24"/>
          <w:szCs w:val="24"/>
        </w:rPr>
        <w:t xml:space="preserve"> </w:t>
      </w:r>
      <w:r w:rsidRPr="0005550C">
        <w:rPr>
          <w:rFonts w:asciiTheme="majorBidi" w:hAnsiTheme="majorBidi" w:cstheme="majorBidi"/>
          <w:bCs/>
          <w:sz w:val="24"/>
          <w:szCs w:val="24"/>
        </w:rPr>
        <w:t>habitats are mainly dominated by mat-grass (</w:t>
      </w:r>
      <w:r w:rsidRPr="001818C2">
        <w:rPr>
          <w:rFonts w:asciiTheme="majorBidi" w:hAnsiTheme="majorBidi" w:cstheme="majorBidi"/>
          <w:bCs/>
          <w:i/>
          <w:sz w:val="24"/>
          <w:szCs w:val="24"/>
        </w:rPr>
        <w:t>Nardus stricta</w:t>
      </w:r>
      <w:r w:rsidRPr="0005550C">
        <w:rPr>
          <w:rFonts w:asciiTheme="majorBidi" w:hAnsiTheme="majorBidi" w:cstheme="majorBidi"/>
          <w:bCs/>
          <w:sz w:val="24"/>
          <w:szCs w:val="24"/>
        </w:rPr>
        <w:t>), cross-leaved heath (</w:t>
      </w:r>
      <w:r w:rsidRPr="001818C2">
        <w:rPr>
          <w:rFonts w:asciiTheme="majorBidi" w:hAnsiTheme="majorBidi" w:cstheme="majorBidi"/>
          <w:bCs/>
          <w:i/>
          <w:sz w:val="24"/>
          <w:szCs w:val="24"/>
        </w:rPr>
        <w:t>Erica tetralix</w:t>
      </w:r>
      <w:r w:rsidRPr="0005550C">
        <w:rPr>
          <w:rFonts w:asciiTheme="majorBidi" w:hAnsiTheme="majorBidi" w:cstheme="majorBidi"/>
          <w:bCs/>
          <w:sz w:val="24"/>
          <w:szCs w:val="24"/>
        </w:rPr>
        <w:t>) and tormentil (</w:t>
      </w:r>
      <w:r w:rsidRPr="001818C2">
        <w:rPr>
          <w:rFonts w:asciiTheme="majorBidi" w:hAnsiTheme="majorBidi" w:cstheme="majorBidi"/>
          <w:bCs/>
          <w:i/>
          <w:sz w:val="24"/>
          <w:szCs w:val="24"/>
        </w:rPr>
        <w:t>Potentilla erecta</w:t>
      </w:r>
      <w:r>
        <w:rPr>
          <w:rFonts w:asciiTheme="majorBidi" w:hAnsiTheme="majorBidi" w:cstheme="majorBidi"/>
          <w:bCs/>
          <w:sz w:val="24"/>
          <w:szCs w:val="24"/>
        </w:rPr>
        <w:t xml:space="preserve">) </w:t>
      </w:r>
      <w:r w:rsidR="005073D4">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{"citationItems":[{"id":"ITEM-1","itemData":{"abstract":"De Habitat- en Vogelrichtlijn vormen samen de hoeksteen van het Europese natuurbeleid. Dit werd opgebouwd rond twee pijlers: enerzijds het Natura 2000 netwerk van speciale beschermingszones en  anderzijds soortenbescherming. Elke lidstaat dient te streven naar een gunstige staat van instandhouding van de op haar grondgebied aanwezige Natura 2000 habitattypen en soorten. Zesjaarlijks moet die toestand gerapporteerd worden aan de Europese Commissie. Ook een rapportering over de toestand van de habitats en soorten binnen elke speciale beschermingszone dient op regelmatige tijdstippen aan de Commissie overgemaakt.\r\nHet doel van dit rapport is het grondig uitwerken van een instrument om de lokale staat van instandhouding van de habitattypen te evalueren. Voor de soorten werd dit eerder al gedaan in Adriaens, D. et al. (2008) en Adriaens, P. et al. (2008). Die kennis is bv. nodig voor het formuleren van instandhoudingdoelstellingen per gebied en voor het nemen van instandhoudingmaatregelen nodig om de betrokken habitats te herstellen, te versterken en te beheren. Het bepalen van de lokale staat van instandhouding is ook vereist voor de passende beoordeling (vergunningenbeleid), voor het opzetten van monitoring, enz. Dit rapport is dan ook een belangrijke schakel in het proces dat moet leiden tot een waardevol en duurzaam netwerk van natuurgebieden waarin biotopen duurzaam kunnen voortbestaan, in Vlaanderen en Europa.\r\nIn Vlaanderen komen 46 habitattypen voor. Bepaalde daarvan zijn vrij heterogeen en zijn op Vlaams niveau verder opgesplitst in logische en bruikbare subtypen. Dit rapport bevat 70 tabellen voor 44 habitattypen om de lokale staat van instandhouding van individuele habitatlocaties te beoordelen. Eerst worden aan de hand van de voor het habitat(sub)type relevante criteria de milieukarakteristieken voor een goede staat van instandhouding beschreven.\r\nVervolgens worden vegetatie-, structuur- en verstoringscriteria beschreven en wordt per criterium aangegeven wanneer er sprake is van een goede, voldoende of gedegradeerde lokale staat van instandhouding. De selectie van de criteria en de bijbehorende drempelwaarden in de beoordelingstabellen is gebaseerd op ecologische relevantie, eenduidigheid, praktische bruikbaarheid, meetbaarheid en de volledigheid waarmee ze de kwaliteit van de habitats beschrijven. De bronnen hiertoe zijn literatuur (bij voorkeur gericht op de Vlaamse situatie maar steeds geplaatst in een internationale context), verwerking van b…","author":[{"dropping-particle":"","family":"T'Jollyn","given":"Filiep","non-dropping-particle":"","parse-names":false,"suffix":""},{"dropping-particle":"","family":"Bosch","given":"Hans","non-dropping-particle":"","parse-names":false,"suffix":""},{"dropping-particle":"","family":"Demolder","given":"Heidi","non-dropping-particle":"","parse-names":false,"suffix":""},{"dropping-particle":"","family":"Saeger","given":"Steven","non-dropping-particle":"De","parse-names":false,"suffix":""},{"dropping-particle":"","family":"Leyssen","given":"An","non-dropping-particle":"","parse-names":false,"suffix":""},{"dropping-particle":"","family":"Thomaes","given":"Arno","non-dropping-particle":"","parse-names":false,"suffix":""},{"dropping-particle":"","family":"Wouters","given":"Jan","non-dropping-particle":"","parse-names":false,"suffix":""},{"dropping-particle":"","family":"Paelinckx","given":"Desiré","non-dropping-particle":"","parse-names":false,"suffix":""},{"dropping-particle":"","family":"Hoffmann","given":"Maurice","non-dropping-particle":"","parse-names":false,"suffix":""}],"container-title":"Rapporten van het Instituut voor Natuur- en Bosonderzoek","id":"ITEM-1","issued":{"date-parts":[["2009"]]},"publisher":"Instituut voor Natuur- en Bosonderzoek (INBO)","title":"Ontwikkeling van criteria voor de beoordeling van de lokale staat van instandhouding van de Natura 2000 habitattypen, versie 2.0","type":"article-journal","volume":"2009.46"},"uris":["http://www.mendeley.com/documents/?uuid=70537310-0c02-3804-92a4-7c6cf2b80e79"]}],"mendeley":{"formattedCitation":"(T’Jollyn et al. 2009)","plainTextFormattedCitation":"(T’Jollyn et al. 2009)","previouslyFormattedCitation":"(T’Jollyn et al. 2009)"},"properties":{"noteIndex":0},"schema":"https://github.com/citation-style-language/schema/raw/master/csl-citation.json"}</w:instrText>
      </w:r>
      <w:r w:rsidR="005073D4">
        <w:rPr>
          <w:rFonts w:asciiTheme="majorBidi" w:hAnsiTheme="majorBidi" w:cstheme="majorBidi"/>
          <w:bCs/>
          <w:sz w:val="24"/>
          <w:szCs w:val="24"/>
        </w:rPr>
        <w:fldChar w:fldCharType="separate"/>
      </w:r>
      <w:r w:rsidR="005073D4" w:rsidRPr="005073D4">
        <w:rPr>
          <w:rFonts w:asciiTheme="majorBidi" w:hAnsiTheme="majorBidi" w:cstheme="majorBidi"/>
          <w:bCs/>
          <w:noProof/>
          <w:sz w:val="24"/>
          <w:szCs w:val="24"/>
        </w:rPr>
        <w:t>(T’Jollyn et al. 2009)</w:t>
      </w:r>
      <w:r w:rsidR="005073D4">
        <w:rPr>
          <w:rFonts w:asciiTheme="majorBidi" w:hAnsiTheme="majorBidi" w:cstheme="majorBidi"/>
          <w:bCs/>
          <w:sz w:val="24"/>
          <w:szCs w:val="24"/>
        </w:rPr>
        <w:fldChar w:fldCharType="end"/>
      </w:r>
      <w:r>
        <w:rPr>
          <w:rFonts w:asciiTheme="majorBidi" w:hAnsiTheme="majorBidi" w:cstheme="majorBidi"/>
          <w:bCs/>
          <w:sz w:val="24"/>
          <w:szCs w:val="24"/>
        </w:rPr>
        <w:t xml:space="preserve">. All sites </w:t>
      </w:r>
      <w:r w:rsidR="00627C61">
        <w:rPr>
          <w:rFonts w:asciiTheme="majorBidi" w:hAnsiTheme="majorBidi" w:cstheme="majorBidi"/>
          <w:bCs/>
          <w:sz w:val="24"/>
          <w:szCs w:val="24"/>
        </w:rPr>
        <w:t xml:space="preserve">have comparable hydrology and </w:t>
      </w:r>
      <w:r>
        <w:rPr>
          <w:rFonts w:asciiTheme="majorBidi" w:hAnsiTheme="majorBidi" w:cstheme="majorBidi"/>
          <w:bCs/>
          <w:sz w:val="24"/>
          <w:szCs w:val="24"/>
        </w:rPr>
        <w:t>are located on the same parental soil material of glacial sandy deposits</w:t>
      </w:r>
      <w:r w:rsidR="005A58BA">
        <w:rPr>
          <w:rFonts w:asciiTheme="majorBidi" w:hAnsiTheme="majorBidi" w:cstheme="majorBidi"/>
          <w:bCs/>
          <w:sz w:val="24"/>
          <w:szCs w:val="24"/>
        </w:rPr>
        <w:t>,</w:t>
      </w:r>
      <w:r>
        <w:rPr>
          <w:rFonts w:asciiTheme="majorBidi" w:hAnsiTheme="majorBidi" w:cstheme="majorBidi"/>
          <w:bCs/>
          <w:sz w:val="24"/>
          <w:szCs w:val="24"/>
        </w:rPr>
        <w:t xml:space="preserve"> in </w:t>
      </w:r>
      <w:r w:rsidR="00D13419">
        <w:rPr>
          <w:rFonts w:asciiTheme="majorBidi" w:hAnsiTheme="majorBidi" w:cstheme="majorBidi"/>
          <w:bCs/>
          <w:sz w:val="24"/>
          <w:szCs w:val="24"/>
        </w:rPr>
        <w:t>Flanders,</w:t>
      </w:r>
      <w:r w:rsidR="00E83AA9">
        <w:rPr>
          <w:rFonts w:asciiTheme="majorBidi" w:hAnsiTheme="majorBidi" w:cstheme="majorBidi"/>
          <w:bCs/>
          <w:sz w:val="24"/>
          <w:szCs w:val="24"/>
        </w:rPr>
        <w:t xml:space="preserve"> Belgium</w:t>
      </w:r>
      <w:r w:rsidR="00D13419">
        <w:rPr>
          <w:rFonts w:asciiTheme="majorBidi" w:hAnsiTheme="majorBidi" w:cstheme="majorBidi"/>
          <w:bCs/>
          <w:sz w:val="24"/>
          <w:szCs w:val="24"/>
        </w:rPr>
        <w:t xml:space="preserve"> (</w:t>
      </w:r>
      <w:r w:rsidR="0010406D">
        <w:rPr>
          <w:rFonts w:asciiTheme="majorBidi" w:hAnsiTheme="majorBidi" w:cstheme="majorBidi"/>
          <w:bCs/>
          <w:sz w:val="24"/>
          <w:szCs w:val="24"/>
        </w:rPr>
        <w:t xml:space="preserve">Table S1 in </w:t>
      </w:r>
      <w:r w:rsidR="00D13419" w:rsidRPr="0044551D">
        <w:rPr>
          <w:rFonts w:asciiTheme="majorBidi" w:hAnsiTheme="majorBidi" w:cstheme="majorBidi"/>
          <w:bCs/>
          <w:sz w:val="24"/>
          <w:szCs w:val="24"/>
        </w:rPr>
        <w:t>Appendix S1</w:t>
      </w:r>
      <w:r w:rsidR="00D13419">
        <w:rPr>
          <w:rFonts w:asciiTheme="majorBidi" w:hAnsiTheme="majorBidi" w:cstheme="majorBidi"/>
          <w:bCs/>
          <w:sz w:val="24"/>
          <w:szCs w:val="24"/>
        </w:rPr>
        <w:t>)</w:t>
      </w:r>
      <w:r w:rsidR="004B44EF">
        <w:rPr>
          <w:rFonts w:asciiTheme="majorBidi" w:hAnsiTheme="majorBidi" w:cstheme="majorBidi"/>
          <w:bCs/>
          <w:sz w:val="24"/>
          <w:szCs w:val="24"/>
        </w:rPr>
        <w:t>.</w:t>
      </w:r>
      <w:r w:rsidR="005A58BA" w:rsidRPr="005A58BA">
        <w:rPr>
          <w:rFonts w:asciiTheme="majorBidi" w:hAnsiTheme="majorBidi" w:cstheme="majorBidi"/>
          <w:sz w:val="24"/>
          <w:szCs w:val="24"/>
        </w:rPr>
        <w:t xml:space="preserve"> </w:t>
      </w:r>
      <w:r w:rsidR="005A58BA">
        <w:rPr>
          <w:rFonts w:asciiTheme="majorBidi" w:hAnsiTheme="majorBidi" w:cstheme="majorBidi"/>
          <w:sz w:val="24"/>
          <w:szCs w:val="24"/>
        </w:rPr>
        <w:t>Given these similarities, in our study, we assume that high hLUI resulted in eutrophic grasslands; medium hLUI resulted in mesotrophic grasslands; and, low hLUI resul</w:t>
      </w:r>
      <w:r w:rsidR="00551C87">
        <w:rPr>
          <w:rFonts w:asciiTheme="majorBidi" w:hAnsiTheme="majorBidi" w:cstheme="majorBidi"/>
          <w:sz w:val="24"/>
          <w:szCs w:val="24"/>
        </w:rPr>
        <w:t>ted in oligotrophic grasslands.</w:t>
      </w:r>
      <w:r w:rsidR="00E83AA9">
        <w:rPr>
          <w:rFonts w:asciiTheme="majorBidi" w:hAnsiTheme="majorBidi" w:cstheme="majorBidi"/>
          <w:bCs/>
          <w:sz w:val="24"/>
          <w:szCs w:val="24"/>
        </w:rPr>
        <w:t xml:space="preserve"> </w:t>
      </w:r>
    </w:p>
    <w:p w14:paraId="677931C6" w14:textId="4F20A1DA" w:rsidR="00EF061C" w:rsidRPr="00173614" w:rsidRDefault="00EF061C" w:rsidP="00501989">
      <w:pPr>
        <w:spacing w:after="0" w:line="480" w:lineRule="auto"/>
        <w:ind w:firstLine="720"/>
        <w:jc w:val="both"/>
        <w:rPr>
          <w:rFonts w:asciiTheme="majorBidi" w:hAnsiTheme="majorBidi" w:cstheme="majorBidi"/>
          <w:sz w:val="24"/>
          <w:szCs w:val="24"/>
        </w:rPr>
      </w:pPr>
      <w:r>
        <w:rPr>
          <w:rFonts w:asciiTheme="majorBidi" w:hAnsiTheme="majorBidi" w:cstheme="majorBidi"/>
          <w:bCs/>
          <w:sz w:val="24"/>
          <w:szCs w:val="24"/>
        </w:rPr>
        <w:lastRenderedPageBreak/>
        <w:t xml:space="preserve">In September 2013, soil samples were collected from the 33 </w:t>
      </w:r>
      <w:r w:rsidR="000801FF">
        <w:rPr>
          <w:rFonts w:asciiTheme="majorBidi" w:hAnsiTheme="majorBidi" w:cstheme="majorBidi"/>
          <w:bCs/>
          <w:sz w:val="24"/>
          <w:szCs w:val="24"/>
        </w:rPr>
        <w:t>grasslands</w:t>
      </w:r>
      <w:r>
        <w:rPr>
          <w:rFonts w:asciiTheme="majorBidi" w:hAnsiTheme="majorBidi" w:cstheme="majorBidi"/>
          <w:bCs/>
          <w:sz w:val="24"/>
          <w:szCs w:val="24"/>
        </w:rPr>
        <w:t xml:space="preserve">. </w:t>
      </w:r>
      <w:r w:rsidRPr="0005550C">
        <w:rPr>
          <w:rFonts w:asciiTheme="majorBidi" w:hAnsiTheme="majorBidi" w:cstheme="majorBidi"/>
          <w:bCs/>
          <w:sz w:val="24"/>
          <w:szCs w:val="24"/>
        </w:rPr>
        <w:t xml:space="preserve">In most of the 33 grasslands, five </w:t>
      </w:r>
      <w:r w:rsidR="00E12AC4">
        <w:rPr>
          <w:rFonts w:asciiTheme="majorBidi" w:hAnsiTheme="majorBidi" w:cstheme="majorBidi"/>
          <w:bCs/>
          <w:sz w:val="24"/>
          <w:szCs w:val="24"/>
        </w:rPr>
        <w:t>4 m²</w:t>
      </w:r>
      <w:r w:rsidR="005A3E3C">
        <w:rPr>
          <w:rFonts w:asciiTheme="majorBidi" w:hAnsiTheme="majorBidi" w:cstheme="majorBidi"/>
          <w:bCs/>
          <w:sz w:val="24"/>
          <w:szCs w:val="24"/>
        </w:rPr>
        <w:t xml:space="preserve"> quadrat</w:t>
      </w:r>
      <w:r w:rsidR="005A58BA">
        <w:rPr>
          <w:rFonts w:asciiTheme="majorBidi" w:hAnsiTheme="majorBidi" w:cstheme="majorBidi"/>
          <w:bCs/>
          <w:sz w:val="24"/>
          <w:szCs w:val="24"/>
        </w:rPr>
        <w:t>s</w:t>
      </w:r>
      <w:r w:rsidRPr="0005550C">
        <w:rPr>
          <w:rFonts w:asciiTheme="majorBidi" w:hAnsiTheme="majorBidi" w:cstheme="majorBidi"/>
          <w:bCs/>
          <w:sz w:val="24"/>
          <w:szCs w:val="24"/>
        </w:rPr>
        <w:t xml:space="preserve"> were laid out</w:t>
      </w:r>
      <w:r w:rsidR="005A58BA">
        <w:rPr>
          <w:rFonts w:asciiTheme="majorBidi" w:hAnsiTheme="majorBidi" w:cstheme="majorBidi"/>
          <w:bCs/>
          <w:sz w:val="24"/>
          <w:szCs w:val="24"/>
        </w:rPr>
        <w:t xml:space="preserve"> as subplots</w:t>
      </w:r>
      <w:r w:rsidRPr="0005550C">
        <w:rPr>
          <w:rFonts w:asciiTheme="majorBidi" w:hAnsiTheme="majorBidi" w:cstheme="majorBidi"/>
          <w:bCs/>
          <w:sz w:val="24"/>
          <w:szCs w:val="24"/>
        </w:rPr>
        <w:t xml:space="preserve">, except for the very small </w:t>
      </w:r>
      <w:r w:rsidR="005A3E3C">
        <w:rPr>
          <w:rFonts w:asciiTheme="majorBidi" w:hAnsiTheme="majorBidi" w:cstheme="majorBidi"/>
          <w:bCs/>
          <w:sz w:val="24"/>
          <w:szCs w:val="24"/>
        </w:rPr>
        <w:t xml:space="preserve">and homogenous </w:t>
      </w:r>
      <w:r w:rsidRPr="0005550C">
        <w:rPr>
          <w:rFonts w:asciiTheme="majorBidi" w:hAnsiTheme="majorBidi" w:cstheme="majorBidi"/>
          <w:bCs/>
          <w:sz w:val="24"/>
          <w:szCs w:val="24"/>
        </w:rPr>
        <w:t>sites (two or three subplots)</w:t>
      </w:r>
      <w:r>
        <w:rPr>
          <w:rFonts w:asciiTheme="majorBidi" w:hAnsiTheme="majorBidi" w:cstheme="majorBidi"/>
          <w:bCs/>
          <w:sz w:val="24"/>
          <w:szCs w:val="24"/>
        </w:rPr>
        <w:t>.</w:t>
      </w:r>
      <w:r w:rsidRPr="0005550C">
        <w:rPr>
          <w:rFonts w:asciiTheme="majorBidi" w:hAnsiTheme="majorBidi" w:cstheme="majorBidi"/>
          <w:bCs/>
          <w:sz w:val="24"/>
          <w:szCs w:val="24"/>
        </w:rPr>
        <w:t xml:space="preserve"> </w:t>
      </w:r>
      <w:r w:rsidR="009F13B9">
        <w:rPr>
          <w:rFonts w:asciiTheme="majorBidi" w:hAnsiTheme="majorBidi" w:cstheme="majorBidi"/>
          <w:bCs/>
          <w:sz w:val="24"/>
          <w:szCs w:val="24"/>
        </w:rPr>
        <w:t>For chemical analyses, i</w:t>
      </w:r>
      <w:r w:rsidRPr="0005550C">
        <w:rPr>
          <w:rFonts w:asciiTheme="majorBidi" w:hAnsiTheme="majorBidi" w:cstheme="majorBidi"/>
          <w:bCs/>
          <w:sz w:val="24"/>
          <w:szCs w:val="24"/>
        </w:rPr>
        <w:t xml:space="preserve">n each subplot, five soil </w:t>
      </w:r>
      <w:r w:rsidR="005A3E3C">
        <w:rPr>
          <w:rFonts w:asciiTheme="majorBidi" w:hAnsiTheme="majorBidi" w:cstheme="majorBidi"/>
          <w:bCs/>
          <w:sz w:val="24"/>
          <w:szCs w:val="24"/>
        </w:rPr>
        <w:t>cores (0-1</w:t>
      </w:r>
      <w:r w:rsidR="00002C1C">
        <w:rPr>
          <w:rFonts w:asciiTheme="majorBidi" w:hAnsiTheme="majorBidi" w:cstheme="majorBidi"/>
          <w:bCs/>
          <w:sz w:val="24"/>
          <w:szCs w:val="24"/>
        </w:rPr>
        <w:t>5</w:t>
      </w:r>
      <w:r w:rsidR="005A3E3C">
        <w:rPr>
          <w:rFonts w:asciiTheme="majorBidi" w:hAnsiTheme="majorBidi" w:cstheme="majorBidi"/>
          <w:bCs/>
          <w:sz w:val="24"/>
          <w:szCs w:val="24"/>
        </w:rPr>
        <w:t xml:space="preserve"> cm) were collected </w:t>
      </w:r>
      <w:r w:rsidR="00A151AA">
        <w:rPr>
          <w:rFonts w:asciiTheme="majorBidi" w:hAnsiTheme="majorBidi" w:cstheme="majorBidi"/>
          <w:bCs/>
          <w:sz w:val="24"/>
          <w:szCs w:val="24"/>
        </w:rPr>
        <w:t xml:space="preserve">from the four corners and the </w:t>
      </w:r>
      <w:r w:rsidR="00842A8B">
        <w:rPr>
          <w:rFonts w:asciiTheme="majorBidi" w:hAnsiTheme="majorBidi" w:cstheme="majorBidi"/>
          <w:bCs/>
          <w:sz w:val="24"/>
          <w:szCs w:val="24"/>
        </w:rPr>
        <w:t>centre</w:t>
      </w:r>
      <w:r w:rsidR="00A151AA">
        <w:rPr>
          <w:rFonts w:asciiTheme="majorBidi" w:hAnsiTheme="majorBidi" w:cstheme="majorBidi"/>
          <w:bCs/>
          <w:sz w:val="24"/>
          <w:szCs w:val="24"/>
        </w:rPr>
        <w:t xml:space="preserve"> of </w:t>
      </w:r>
      <w:r w:rsidR="00DE6ED6">
        <w:rPr>
          <w:rFonts w:asciiTheme="majorBidi" w:hAnsiTheme="majorBidi" w:cstheme="majorBidi"/>
          <w:bCs/>
          <w:sz w:val="24"/>
          <w:szCs w:val="24"/>
        </w:rPr>
        <w:t>t</w:t>
      </w:r>
      <w:r w:rsidR="00A151AA">
        <w:rPr>
          <w:rFonts w:asciiTheme="majorBidi" w:hAnsiTheme="majorBidi" w:cstheme="majorBidi"/>
          <w:bCs/>
          <w:sz w:val="24"/>
          <w:szCs w:val="24"/>
        </w:rPr>
        <w:t xml:space="preserve">he subplot. The soil samples were collected using a 3-cm-diameter soil auger, </w:t>
      </w:r>
      <w:r w:rsidR="00842A8B">
        <w:rPr>
          <w:rFonts w:asciiTheme="majorBidi" w:hAnsiTheme="majorBidi" w:cstheme="majorBidi"/>
          <w:bCs/>
          <w:sz w:val="24"/>
          <w:szCs w:val="24"/>
        </w:rPr>
        <w:t xml:space="preserve">pooled together in a </w:t>
      </w:r>
      <w:r w:rsidR="00A151AA">
        <w:rPr>
          <w:rFonts w:asciiTheme="majorBidi" w:hAnsiTheme="majorBidi" w:cstheme="majorBidi"/>
          <w:bCs/>
          <w:sz w:val="24"/>
          <w:szCs w:val="24"/>
        </w:rPr>
        <w:t>plastic bag, and transferred to the laboratory as soon as possible</w:t>
      </w:r>
      <w:r w:rsidRPr="0005550C">
        <w:rPr>
          <w:rFonts w:asciiTheme="majorBidi" w:hAnsiTheme="majorBidi" w:cstheme="majorBidi"/>
          <w:bCs/>
          <w:sz w:val="24"/>
          <w:szCs w:val="24"/>
        </w:rPr>
        <w:t xml:space="preserve">. </w:t>
      </w:r>
      <w:r w:rsidR="00A151AA">
        <w:rPr>
          <w:rFonts w:asciiTheme="majorBidi" w:hAnsiTheme="majorBidi" w:cstheme="majorBidi"/>
          <w:bCs/>
          <w:sz w:val="24"/>
          <w:szCs w:val="24"/>
        </w:rPr>
        <w:t>In the laboratory, s</w:t>
      </w:r>
      <w:r w:rsidRPr="0005550C">
        <w:rPr>
          <w:rFonts w:asciiTheme="majorBidi" w:hAnsiTheme="majorBidi" w:cstheme="majorBidi"/>
          <w:bCs/>
          <w:sz w:val="24"/>
          <w:szCs w:val="24"/>
        </w:rPr>
        <w:t xml:space="preserve">oil samples were dried </w:t>
      </w:r>
      <w:r w:rsidR="00813A25">
        <w:rPr>
          <w:rFonts w:asciiTheme="majorBidi" w:hAnsiTheme="majorBidi" w:cstheme="majorBidi"/>
          <w:bCs/>
          <w:sz w:val="24"/>
          <w:szCs w:val="24"/>
        </w:rPr>
        <w:t>(</w:t>
      </w:r>
      <w:r w:rsidR="00813A25" w:rsidRPr="0005550C">
        <w:rPr>
          <w:rFonts w:asciiTheme="majorBidi" w:hAnsiTheme="majorBidi" w:cstheme="majorBidi"/>
          <w:bCs/>
          <w:sz w:val="24"/>
          <w:szCs w:val="24"/>
        </w:rPr>
        <w:t xml:space="preserve">40 °C </w:t>
      </w:r>
      <w:r w:rsidRPr="0005550C">
        <w:rPr>
          <w:rFonts w:asciiTheme="majorBidi" w:hAnsiTheme="majorBidi" w:cstheme="majorBidi"/>
          <w:bCs/>
          <w:sz w:val="24"/>
          <w:szCs w:val="24"/>
        </w:rPr>
        <w:t>for 48 h</w:t>
      </w:r>
      <w:r w:rsidR="00813A25">
        <w:rPr>
          <w:rFonts w:asciiTheme="majorBidi" w:hAnsiTheme="majorBidi" w:cstheme="majorBidi"/>
          <w:bCs/>
          <w:sz w:val="24"/>
          <w:szCs w:val="24"/>
        </w:rPr>
        <w:t>ours)</w:t>
      </w:r>
      <w:r w:rsidR="000D2C4C">
        <w:rPr>
          <w:rFonts w:asciiTheme="majorBidi" w:hAnsiTheme="majorBidi" w:cstheme="majorBidi"/>
          <w:bCs/>
          <w:sz w:val="24"/>
          <w:szCs w:val="24"/>
        </w:rPr>
        <w:t>,</w:t>
      </w:r>
      <w:r w:rsidRPr="0005550C">
        <w:rPr>
          <w:rFonts w:asciiTheme="majorBidi" w:hAnsiTheme="majorBidi" w:cstheme="majorBidi"/>
          <w:bCs/>
          <w:sz w:val="24"/>
          <w:szCs w:val="24"/>
        </w:rPr>
        <w:t xml:space="preserve"> siev</w:t>
      </w:r>
      <w:r w:rsidR="00813A25">
        <w:rPr>
          <w:rFonts w:asciiTheme="majorBidi" w:hAnsiTheme="majorBidi" w:cstheme="majorBidi"/>
          <w:bCs/>
          <w:sz w:val="24"/>
          <w:szCs w:val="24"/>
        </w:rPr>
        <w:t>ed</w:t>
      </w:r>
      <w:r w:rsidRPr="0005550C">
        <w:rPr>
          <w:rFonts w:asciiTheme="majorBidi" w:hAnsiTheme="majorBidi" w:cstheme="majorBidi"/>
          <w:bCs/>
          <w:sz w:val="24"/>
          <w:szCs w:val="24"/>
        </w:rPr>
        <w:t xml:space="preserve"> </w:t>
      </w:r>
      <w:r w:rsidR="00813A25">
        <w:rPr>
          <w:rFonts w:asciiTheme="majorBidi" w:hAnsiTheme="majorBidi" w:cstheme="majorBidi"/>
          <w:bCs/>
          <w:sz w:val="24"/>
          <w:szCs w:val="24"/>
        </w:rPr>
        <w:t>(</w:t>
      </w:r>
      <w:r w:rsidRPr="0005550C">
        <w:rPr>
          <w:rFonts w:asciiTheme="majorBidi" w:hAnsiTheme="majorBidi" w:cstheme="majorBidi"/>
          <w:bCs/>
          <w:sz w:val="24"/>
          <w:szCs w:val="24"/>
        </w:rPr>
        <w:t>2 mm mesh</w:t>
      </w:r>
      <w:r w:rsidR="00813A25">
        <w:rPr>
          <w:rFonts w:asciiTheme="majorBidi" w:hAnsiTheme="majorBidi" w:cstheme="majorBidi"/>
          <w:bCs/>
          <w:sz w:val="24"/>
          <w:szCs w:val="24"/>
        </w:rPr>
        <w:t xml:space="preserve"> size)</w:t>
      </w:r>
      <w:r w:rsidR="005A3E3C">
        <w:rPr>
          <w:rFonts w:asciiTheme="majorBidi" w:hAnsiTheme="majorBidi" w:cstheme="majorBidi"/>
          <w:bCs/>
          <w:sz w:val="24"/>
          <w:szCs w:val="24"/>
        </w:rPr>
        <w:t xml:space="preserve">, and chemically analysed (see </w:t>
      </w:r>
      <w:r w:rsidR="000029E1" w:rsidRPr="001E2207">
        <w:rPr>
          <w:rFonts w:asciiTheme="majorBidi" w:hAnsiTheme="majorBidi" w:cstheme="majorBidi"/>
          <w:bCs/>
          <w:i/>
          <w:sz w:val="24"/>
          <w:szCs w:val="24"/>
        </w:rPr>
        <w:t>Soil</w:t>
      </w:r>
      <w:r w:rsidR="005A3E3C" w:rsidRPr="001E2207">
        <w:rPr>
          <w:rFonts w:asciiTheme="majorBidi" w:hAnsiTheme="majorBidi" w:cstheme="majorBidi"/>
          <w:bCs/>
          <w:i/>
          <w:sz w:val="24"/>
          <w:szCs w:val="24"/>
        </w:rPr>
        <w:t xml:space="preserve"> chemical analyses</w:t>
      </w:r>
      <w:r w:rsidR="005A3E3C">
        <w:rPr>
          <w:rFonts w:asciiTheme="majorBidi" w:hAnsiTheme="majorBidi" w:cstheme="majorBidi"/>
          <w:bCs/>
          <w:sz w:val="24"/>
          <w:szCs w:val="24"/>
        </w:rPr>
        <w:t>)</w:t>
      </w:r>
      <w:r w:rsidRPr="0005550C">
        <w:rPr>
          <w:rFonts w:asciiTheme="majorBidi" w:hAnsiTheme="majorBidi" w:cstheme="majorBidi"/>
          <w:bCs/>
          <w:sz w:val="24"/>
          <w:szCs w:val="24"/>
        </w:rPr>
        <w:t>.</w:t>
      </w:r>
      <w:r>
        <w:rPr>
          <w:rFonts w:asciiTheme="majorBidi" w:hAnsiTheme="majorBidi" w:cstheme="majorBidi"/>
          <w:bCs/>
          <w:sz w:val="24"/>
          <w:szCs w:val="24"/>
        </w:rPr>
        <w:t xml:space="preserve"> </w:t>
      </w:r>
      <w:r w:rsidR="009F13B9" w:rsidRPr="0005550C">
        <w:rPr>
          <w:rFonts w:asciiTheme="majorBidi" w:hAnsiTheme="majorBidi" w:cstheme="majorBidi"/>
          <w:bCs/>
          <w:sz w:val="24"/>
          <w:szCs w:val="24"/>
        </w:rPr>
        <w:t>Soils for PLFA and nematode analys</w:t>
      </w:r>
      <w:r w:rsidR="0004636F">
        <w:rPr>
          <w:rFonts w:asciiTheme="majorBidi" w:hAnsiTheme="majorBidi" w:cstheme="majorBidi"/>
          <w:bCs/>
          <w:sz w:val="24"/>
          <w:szCs w:val="24"/>
        </w:rPr>
        <w:t>e</w:t>
      </w:r>
      <w:r w:rsidR="009F13B9" w:rsidRPr="0005550C">
        <w:rPr>
          <w:rFonts w:asciiTheme="majorBidi" w:hAnsiTheme="majorBidi" w:cstheme="majorBidi"/>
          <w:bCs/>
          <w:sz w:val="24"/>
          <w:szCs w:val="24"/>
        </w:rPr>
        <w:t>s were sampled by taking five soil samples of 15 cm deep from all subplots</w:t>
      </w:r>
      <w:r w:rsidR="00842A8B" w:rsidRPr="00842A8B">
        <w:t xml:space="preserve"> </w:t>
      </w:r>
      <w:r w:rsidR="00842A8B" w:rsidRPr="00842A8B">
        <w:rPr>
          <w:rFonts w:asciiTheme="majorBidi" w:hAnsiTheme="majorBidi" w:cstheme="majorBidi"/>
          <w:bCs/>
          <w:sz w:val="24"/>
          <w:szCs w:val="24"/>
        </w:rPr>
        <w:t xml:space="preserve">following the same procedure as described above, but samples were stored </w:t>
      </w:r>
      <w:r w:rsidR="00753B6A">
        <w:rPr>
          <w:rFonts w:asciiTheme="majorBidi" w:hAnsiTheme="majorBidi" w:cstheme="majorBidi"/>
          <w:bCs/>
          <w:sz w:val="24"/>
          <w:szCs w:val="24"/>
        </w:rPr>
        <w:t>at</w:t>
      </w:r>
      <w:r w:rsidR="00753B6A" w:rsidRPr="00842A8B">
        <w:rPr>
          <w:rFonts w:asciiTheme="majorBidi" w:hAnsiTheme="majorBidi" w:cstheme="majorBidi"/>
          <w:bCs/>
          <w:sz w:val="24"/>
          <w:szCs w:val="24"/>
        </w:rPr>
        <w:t xml:space="preserve"> </w:t>
      </w:r>
      <w:r w:rsidR="009F3A54">
        <w:rPr>
          <w:rFonts w:asciiTheme="majorBidi" w:hAnsiTheme="majorBidi" w:cstheme="majorBidi"/>
          <w:bCs/>
          <w:sz w:val="24"/>
          <w:szCs w:val="24"/>
        </w:rPr>
        <w:t xml:space="preserve">a </w:t>
      </w:r>
      <w:r w:rsidR="00842A8B" w:rsidRPr="00842A8B">
        <w:rPr>
          <w:rFonts w:asciiTheme="majorBidi" w:hAnsiTheme="majorBidi" w:cstheme="majorBidi"/>
          <w:bCs/>
          <w:sz w:val="24"/>
          <w:szCs w:val="24"/>
        </w:rPr>
        <w:t>max</w:t>
      </w:r>
      <w:r w:rsidR="00753B6A">
        <w:rPr>
          <w:rFonts w:asciiTheme="majorBidi" w:hAnsiTheme="majorBidi" w:cstheme="majorBidi"/>
          <w:bCs/>
          <w:sz w:val="24"/>
          <w:szCs w:val="24"/>
        </w:rPr>
        <w:t>imum of</w:t>
      </w:r>
      <w:r w:rsidR="00842A8B" w:rsidRPr="00842A8B">
        <w:rPr>
          <w:rFonts w:asciiTheme="majorBidi" w:hAnsiTheme="majorBidi" w:cstheme="majorBidi"/>
          <w:bCs/>
          <w:sz w:val="24"/>
          <w:szCs w:val="24"/>
        </w:rPr>
        <w:t xml:space="preserve"> 4°C before taking</w:t>
      </w:r>
      <w:r w:rsidR="00753B6A">
        <w:rPr>
          <w:rFonts w:asciiTheme="majorBidi" w:hAnsiTheme="majorBidi" w:cstheme="majorBidi"/>
          <w:bCs/>
          <w:sz w:val="24"/>
          <w:szCs w:val="24"/>
        </w:rPr>
        <w:t xml:space="preserve"> them</w:t>
      </w:r>
      <w:r w:rsidR="00842A8B" w:rsidRPr="00842A8B">
        <w:rPr>
          <w:rFonts w:asciiTheme="majorBidi" w:hAnsiTheme="majorBidi" w:cstheme="majorBidi"/>
          <w:bCs/>
          <w:sz w:val="24"/>
          <w:szCs w:val="24"/>
        </w:rPr>
        <w:t xml:space="preserve"> to the lab for further proce</w:t>
      </w:r>
      <w:r w:rsidR="00753B6A">
        <w:rPr>
          <w:rFonts w:asciiTheme="majorBidi" w:hAnsiTheme="majorBidi" w:cstheme="majorBidi"/>
          <w:bCs/>
          <w:sz w:val="24"/>
          <w:szCs w:val="24"/>
        </w:rPr>
        <w:t>ssing</w:t>
      </w:r>
      <w:r w:rsidR="00842A8B" w:rsidRPr="00842A8B">
        <w:rPr>
          <w:rFonts w:asciiTheme="majorBidi" w:hAnsiTheme="majorBidi" w:cstheme="majorBidi"/>
          <w:bCs/>
          <w:sz w:val="24"/>
          <w:szCs w:val="24"/>
        </w:rPr>
        <w:t xml:space="preserve"> (see </w:t>
      </w:r>
      <w:r w:rsidR="00842A8B" w:rsidRPr="00B415A4">
        <w:rPr>
          <w:rFonts w:asciiTheme="majorBidi" w:hAnsiTheme="majorBidi" w:cstheme="majorBidi"/>
          <w:bCs/>
          <w:i/>
          <w:sz w:val="24"/>
          <w:szCs w:val="24"/>
        </w:rPr>
        <w:t>Response variables</w:t>
      </w:r>
      <w:r w:rsidR="00842A8B" w:rsidRPr="00842A8B">
        <w:rPr>
          <w:rFonts w:asciiTheme="majorBidi" w:hAnsiTheme="majorBidi" w:cstheme="majorBidi"/>
          <w:bCs/>
          <w:sz w:val="24"/>
          <w:szCs w:val="24"/>
        </w:rPr>
        <w:t>). Here, fresh soil was also sieved over a 2mm sieve.</w:t>
      </w:r>
    </w:p>
    <w:p w14:paraId="14E4E53C" w14:textId="14626A73" w:rsidR="00EF061C" w:rsidRPr="0005550C" w:rsidRDefault="00EF061C" w:rsidP="00EF061C">
      <w:pPr>
        <w:spacing w:after="0" w:line="480" w:lineRule="auto"/>
        <w:jc w:val="both"/>
        <w:rPr>
          <w:rFonts w:asciiTheme="majorBidi" w:hAnsiTheme="majorBidi" w:cstheme="majorBidi"/>
          <w:bCs/>
          <w:sz w:val="24"/>
          <w:szCs w:val="24"/>
        </w:rPr>
      </w:pPr>
      <w:r w:rsidRPr="0005550C">
        <w:rPr>
          <w:rFonts w:asciiTheme="majorBidi" w:hAnsiTheme="majorBidi" w:cstheme="majorBidi"/>
          <w:bCs/>
          <w:sz w:val="24"/>
          <w:szCs w:val="24"/>
        </w:rPr>
        <w:t xml:space="preserve"> </w:t>
      </w:r>
    </w:p>
    <w:p w14:paraId="2C3AE7D2" w14:textId="59077256" w:rsidR="00EF061C" w:rsidRDefault="000029E1" w:rsidP="00EF061C">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Soil c</w:t>
      </w:r>
      <w:r w:rsidR="00EF061C">
        <w:rPr>
          <w:rFonts w:asciiTheme="majorBidi" w:hAnsiTheme="majorBidi" w:cstheme="majorBidi"/>
          <w:b/>
          <w:bCs/>
          <w:sz w:val="24"/>
          <w:szCs w:val="24"/>
        </w:rPr>
        <w:t>hemical analyses</w:t>
      </w:r>
    </w:p>
    <w:p w14:paraId="6ADC1F87" w14:textId="6E192CE6" w:rsidR="00EF061C" w:rsidRPr="0005550C" w:rsidRDefault="00EF061C" w:rsidP="00EF061C">
      <w:pPr>
        <w:spacing w:after="0" w:line="480" w:lineRule="auto"/>
        <w:jc w:val="both"/>
        <w:rPr>
          <w:rFonts w:asciiTheme="majorBidi" w:hAnsiTheme="majorBidi" w:cstheme="majorBidi"/>
          <w:bCs/>
          <w:sz w:val="24"/>
          <w:szCs w:val="24"/>
        </w:rPr>
      </w:pPr>
      <w:r w:rsidRPr="0005550C">
        <w:rPr>
          <w:rFonts w:asciiTheme="majorBidi" w:hAnsiTheme="majorBidi" w:cstheme="majorBidi"/>
          <w:bCs/>
          <w:sz w:val="24"/>
          <w:szCs w:val="24"/>
        </w:rPr>
        <w:t>We measured chemical parameters that are re</w:t>
      </w:r>
      <w:r w:rsidR="0004636F">
        <w:rPr>
          <w:rFonts w:asciiTheme="majorBidi" w:hAnsiTheme="majorBidi" w:cstheme="majorBidi"/>
          <w:bCs/>
          <w:sz w:val="24"/>
          <w:szCs w:val="24"/>
        </w:rPr>
        <w:t>lated to soil acidification (pH</w:t>
      </w:r>
      <w:r w:rsidRPr="0004636F">
        <w:rPr>
          <w:rFonts w:asciiTheme="majorBidi" w:hAnsiTheme="majorBidi" w:cstheme="majorBidi"/>
          <w:bCs/>
          <w:sz w:val="24"/>
          <w:szCs w:val="24"/>
          <w:vertAlign w:val="subscript"/>
        </w:rPr>
        <w:t>KCl</w:t>
      </w:r>
      <w:r w:rsidRPr="0005550C">
        <w:rPr>
          <w:rFonts w:asciiTheme="majorBidi" w:hAnsiTheme="majorBidi" w:cstheme="majorBidi"/>
          <w:bCs/>
          <w:sz w:val="24"/>
          <w:szCs w:val="24"/>
        </w:rPr>
        <w:t>, exchangeable Al</w:t>
      </w:r>
      <w:r w:rsidRPr="001818C2">
        <w:rPr>
          <w:rFonts w:asciiTheme="majorBidi" w:hAnsiTheme="majorBidi" w:cstheme="majorBidi"/>
          <w:bCs/>
          <w:sz w:val="24"/>
          <w:szCs w:val="24"/>
          <w:vertAlign w:val="superscript"/>
        </w:rPr>
        <w:t xml:space="preserve">3+ </w:t>
      </w:r>
      <w:r w:rsidRPr="0005550C">
        <w:rPr>
          <w:rFonts w:asciiTheme="majorBidi" w:hAnsiTheme="majorBidi" w:cstheme="majorBidi"/>
          <w:bCs/>
          <w:sz w:val="24"/>
          <w:szCs w:val="24"/>
        </w:rPr>
        <w:t>and Ca</w:t>
      </w:r>
      <w:r w:rsidRPr="001818C2">
        <w:rPr>
          <w:rFonts w:asciiTheme="majorBidi" w:hAnsiTheme="majorBidi" w:cstheme="majorBidi"/>
          <w:bCs/>
          <w:sz w:val="24"/>
          <w:szCs w:val="24"/>
          <w:vertAlign w:val="superscript"/>
        </w:rPr>
        <w:t>2+</w:t>
      </w:r>
      <w:r w:rsidRPr="0005550C">
        <w:rPr>
          <w:rFonts w:asciiTheme="majorBidi" w:hAnsiTheme="majorBidi" w:cstheme="majorBidi"/>
          <w:bCs/>
          <w:sz w:val="24"/>
          <w:szCs w:val="24"/>
        </w:rPr>
        <w:t xml:space="preserve">) and to the fertilisation history of the </w:t>
      </w:r>
      <w:r w:rsidR="00A5596E">
        <w:rPr>
          <w:rFonts w:asciiTheme="majorBidi" w:hAnsiTheme="majorBidi" w:cstheme="majorBidi"/>
          <w:bCs/>
          <w:sz w:val="24"/>
          <w:szCs w:val="24"/>
        </w:rPr>
        <w:t>sites</w:t>
      </w:r>
      <w:r w:rsidRPr="0005550C">
        <w:rPr>
          <w:rFonts w:asciiTheme="majorBidi" w:hAnsiTheme="majorBidi" w:cstheme="majorBidi"/>
          <w:bCs/>
          <w:sz w:val="24"/>
          <w:szCs w:val="24"/>
        </w:rPr>
        <w:t xml:space="preserve"> (total and bioavailable P). </w:t>
      </w:r>
      <w:r w:rsidR="006E5F88">
        <w:rPr>
          <w:rFonts w:asciiTheme="majorBidi" w:hAnsiTheme="majorBidi" w:cstheme="majorBidi"/>
          <w:bCs/>
          <w:sz w:val="24"/>
          <w:szCs w:val="24"/>
        </w:rPr>
        <w:t>pH</w:t>
      </w:r>
      <w:r w:rsidR="006E5F88" w:rsidRPr="0004636F">
        <w:rPr>
          <w:rFonts w:asciiTheme="majorBidi" w:hAnsiTheme="majorBidi" w:cstheme="majorBidi"/>
          <w:bCs/>
          <w:sz w:val="24"/>
          <w:szCs w:val="24"/>
          <w:vertAlign w:val="subscript"/>
        </w:rPr>
        <w:t>KCl</w:t>
      </w:r>
      <w:r w:rsidR="006E5F88" w:rsidRPr="0005550C">
        <w:rPr>
          <w:rFonts w:asciiTheme="majorBidi" w:hAnsiTheme="majorBidi" w:cstheme="majorBidi"/>
          <w:bCs/>
          <w:sz w:val="24"/>
          <w:szCs w:val="24"/>
        </w:rPr>
        <w:t xml:space="preserve"> </w:t>
      </w:r>
      <w:r w:rsidRPr="0005550C">
        <w:rPr>
          <w:rFonts w:asciiTheme="majorBidi" w:hAnsiTheme="majorBidi" w:cstheme="majorBidi"/>
          <w:bCs/>
          <w:sz w:val="24"/>
          <w:szCs w:val="24"/>
        </w:rPr>
        <w:t xml:space="preserve">was measured using a glass electrode (Orion, model 920A) after extracting 14 mL of soil in a 70 mL KCl (1 </w:t>
      </w:r>
      <w:r w:rsidRPr="00A5596E">
        <w:rPr>
          <w:rFonts w:asciiTheme="majorBidi" w:hAnsiTheme="majorBidi" w:cstheme="majorBidi"/>
          <w:bCs/>
          <w:i/>
          <w:sz w:val="24"/>
          <w:szCs w:val="24"/>
        </w:rPr>
        <w:t>M</w:t>
      </w:r>
      <w:r w:rsidRPr="0005550C">
        <w:rPr>
          <w:rFonts w:asciiTheme="majorBidi" w:hAnsiTheme="majorBidi" w:cstheme="majorBidi"/>
          <w:bCs/>
          <w:sz w:val="24"/>
          <w:szCs w:val="24"/>
        </w:rPr>
        <w:t>) solution. Soil exchangeable Al</w:t>
      </w:r>
      <w:r w:rsidRPr="00213741">
        <w:rPr>
          <w:rFonts w:asciiTheme="majorBidi" w:hAnsiTheme="majorBidi" w:cstheme="majorBidi"/>
          <w:bCs/>
          <w:sz w:val="24"/>
          <w:szCs w:val="24"/>
          <w:vertAlign w:val="superscript"/>
        </w:rPr>
        <w:t xml:space="preserve">3+ </w:t>
      </w:r>
      <w:r w:rsidRPr="0005550C">
        <w:rPr>
          <w:rFonts w:asciiTheme="majorBidi" w:hAnsiTheme="majorBidi" w:cstheme="majorBidi"/>
          <w:bCs/>
          <w:sz w:val="24"/>
          <w:szCs w:val="24"/>
        </w:rPr>
        <w:t>and Ca</w:t>
      </w:r>
      <w:r w:rsidRPr="00213741">
        <w:rPr>
          <w:rFonts w:asciiTheme="majorBidi" w:hAnsiTheme="majorBidi" w:cstheme="majorBidi"/>
          <w:bCs/>
          <w:sz w:val="24"/>
          <w:szCs w:val="24"/>
          <w:vertAlign w:val="superscript"/>
        </w:rPr>
        <w:t>2+</w:t>
      </w:r>
      <w:r>
        <w:rPr>
          <w:rFonts w:asciiTheme="majorBidi" w:hAnsiTheme="majorBidi" w:cstheme="majorBidi"/>
          <w:bCs/>
          <w:sz w:val="24"/>
          <w:szCs w:val="24"/>
          <w:vertAlign w:val="superscript"/>
        </w:rPr>
        <w:t xml:space="preserve"> </w:t>
      </w:r>
      <w:r w:rsidRPr="0005550C">
        <w:rPr>
          <w:rFonts w:asciiTheme="majorBidi" w:hAnsiTheme="majorBidi" w:cstheme="majorBidi"/>
          <w:bCs/>
          <w:sz w:val="24"/>
          <w:szCs w:val="24"/>
        </w:rPr>
        <w:t>concentrations were determined by atomic absorption spectrometry</w:t>
      </w:r>
      <w:r w:rsidR="00025CD1">
        <w:rPr>
          <w:rFonts w:asciiTheme="majorBidi" w:hAnsiTheme="majorBidi" w:cstheme="majorBidi"/>
          <w:bCs/>
          <w:sz w:val="24"/>
          <w:szCs w:val="24"/>
        </w:rPr>
        <w:t xml:space="preserve"> (AA240FS, Fast Sequential AAS)</w:t>
      </w:r>
      <w:r w:rsidRPr="0005550C">
        <w:rPr>
          <w:rFonts w:asciiTheme="majorBidi" w:hAnsiTheme="majorBidi" w:cstheme="majorBidi"/>
          <w:bCs/>
          <w:sz w:val="24"/>
          <w:szCs w:val="24"/>
        </w:rPr>
        <w:t xml:space="preserve"> after extracting 5 g of dry soil in 100 ml BaCl</w:t>
      </w:r>
      <w:r w:rsidRPr="00CC5C59">
        <w:rPr>
          <w:rFonts w:asciiTheme="majorBidi" w:hAnsiTheme="majorBidi" w:cstheme="majorBidi"/>
          <w:bCs/>
          <w:sz w:val="24"/>
          <w:szCs w:val="24"/>
          <w:vertAlign w:val="subscript"/>
        </w:rPr>
        <w:t>2</w:t>
      </w:r>
      <w:r w:rsidRPr="0005550C">
        <w:rPr>
          <w:rFonts w:asciiTheme="majorBidi" w:hAnsiTheme="majorBidi" w:cstheme="majorBidi"/>
          <w:bCs/>
          <w:sz w:val="24"/>
          <w:szCs w:val="24"/>
        </w:rPr>
        <w:t xml:space="preserve"> (0.1 </w:t>
      </w:r>
      <w:r w:rsidRPr="009E020C">
        <w:rPr>
          <w:rFonts w:asciiTheme="majorBidi" w:hAnsiTheme="majorBidi" w:cstheme="majorBidi"/>
          <w:bCs/>
          <w:i/>
          <w:sz w:val="24"/>
          <w:szCs w:val="24"/>
        </w:rPr>
        <w:t>M</w:t>
      </w:r>
      <w:r w:rsidRPr="0005550C">
        <w:rPr>
          <w:rFonts w:asciiTheme="majorBidi" w:hAnsiTheme="majorBidi" w:cstheme="majorBidi"/>
          <w:bCs/>
          <w:sz w:val="24"/>
          <w:szCs w:val="24"/>
        </w:rPr>
        <w:t>). Total soil P concentration</w:t>
      </w:r>
      <w:r w:rsidR="00CD35C0">
        <w:rPr>
          <w:rFonts w:asciiTheme="majorBidi" w:hAnsiTheme="majorBidi" w:cstheme="majorBidi"/>
          <w:bCs/>
          <w:sz w:val="24"/>
          <w:szCs w:val="24"/>
        </w:rPr>
        <w:t xml:space="preserve"> (P</w:t>
      </w:r>
      <w:r w:rsidR="00CD35C0">
        <w:rPr>
          <w:rFonts w:asciiTheme="majorBidi" w:hAnsiTheme="majorBidi" w:cstheme="majorBidi"/>
          <w:bCs/>
          <w:sz w:val="24"/>
          <w:szCs w:val="24"/>
          <w:vertAlign w:val="subscript"/>
        </w:rPr>
        <w:t>Total</w:t>
      </w:r>
      <w:r w:rsidR="00CD35C0">
        <w:rPr>
          <w:rFonts w:asciiTheme="majorBidi" w:hAnsiTheme="majorBidi" w:cstheme="majorBidi"/>
          <w:bCs/>
          <w:sz w:val="24"/>
          <w:szCs w:val="24"/>
        </w:rPr>
        <w:t>)</w:t>
      </w:r>
      <w:r w:rsidRPr="0005550C">
        <w:rPr>
          <w:rFonts w:asciiTheme="majorBidi" w:hAnsiTheme="majorBidi" w:cstheme="majorBidi"/>
          <w:bCs/>
          <w:sz w:val="24"/>
          <w:szCs w:val="24"/>
        </w:rPr>
        <w:t xml:space="preserve"> was determined according to the colorimetric malachite green procedure </w:t>
      </w:r>
      <w:r w:rsidR="006244C8">
        <w:rPr>
          <w:rFonts w:asciiTheme="majorBidi" w:hAnsiTheme="majorBidi" w:cstheme="majorBidi"/>
          <w:bCs/>
          <w:sz w:val="24"/>
          <w:szCs w:val="24"/>
        </w:rPr>
        <w:fldChar w:fldCharType="begin" w:fldLock="1"/>
      </w:r>
      <w:r w:rsidR="00827A89">
        <w:rPr>
          <w:rFonts w:asciiTheme="majorBidi" w:hAnsiTheme="majorBidi" w:cstheme="majorBidi"/>
          <w:bCs/>
          <w:sz w:val="24"/>
          <w:szCs w:val="24"/>
        </w:rPr>
        <w:instrText>ADDIN CSL_CITATION {"citationItems":[{"id":"ITEM-1","itemData":{"author":[{"dropping-particle":"","family":"Lajtha","given":"K","non-dropping-particle":"","parse-names":false,"suffix":""},{"dropping-particle":"","family":"Driscoll","given":"CT","non-dropping-particle":"","parse-names":false,"suffix":""},{"dropping-particle":"","family":"Jarrell","given":"WM","non-dropping-particle":"","parse-names":false,"suffix":""},{"dropping-particle":"","family":"Elliott","given":"ET","non-dropping-particle":"","parse-names":false,"suffix":""}],"container-title":"Standard soil methods for long-term ecological research","editor":[{"dropping-particle":"","family":"Robertson","given":"GP","non-dropping-particle":"","parse-names":false,"suffix":""},{"dropping-particle":"","family":"Coleman","given":"DC","non-dropping-particle":"","parse-names":false,"suffix":""},{"dropping-particle":"","family":"Bledsoe","given":"CS","non-dropping-particle":"","parse-names":false,"suffix":""},{"dropping-particle":"","family":"Sollins","given":"P","non-dropping-particle":"","parse-names":false,"suffix":""}],"id":"ITEM-1","issued":{"date-parts":[["1999"]]},"page":"115–142","publisher":"Oxford University Press, New York","title":"Soil phosphorus: characterization and total element analysis.","type":"chapter"},"uris":["http://www.mendeley.com/documents/?uuid=66544c8b-5cf4-3a6d-832d-774f2eb9ecc9"]}],"mendeley":{"formattedCitation":"(Lajtha et al. 1999)","plainTextFormattedCitation":"(Lajtha et al. 1999)","previouslyFormattedCitation":"(Lajtha et al. 1999)"},"properties":{"noteIndex":0},"schema":"https://github.com/citation-style-language/schema/raw/master/csl-citation.json"}</w:instrText>
      </w:r>
      <w:r w:rsidR="006244C8">
        <w:rPr>
          <w:rFonts w:asciiTheme="majorBidi" w:hAnsiTheme="majorBidi" w:cstheme="majorBidi"/>
          <w:bCs/>
          <w:sz w:val="24"/>
          <w:szCs w:val="24"/>
        </w:rPr>
        <w:fldChar w:fldCharType="separate"/>
      </w:r>
      <w:r w:rsidR="00AC0C5A" w:rsidRPr="00AC0C5A">
        <w:rPr>
          <w:rFonts w:asciiTheme="majorBidi" w:hAnsiTheme="majorBidi" w:cstheme="majorBidi"/>
          <w:bCs/>
          <w:noProof/>
          <w:sz w:val="24"/>
          <w:szCs w:val="24"/>
        </w:rPr>
        <w:t>(Lajtha et al. 1999)</w:t>
      </w:r>
      <w:r w:rsidR="006244C8">
        <w:rPr>
          <w:rFonts w:asciiTheme="majorBidi" w:hAnsiTheme="majorBidi" w:cstheme="majorBidi"/>
          <w:bCs/>
          <w:sz w:val="24"/>
          <w:szCs w:val="24"/>
        </w:rPr>
        <w:fldChar w:fldCharType="end"/>
      </w:r>
      <w:r w:rsidRPr="0005550C">
        <w:rPr>
          <w:rFonts w:asciiTheme="majorBidi" w:hAnsiTheme="majorBidi" w:cstheme="majorBidi"/>
          <w:bCs/>
          <w:sz w:val="24"/>
          <w:szCs w:val="24"/>
        </w:rPr>
        <w:t xml:space="preserve"> after acid wet digestion of 0.2 g soil with HClO</w:t>
      </w:r>
      <w:r w:rsidRPr="002B37AF">
        <w:rPr>
          <w:rFonts w:asciiTheme="majorBidi" w:hAnsiTheme="majorBidi" w:cstheme="majorBidi"/>
          <w:bCs/>
          <w:sz w:val="24"/>
          <w:szCs w:val="24"/>
          <w:vertAlign w:val="subscript"/>
        </w:rPr>
        <w:t>4</w:t>
      </w:r>
      <w:r w:rsidRPr="0005550C">
        <w:rPr>
          <w:rFonts w:asciiTheme="majorBidi" w:hAnsiTheme="majorBidi" w:cstheme="majorBidi"/>
          <w:bCs/>
          <w:sz w:val="24"/>
          <w:szCs w:val="24"/>
        </w:rPr>
        <w:t>/HNO</w:t>
      </w:r>
      <w:r w:rsidRPr="002B37AF">
        <w:rPr>
          <w:rFonts w:asciiTheme="majorBidi" w:hAnsiTheme="majorBidi" w:cstheme="majorBidi"/>
          <w:bCs/>
          <w:sz w:val="24"/>
          <w:szCs w:val="24"/>
          <w:vertAlign w:val="subscript"/>
        </w:rPr>
        <w:t>3</w:t>
      </w:r>
      <w:r w:rsidRPr="0005550C">
        <w:rPr>
          <w:rFonts w:asciiTheme="majorBidi" w:hAnsiTheme="majorBidi" w:cstheme="majorBidi"/>
          <w:bCs/>
          <w:sz w:val="24"/>
          <w:szCs w:val="24"/>
        </w:rPr>
        <w:t>/H</w:t>
      </w:r>
      <w:r w:rsidRPr="002B37AF">
        <w:rPr>
          <w:rFonts w:asciiTheme="majorBidi" w:hAnsiTheme="majorBidi" w:cstheme="majorBidi"/>
          <w:bCs/>
          <w:sz w:val="24"/>
          <w:szCs w:val="24"/>
          <w:vertAlign w:val="subscript"/>
        </w:rPr>
        <w:t>2</w:t>
      </w:r>
      <w:r w:rsidRPr="0005550C">
        <w:rPr>
          <w:rFonts w:asciiTheme="majorBidi" w:hAnsiTheme="majorBidi" w:cstheme="majorBidi"/>
          <w:bCs/>
          <w:sz w:val="24"/>
          <w:szCs w:val="24"/>
        </w:rPr>
        <w:t>SO</w:t>
      </w:r>
      <w:r w:rsidRPr="002B37AF">
        <w:rPr>
          <w:rFonts w:asciiTheme="majorBidi" w:hAnsiTheme="majorBidi" w:cstheme="majorBidi"/>
          <w:bCs/>
          <w:sz w:val="24"/>
          <w:szCs w:val="24"/>
          <w:vertAlign w:val="subscript"/>
        </w:rPr>
        <w:t>4</w:t>
      </w:r>
      <w:r w:rsidRPr="0005550C">
        <w:rPr>
          <w:rFonts w:asciiTheme="majorBidi" w:hAnsiTheme="majorBidi" w:cstheme="majorBidi"/>
          <w:bCs/>
          <w:sz w:val="24"/>
          <w:szCs w:val="24"/>
        </w:rPr>
        <w:t xml:space="preserve"> in Teflon pots at 150 °C </w:t>
      </w:r>
      <w:r w:rsidR="00574C81">
        <w:rPr>
          <w:rFonts w:asciiTheme="majorBidi" w:hAnsiTheme="majorBidi" w:cstheme="majorBidi"/>
          <w:bCs/>
          <w:sz w:val="24"/>
          <w:szCs w:val="24"/>
        </w:rPr>
        <w:t>for</w:t>
      </w:r>
      <w:r w:rsidR="00574C81" w:rsidRPr="0005550C">
        <w:rPr>
          <w:rFonts w:asciiTheme="majorBidi" w:hAnsiTheme="majorBidi" w:cstheme="majorBidi"/>
          <w:bCs/>
          <w:sz w:val="24"/>
          <w:szCs w:val="24"/>
        </w:rPr>
        <w:t xml:space="preserve"> </w:t>
      </w:r>
      <w:r w:rsidRPr="0005550C">
        <w:rPr>
          <w:rFonts w:asciiTheme="majorBidi" w:hAnsiTheme="majorBidi" w:cstheme="majorBidi"/>
          <w:bCs/>
          <w:sz w:val="24"/>
          <w:szCs w:val="24"/>
        </w:rPr>
        <w:t>4 h. As a measure of bioavailable P, 2 g dry soil was extracted in 0.5 M NaHCO</w:t>
      </w:r>
      <w:r w:rsidRPr="002B37AF">
        <w:rPr>
          <w:rFonts w:asciiTheme="majorBidi" w:hAnsiTheme="majorBidi" w:cstheme="majorBidi"/>
          <w:bCs/>
          <w:sz w:val="24"/>
          <w:szCs w:val="24"/>
          <w:vertAlign w:val="subscript"/>
        </w:rPr>
        <w:t>3</w:t>
      </w:r>
      <w:r w:rsidRPr="0005550C">
        <w:rPr>
          <w:rFonts w:asciiTheme="majorBidi" w:hAnsiTheme="majorBidi" w:cstheme="majorBidi"/>
          <w:bCs/>
          <w:sz w:val="24"/>
          <w:szCs w:val="24"/>
        </w:rPr>
        <w:t xml:space="preserve"> for 30 min at pH 8.5 (P</w:t>
      </w:r>
      <w:r w:rsidRPr="001818C2">
        <w:rPr>
          <w:rFonts w:asciiTheme="majorBidi" w:hAnsiTheme="majorBidi" w:cstheme="majorBidi"/>
          <w:bCs/>
          <w:sz w:val="24"/>
          <w:szCs w:val="24"/>
          <w:vertAlign w:val="subscript"/>
        </w:rPr>
        <w:t>Olsen</w:t>
      </w:r>
      <w:r w:rsidRPr="0005550C">
        <w:rPr>
          <w:rFonts w:asciiTheme="majorBidi" w:hAnsiTheme="majorBidi" w:cstheme="majorBidi"/>
          <w:bCs/>
          <w:sz w:val="24"/>
          <w:szCs w:val="24"/>
        </w:rPr>
        <w:t>) and subsequent colorimetric analysis of the extracts using the malachite green procedure. All measurements at the subplot level were then averaged to the site level</w:t>
      </w:r>
      <w:r w:rsidR="00786B5E">
        <w:rPr>
          <w:rFonts w:asciiTheme="majorBidi" w:hAnsiTheme="majorBidi" w:cstheme="majorBidi"/>
          <w:bCs/>
          <w:sz w:val="24"/>
          <w:szCs w:val="24"/>
        </w:rPr>
        <w:t xml:space="preserve"> </w:t>
      </w:r>
      <w:r w:rsidR="00786B5E" w:rsidRPr="00786B5E">
        <w:rPr>
          <w:rFonts w:asciiTheme="majorBidi" w:hAnsiTheme="majorBidi" w:cstheme="majorBidi"/>
          <w:bCs/>
          <w:sz w:val="24"/>
          <w:szCs w:val="24"/>
        </w:rPr>
        <w:t>prior to statistical analyses to avoid pseudoreplication</w:t>
      </w:r>
      <w:r w:rsidRPr="0005550C">
        <w:rPr>
          <w:rFonts w:asciiTheme="majorBidi" w:hAnsiTheme="majorBidi" w:cstheme="majorBidi"/>
          <w:bCs/>
          <w:sz w:val="24"/>
          <w:szCs w:val="24"/>
        </w:rPr>
        <w:t xml:space="preserve">. We did not consider </w:t>
      </w:r>
      <w:r w:rsidR="00593CD0">
        <w:rPr>
          <w:rFonts w:asciiTheme="majorBidi" w:hAnsiTheme="majorBidi" w:cstheme="majorBidi"/>
          <w:bCs/>
          <w:sz w:val="24"/>
          <w:szCs w:val="24"/>
        </w:rPr>
        <w:t>soil</w:t>
      </w:r>
      <w:r w:rsidR="00593CD0" w:rsidRPr="0005550C">
        <w:rPr>
          <w:rFonts w:asciiTheme="majorBidi" w:hAnsiTheme="majorBidi" w:cstheme="majorBidi"/>
          <w:bCs/>
          <w:sz w:val="24"/>
          <w:szCs w:val="24"/>
        </w:rPr>
        <w:t xml:space="preserve"> </w:t>
      </w:r>
      <w:r w:rsidRPr="0005550C">
        <w:rPr>
          <w:rFonts w:asciiTheme="majorBidi" w:hAnsiTheme="majorBidi" w:cstheme="majorBidi"/>
          <w:bCs/>
          <w:sz w:val="24"/>
          <w:szCs w:val="24"/>
        </w:rPr>
        <w:t xml:space="preserve">N-concentrations because in </w:t>
      </w:r>
      <w:r w:rsidRPr="0005550C">
        <w:rPr>
          <w:rFonts w:asciiTheme="majorBidi" w:hAnsiTheme="majorBidi" w:cstheme="majorBidi"/>
          <w:bCs/>
          <w:sz w:val="24"/>
          <w:szCs w:val="24"/>
        </w:rPr>
        <w:lastRenderedPageBreak/>
        <w:t xml:space="preserve">non-organic sandy soils </w:t>
      </w:r>
      <w:r w:rsidR="00593CD0">
        <w:rPr>
          <w:rFonts w:asciiTheme="majorBidi" w:hAnsiTheme="majorBidi" w:cstheme="majorBidi"/>
          <w:bCs/>
          <w:sz w:val="24"/>
          <w:szCs w:val="24"/>
        </w:rPr>
        <w:t>this element</w:t>
      </w:r>
      <w:r w:rsidR="00593CD0" w:rsidRPr="0005550C">
        <w:rPr>
          <w:rFonts w:asciiTheme="majorBidi" w:hAnsiTheme="majorBidi" w:cstheme="majorBidi"/>
          <w:bCs/>
          <w:sz w:val="24"/>
          <w:szCs w:val="24"/>
        </w:rPr>
        <w:t xml:space="preserve"> </w:t>
      </w:r>
      <w:r w:rsidR="006E1097">
        <w:rPr>
          <w:rFonts w:asciiTheme="majorBidi" w:hAnsiTheme="majorBidi" w:cstheme="majorBidi"/>
          <w:bCs/>
          <w:sz w:val="24"/>
          <w:szCs w:val="24"/>
        </w:rPr>
        <w:t xml:space="preserve">is </w:t>
      </w:r>
      <w:r w:rsidRPr="0005550C">
        <w:rPr>
          <w:rFonts w:asciiTheme="majorBidi" w:hAnsiTheme="majorBidi" w:cstheme="majorBidi"/>
          <w:bCs/>
          <w:sz w:val="24"/>
          <w:szCs w:val="24"/>
        </w:rPr>
        <w:t>known to be highly mobile as nitrate and to</w:t>
      </w:r>
      <w:r w:rsidR="005A58BA">
        <w:rPr>
          <w:rFonts w:asciiTheme="majorBidi" w:hAnsiTheme="majorBidi" w:cstheme="majorBidi"/>
          <w:bCs/>
          <w:sz w:val="24"/>
          <w:szCs w:val="24"/>
        </w:rPr>
        <w:t xml:space="preserve"> quickly</w:t>
      </w:r>
      <w:r w:rsidRPr="0005550C">
        <w:rPr>
          <w:rFonts w:asciiTheme="majorBidi" w:hAnsiTheme="majorBidi" w:cstheme="majorBidi"/>
          <w:bCs/>
          <w:sz w:val="24"/>
          <w:szCs w:val="24"/>
        </w:rPr>
        <w:t xml:space="preserve"> disappear after cessation of fertilisation </w:t>
      </w:r>
      <w:r w:rsidR="00C66787">
        <w:rPr>
          <w:rFonts w:asciiTheme="majorBidi" w:hAnsiTheme="majorBidi" w:cstheme="majorBidi"/>
          <w:bCs/>
          <w:sz w:val="24"/>
          <w:szCs w:val="24"/>
        </w:rPr>
        <w:fldChar w:fldCharType="begin" w:fldLock="1"/>
      </w:r>
      <w:r w:rsidR="00CE1EC2">
        <w:rPr>
          <w:rFonts w:asciiTheme="majorBidi" w:hAnsiTheme="majorBidi" w:cstheme="majorBidi"/>
          <w:bCs/>
          <w:sz w:val="24"/>
          <w:szCs w:val="24"/>
        </w:rPr>
        <w:instrText>ADDIN CSL_CITATION {"citationItems":[{"id":"ITEM-1","itemData":{"DOI":"10.2307/2404438","ISSN":"00218901","author":[{"dropping-particle":"","family":"Woude","given":"B. J.","non-dropping-particle":"Van Der","parse-names":false,"suffix":""},{"dropping-particle":"","family":"Pegtel","given":"D. M.","non-dropping-particle":"","parse-names":false,"suffix":""},{"dropping-particle":"","family":"Bakker","given":"J. P.","non-dropping-particle":"","parse-names":false,"suffix":""}],"container-title":"The Journal of Applied Ecology","id":"ITEM-1","issue":"3","issued":{"date-parts":[["1994","8"]]},"page":"405","title":"Nutrient limitation after long-term nitrogen fertilizer application in cut grasslands","type":"article-journal","volume":"31"},"uris":["http://www.mendeley.com/documents/?uuid=d0dffbc2-6e7a-3281-967a-48c5957e175f"]}],"mendeley":{"formattedCitation":"(Van Der Woude et al. 1994)","plainTextFormattedCitation":"(Van Der Woude et al. 1994)","previouslyFormattedCitation":"(Van Der Woude et al. 1994)"},"properties":{"noteIndex":0},"schema":"https://github.com/citation-style-language/schema/raw/master/csl-citation.json"}</w:instrText>
      </w:r>
      <w:r w:rsidR="00C66787">
        <w:rPr>
          <w:rFonts w:asciiTheme="majorBidi" w:hAnsiTheme="majorBidi" w:cstheme="majorBidi"/>
          <w:bCs/>
          <w:sz w:val="24"/>
          <w:szCs w:val="24"/>
        </w:rPr>
        <w:fldChar w:fldCharType="separate"/>
      </w:r>
      <w:r w:rsidR="003C361D" w:rsidRPr="003C361D">
        <w:rPr>
          <w:rFonts w:asciiTheme="majorBidi" w:hAnsiTheme="majorBidi" w:cstheme="majorBidi"/>
          <w:bCs/>
          <w:noProof/>
          <w:sz w:val="24"/>
          <w:szCs w:val="24"/>
        </w:rPr>
        <w:t>(Van Der Woude et al. 1994)</w:t>
      </w:r>
      <w:r w:rsidR="00C66787">
        <w:rPr>
          <w:rFonts w:asciiTheme="majorBidi" w:hAnsiTheme="majorBidi" w:cstheme="majorBidi"/>
          <w:bCs/>
          <w:sz w:val="24"/>
          <w:szCs w:val="24"/>
        </w:rPr>
        <w:fldChar w:fldCharType="end"/>
      </w:r>
      <w:r w:rsidRPr="0005550C">
        <w:rPr>
          <w:rFonts w:asciiTheme="majorBidi" w:hAnsiTheme="majorBidi" w:cstheme="majorBidi"/>
          <w:bCs/>
          <w:sz w:val="24"/>
          <w:szCs w:val="24"/>
        </w:rPr>
        <w:t>.</w:t>
      </w:r>
      <w:r w:rsidR="00AF6CEC">
        <w:rPr>
          <w:rFonts w:asciiTheme="majorBidi" w:hAnsiTheme="majorBidi" w:cstheme="majorBidi"/>
          <w:bCs/>
          <w:sz w:val="24"/>
          <w:szCs w:val="24"/>
        </w:rPr>
        <w:t xml:space="preserve"> In addition, other stud</w:t>
      </w:r>
      <w:r w:rsidR="005B03C2">
        <w:rPr>
          <w:rFonts w:asciiTheme="majorBidi" w:hAnsiTheme="majorBidi" w:cstheme="majorBidi"/>
          <w:bCs/>
          <w:sz w:val="24"/>
          <w:szCs w:val="24"/>
        </w:rPr>
        <w:t>ies</w:t>
      </w:r>
      <w:r w:rsidR="00AF6CEC">
        <w:rPr>
          <w:rFonts w:asciiTheme="majorBidi" w:hAnsiTheme="majorBidi" w:cstheme="majorBidi"/>
          <w:bCs/>
          <w:sz w:val="24"/>
          <w:szCs w:val="24"/>
        </w:rPr>
        <w:t xml:space="preserve"> that </w:t>
      </w:r>
      <w:r w:rsidR="005B03C2">
        <w:rPr>
          <w:rFonts w:asciiTheme="majorBidi" w:hAnsiTheme="majorBidi" w:cstheme="majorBidi"/>
          <w:bCs/>
          <w:sz w:val="24"/>
          <w:szCs w:val="24"/>
        </w:rPr>
        <w:t xml:space="preserve">were </w:t>
      </w:r>
      <w:r w:rsidR="00AF6CEC">
        <w:rPr>
          <w:rFonts w:asciiTheme="majorBidi" w:hAnsiTheme="majorBidi" w:cstheme="majorBidi"/>
          <w:bCs/>
          <w:sz w:val="24"/>
          <w:szCs w:val="24"/>
        </w:rPr>
        <w:t xml:space="preserve">conducted </w:t>
      </w:r>
      <w:r w:rsidR="003C361D">
        <w:rPr>
          <w:rFonts w:asciiTheme="majorBidi" w:hAnsiTheme="majorBidi" w:cstheme="majorBidi"/>
          <w:bCs/>
          <w:sz w:val="24"/>
          <w:szCs w:val="24"/>
        </w:rPr>
        <w:t>in the same studied regions</w:t>
      </w:r>
      <w:r w:rsidR="00AF6CEC">
        <w:rPr>
          <w:rFonts w:asciiTheme="majorBidi" w:hAnsiTheme="majorBidi" w:cstheme="majorBidi"/>
          <w:bCs/>
          <w:sz w:val="24"/>
          <w:szCs w:val="24"/>
        </w:rPr>
        <w:t xml:space="preserve"> found that these grasslands were N-limited</w:t>
      </w:r>
      <w:r w:rsidR="00D53537">
        <w:rPr>
          <w:rFonts w:asciiTheme="majorBidi" w:hAnsiTheme="majorBidi" w:cstheme="majorBidi"/>
          <w:bCs/>
          <w:sz w:val="24"/>
          <w:szCs w:val="24"/>
        </w:rPr>
        <w:t xml:space="preserve"> </w:t>
      </w:r>
      <w:r w:rsidR="00A92C26">
        <w:rPr>
          <w:rFonts w:asciiTheme="majorBidi" w:hAnsiTheme="majorBidi" w:cstheme="majorBidi"/>
          <w:bCs/>
          <w:sz w:val="24"/>
          <w:szCs w:val="24"/>
        </w:rPr>
        <w:fldChar w:fldCharType="begin" w:fldLock="1"/>
      </w:r>
      <w:r w:rsidR="00936A96">
        <w:rPr>
          <w:rFonts w:asciiTheme="majorBidi" w:hAnsiTheme="majorBidi" w:cstheme="majorBidi"/>
          <w:bCs/>
          <w:sz w:val="24"/>
          <w:szCs w:val="24"/>
        </w:rPr>
        <w:instrText>ADDIN CSL_CITATION {"citationItems":[{"id":"ITEM-1","itemData":{"DOI":"10.1111/rec.12264","ISSN":"10612971","author":[{"dropping-particle":"","family":"Schelfhout","given":"Stephanie","non-dropping-particle":"","parse-names":false,"suffix":""},{"dropping-particle":"","family":"Schrijver","given":"An","non-dropping-particle":"De","parse-names":false,"suffix":""},{"dropping-particle":"","family":"Bolle","given":"Sara","non-dropping-particle":"De","parse-names":false,"suffix":""},{"dropping-particle":"","family":"Gelder","given":"Leen","non-dropping-particle":"De","parse-names":false,"suffix":""},{"dropping-particle":"","family":"Demey","given":"Andreas","non-dropping-particle":"","parse-names":false,"suffix":""},{"dropping-particle":"","family":"Pré","given":"Tom","non-dropping-particle":"Du","parse-names":false,"suffix":""},{"dropping-particle":"","family":"Neve","given":"Stefaan","non-dropping-particle":"De","parse-names":false,"suffix":""},{"dropping-particle":"","family":"Haesaert","given":"Geert","non-dropping-particle":"","parse-names":false,"suffix":""},{"dropping-particle":"","family":"Verheyen","given":"Kris","non-dropping-particle":"","parse-names":false,"suffix":""},{"dropping-particle":"","family":"Mertens","given":"Jan","non-dropping-particle":"","parse-names":false,"suffix":""}],"container-title":"Restoration Ecology","id":"ITEM-1","issue":"6","issued":{"date-parts":[["2015","11"]]},"page":"842-851","publisher":"Wiley Periodicals, Inc.","title":"Phosphorus mining for ecological restoration on former agricultural land","type":"article-journal","volume":"23"},"uris":["http://www.mendeley.com/documents/?uuid=7b33bb83-8a3a-3e55-86c7-ea9a10b3933b"]},{"id":"ITEM-2","itemData":{"DOI":"10.1111/rec.12531","ISSN":"10612971","author":[{"dropping-particle":"","family":"Schelfhout","given":"Stephanie","non-dropping-particle":"","parse-names":false,"suffix":""},{"dropping-particle":"","family":"Mertens","given":"Jan","non-dropping-particle":"","parse-names":false,"suffix":""},{"dropping-particle":"","family":"Perring","given":"Michael P.","non-dropping-particle":"","parse-names":false,"suffix":""},{"dropping-particle":"","family":"Raman","given":"Maud","non-dropping-particle":"","parse-names":false,"suffix":""},{"dropping-particle":"","family":"Baeten","given":"Lander","non-dropping-particle":"","parse-names":false,"suffix":""},{"dropping-particle":"","family":"Demey","given":"Andreas","non-dropping-particle":"","parse-names":false,"suffix":""},{"dropping-particle":"","family":"Reubens","given":"Bert","non-dropping-particle":"","parse-names":false,"suffix":""},{"dropping-particle":"","family":"Oosterlynck","given":"Simon","non-dropping-particle":"","parse-names":false,"suffix":""},{"dropping-particle":"","family":"Gibson-Roy","given":"Paul","non-dropping-particle":"","parse-names":false,"suffix":""},{"dropping-particle":"","family":"Verheyen","given":"Kris","non-dropping-particle":"","parse-names":false,"suffix":""},{"dropping-particle":"","family":"Schrijver","given":"An","non-dropping-particle":"De","parse-names":false,"suffix":""}],"container-title":"Restoration Ecology","id":"ITEM-2","issue":"S2","issued":{"date-parts":[["2017","12","1"]]},"page":"S178-S187","publisher":"Wiley Periodicals, Inc.","title":"P-removal for restoration of &lt;i&gt;Nardus&lt;/i&gt; grasslands on former agricultural land: cutting traditions","type":"article-journal","volume":"25"},"uris":["http://www.mendeley.com/documents/?uuid=d4dbf187-2c75-3a3c-bbda-c726a888146c"]}],"mendeley":{"formattedCitation":"(Schelfhout et al. 2015, 2017)","plainTextFormattedCitation":"(Schelfhout et al. 2015, 2017)","previouslyFormattedCitation":"(Schelfhout et al. 2015, 2017)"},"properties":{"noteIndex":0},"schema":"https://github.com/citation-style-language/schema/raw/master/csl-citation.json"}</w:instrText>
      </w:r>
      <w:r w:rsidR="00A92C26">
        <w:rPr>
          <w:rFonts w:asciiTheme="majorBidi" w:hAnsiTheme="majorBidi" w:cstheme="majorBidi"/>
          <w:bCs/>
          <w:sz w:val="24"/>
          <w:szCs w:val="24"/>
        </w:rPr>
        <w:fldChar w:fldCharType="separate"/>
      </w:r>
      <w:r w:rsidR="00B05A43" w:rsidRPr="00B05A43">
        <w:rPr>
          <w:rFonts w:asciiTheme="majorBidi" w:hAnsiTheme="majorBidi" w:cstheme="majorBidi"/>
          <w:bCs/>
          <w:noProof/>
          <w:sz w:val="24"/>
          <w:szCs w:val="24"/>
        </w:rPr>
        <w:t>(Schelfhout et al. 2015, 2017)</w:t>
      </w:r>
      <w:r w:rsidR="00A92C26">
        <w:rPr>
          <w:rFonts w:asciiTheme="majorBidi" w:hAnsiTheme="majorBidi" w:cstheme="majorBidi"/>
          <w:bCs/>
          <w:sz w:val="24"/>
          <w:szCs w:val="24"/>
        </w:rPr>
        <w:fldChar w:fldCharType="end"/>
      </w:r>
      <w:r w:rsidR="00D53537">
        <w:rPr>
          <w:rFonts w:asciiTheme="majorBidi" w:hAnsiTheme="majorBidi" w:cstheme="majorBidi"/>
          <w:bCs/>
          <w:sz w:val="24"/>
          <w:szCs w:val="24"/>
        </w:rPr>
        <w:t>.</w:t>
      </w:r>
    </w:p>
    <w:p w14:paraId="230E426C" w14:textId="77777777" w:rsidR="0013485C" w:rsidRDefault="0013485C" w:rsidP="00EA5B00">
      <w:pPr>
        <w:spacing w:after="0" w:line="480" w:lineRule="auto"/>
        <w:jc w:val="both"/>
        <w:rPr>
          <w:rFonts w:asciiTheme="majorBidi" w:hAnsiTheme="majorBidi" w:cstheme="majorBidi"/>
          <w:b/>
          <w:bCs/>
          <w:sz w:val="24"/>
          <w:szCs w:val="24"/>
        </w:rPr>
      </w:pPr>
    </w:p>
    <w:p w14:paraId="4673C12D" w14:textId="619793ED" w:rsidR="00551C87" w:rsidRDefault="00551C87" w:rsidP="00EA5B00">
      <w:pPr>
        <w:spacing w:after="0" w:line="480" w:lineRule="auto"/>
        <w:jc w:val="both"/>
        <w:rPr>
          <w:rFonts w:asciiTheme="majorBidi" w:hAnsiTheme="majorBidi" w:cstheme="majorBidi"/>
          <w:b/>
          <w:bCs/>
          <w:sz w:val="24"/>
          <w:szCs w:val="24"/>
        </w:rPr>
      </w:pPr>
      <w:r w:rsidRPr="00551C87">
        <w:rPr>
          <w:rFonts w:asciiTheme="majorBidi" w:hAnsiTheme="majorBidi" w:cstheme="majorBidi"/>
          <w:b/>
          <w:bCs/>
          <w:sz w:val="24"/>
          <w:szCs w:val="24"/>
        </w:rPr>
        <w:t>Response variable</w:t>
      </w:r>
      <w:r w:rsidR="00146897">
        <w:rPr>
          <w:rFonts w:asciiTheme="majorBidi" w:hAnsiTheme="majorBidi" w:cstheme="majorBidi"/>
          <w:b/>
          <w:bCs/>
          <w:sz w:val="24"/>
          <w:szCs w:val="24"/>
        </w:rPr>
        <w:t>s</w:t>
      </w:r>
      <w:r w:rsidRPr="00551C87">
        <w:rPr>
          <w:rFonts w:asciiTheme="majorBidi" w:hAnsiTheme="majorBidi" w:cstheme="majorBidi"/>
          <w:b/>
          <w:bCs/>
          <w:sz w:val="24"/>
          <w:szCs w:val="24"/>
        </w:rPr>
        <w:t xml:space="preserve"> </w:t>
      </w:r>
    </w:p>
    <w:p w14:paraId="07B00DBA" w14:textId="79F14D8A" w:rsidR="005F4E6D" w:rsidRDefault="003A11C3" w:rsidP="00EA5B00">
      <w:pPr>
        <w:spacing w:after="0" w:line="480" w:lineRule="auto"/>
        <w:jc w:val="both"/>
        <w:rPr>
          <w:rFonts w:asciiTheme="majorBidi" w:hAnsiTheme="majorBidi" w:cstheme="majorBidi"/>
          <w:bCs/>
          <w:sz w:val="24"/>
          <w:szCs w:val="24"/>
        </w:rPr>
      </w:pPr>
      <w:r w:rsidRPr="003A11C3">
        <w:rPr>
          <w:rFonts w:asciiTheme="majorBidi" w:hAnsiTheme="majorBidi" w:cstheme="majorBidi"/>
          <w:bCs/>
          <w:sz w:val="24"/>
          <w:szCs w:val="24"/>
        </w:rPr>
        <w:t>We collected</w:t>
      </w:r>
      <w:r w:rsidRPr="003A11C3" w:rsidDel="003A11C3">
        <w:rPr>
          <w:rFonts w:asciiTheme="majorBidi" w:hAnsiTheme="majorBidi" w:cstheme="majorBidi"/>
          <w:bCs/>
          <w:sz w:val="24"/>
          <w:szCs w:val="24"/>
        </w:rPr>
        <w:t xml:space="preserve"> </w:t>
      </w:r>
      <w:r w:rsidR="00065BBE" w:rsidRPr="00065BBE">
        <w:rPr>
          <w:rFonts w:asciiTheme="majorBidi" w:hAnsiTheme="majorBidi" w:cstheme="majorBidi"/>
          <w:bCs/>
          <w:sz w:val="24"/>
          <w:szCs w:val="24"/>
        </w:rPr>
        <w:t xml:space="preserve">soil samples for </w:t>
      </w:r>
      <w:r w:rsidR="0013485C">
        <w:rPr>
          <w:rFonts w:asciiTheme="majorBidi" w:hAnsiTheme="majorBidi" w:cstheme="majorBidi"/>
          <w:bCs/>
          <w:sz w:val="24"/>
          <w:szCs w:val="24"/>
        </w:rPr>
        <w:t>microbial and nematodes analyses</w:t>
      </w:r>
      <w:r w:rsidR="00065BBE" w:rsidRPr="00065BBE">
        <w:rPr>
          <w:rFonts w:asciiTheme="majorBidi" w:hAnsiTheme="majorBidi" w:cstheme="majorBidi"/>
          <w:bCs/>
          <w:sz w:val="24"/>
          <w:szCs w:val="24"/>
        </w:rPr>
        <w:t xml:space="preserve"> </w:t>
      </w:r>
      <w:r w:rsidRPr="003A11C3">
        <w:rPr>
          <w:rFonts w:asciiTheme="majorBidi" w:hAnsiTheme="majorBidi" w:cstheme="majorBidi"/>
          <w:bCs/>
          <w:sz w:val="24"/>
          <w:szCs w:val="24"/>
        </w:rPr>
        <w:t>at the same time as carrying out vegetation surveys</w:t>
      </w:r>
      <w:r w:rsidR="00C11107">
        <w:rPr>
          <w:rFonts w:asciiTheme="majorBidi" w:hAnsiTheme="majorBidi" w:cstheme="majorBidi"/>
          <w:bCs/>
          <w:sz w:val="24"/>
          <w:szCs w:val="24"/>
        </w:rPr>
        <w:t>.</w:t>
      </w:r>
    </w:p>
    <w:p w14:paraId="6576C546" w14:textId="2EC64775" w:rsidR="00EA5B00" w:rsidRDefault="00EA5B00" w:rsidP="00EA5B00">
      <w:pPr>
        <w:spacing w:after="0" w:line="480" w:lineRule="auto"/>
        <w:jc w:val="both"/>
        <w:rPr>
          <w:rFonts w:asciiTheme="majorBidi" w:hAnsiTheme="majorBidi" w:cstheme="majorBidi"/>
          <w:b/>
          <w:bCs/>
          <w:sz w:val="24"/>
          <w:szCs w:val="24"/>
        </w:rPr>
      </w:pPr>
      <w:r w:rsidRPr="005F4E6D">
        <w:rPr>
          <w:rFonts w:asciiTheme="majorBidi" w:hAnsiTheme="majorBidi" w:cstheme="majorBidi"/>
          <w:bCs/>
          <w:i/>
          <w:sz w:val="24"/>
          <w:szCs w:val="24"/>
        </w:rPr>
        <w:t>Vegetation survey</w:t>
      </w:r>
    </w:p>
    <w:p w14:paraId="19B27FBF" w14:textId="29EB7B74" w:rsidR="00EF061C" w:rsidRPr="005906C6" w:rsidRDefault="00EA5B00" w:rsidP="00EA5B00">
      <w:pPr>
        <w:spacing w:after="0" w:line="480" w:lineRule="auto"/>
        <w:jc w:val="both"/>
        <w:rPr>
          <w:rFonts w:asciiTheme="majorBidi" w:hAnsiTheme="majorBidi" w:cstheme="majorBidi"/>
          <w:b/>
          <w:bCs/>
          <w:sz w:val="24"/>
          <w:szCs w:val="24"/>
        </w:rPr>
      </w:pPr>
      <w:r w:rsidRPr="00BE2F64">
        <w:rPr>
          <w:rFonts w:asciiTheme="majorBidi" w:hAnsiTheme="majorBidi" w:cstheme="majorBidi"/>
          <w:bCs/>
          <w:sz w:val="24"/>
          <w:szCs w:val="24"/>
        </w:rPr>
        <w:t>In each subplot</w:t>
      </w:r>
      <w:r w:rsidR="002776E5">
        <w:rPr>
          <w:rFonts w:asciiTheme="majorBidi" w:hAnsiTheme="majorBidi" w:cstheme="majorBidi"/>
          <w:bCs/>
          <w:sz w:val="24"/>
          <w:szCs w:val="24"/>
        </w:rPr>
        <w:t xml:space="preserve"> (4 m² quadrat)</w:t>
      </w:r>
      <w:r w:rsidRPr="00BE2F64">
        <w:rPr>
          <w:rFonts w:asciiTheme="majorBidi" w:hAnsiTheme="majorBidi" w:cstheme="majorBidi"/>
          <w:bCs/>
          <w:sz w:val="24"/>
          <w:szCs w:val="24"/>
        </w:rPr>
        <w:t xml:space="preserve">, we identified </w:t>
      </w:r>
      <w:r>
        <w:rPr>
          <w:rFonts w:asciiTheme="majorBidi" w:hAnsiTheme="majorBidi" w:cstheme="majorBidi"/>
          <w:bCs/>
          <w:sz w:val="24"/>
          <w:szCs w:val="24"/>
        </w:rPr>
        <w:t>plant</w:t>
      </w:r>
      <w:r w:rsidRPr="00BE2F64">
        <w:rPr>
          <w:rFonts w:asciiTheme="majorBidi" w:hAnsiTheme="majorBidi" w:cstheme="majorBidi"/>
          <w:bCs/>
          <w:sz w:val="24"/>
          <w:szCs w:val="24"/>
        </w:rPr>
        <w:t xml:space="preserve"> species and estimated their relative </w:t>
      </w:r>
      <w:r w:rsidRPr="005612DA">
        <w:rPr>
          <w:rFonts w:asciiTheme="majorBidi" w:hAnsiTheme="majorBidi" w:cstheme="majorBidi"/>
          <w:bCs/>
          <w:sz w:val="24"/>
          <w:szCs w:val="24"/>
        </w:rPr>
        <w:t>cover</w:t>
      </w:r>
      <w:r w:rsidR="002776E5">
        <w:rPr>
          <w:rFonts w:asciiTheme="majorBidi" w:hAnsiTheme="majorBidi" w:cstheme="majorBidi"/>
          <w:bCs/>
          <w:sz w:val="24"/>
          <w:szCs w:val="24"/>
        </w:rPr>
        <w:t xml:space="preserve"> as </w:t>
      </w:r>
      <w:r w:rsidR="002776E5" w:rsidRPr="002776E5">
        <w:rPr>
          <w:rFonts w:asciiTheme="majorBidi" w:hAnsiTheme="majorBidi" w:cstheme="majorBidi"/>
          <w:bCs/>
          <w:sz w:val="24"/>
          <w:szCs w:val="24"/>
        </w:rPr>
        <w:t>the percent (%) area of the quadrat occupied by a plant species</w:t>
      </w:r>
      <w:r w:rsidRPr="005612DA">
        <w:rPr>
          <w:rFonts w:asciiTheme="majorBidi" w:hAnsiTheme="majorBidi" w:cstheme="majorBidi"/>
          <w:bCs/>
          <w:sz w:val="24"/>
          <w:szCs w:val="24"/>
        </w:rPr>
        <w:t xml:space="preserve">. </w:t>
      </w:r>
      <w:r w:rsidRPr="00BE2F64">
        <w:rPr>
          <w:rFonts w:asciiTheme="majorBidi" w:hAnsiTheme="majorBidi" w:cstheme="majorBidi"/>
          <w:bCs/>
          <w:sz w:val="24"/>
          <w:szCs w:val="24"/>
        </w:rPr>
        <w:t xml:space="preserve">Then, we averaged these values to get the relative cover at the site level. In total, we identified 76 plant species (see </w:t>
      </w:r>
      <w:r w:rsidRPr="0044551D">
        <w:rPr>
          <w:rFonts w:asciiTheme="majorBidi" w:hAnsiTheme="majorBidi" w:cstheme="majorBidi"/>
          <w:bCs/>
          <w:sz w:val="24"/>
          <w:szCs w:val="24"/>
        </w:rPr>
        <w:t>Appendix</w:t>
      </w:r>
      <w:r w:rsidRPr="00BE2F64">
        <w:rPr>
          <w:rFonts w:asciiTheme="majorBidi" w:hAnsiTheme="majorBidi" w:cstheme="majorBidi"/>
          <w:b/>
          <w:bCs/>
          <w:sz w:val="24"/>
          <w:szCs w:val="24"/>
        </w:rPr>
        <w:t xml:space="preserve"> </w:t>
      </w:r>
      <w:r w:rsidRPr="0044551D">
        <w:rPr>
          <w:rFonts w:asciiTheme="majorBidi" w:hAnsiTheme="majorBidi" w:cstheme="majorBidi"/>
          <w:bCs/>
          <w:sz w:val="24"/>
          <w:szCs w:val="24"/>
        </w:rPr>
        <w:t>S2</w:t>
      </w:r>
      <w:r w:rsidRPr="00BE2F64">
        <w:rPr>
          <w:rFonts w:asciiTheme="majorBidi" w:hAnsiTheme="majorBidi" w:cstheme="majorBidi"/>
          <w:bCs/>
          <w:sz w:val="24"/>
          <w:szCs w:val="24"/>
        </w:rPr>
        <w:t xml:space="preserve"> for the list of studied plant species).</w:t>
      </w:r>
    </w:p>
    <w:p w14:paraId="6FDB860B" w14:textId="77777777" w:rsidR="00EF061C" w:rsidRPr="005F4E6D" w:rsidRDefault="00EF061C" w:rsidP="00EF061C">
      <w:pPr>
        <w:spacing w:after="0" w:line="480" w:lineRule="auto"/>
        <w:jc w:val="both"/>
        <w:rPr>
          <w:rFonts w:asciiTheme="majorBidi" w:hAnsiTheme="majorBidi" w:cstheme="majorBidi"/>
          <w:bCs/>
          <w:i/>
          <w:sz w:val="24"/>
          <w:szCs w:val="24"/>
        </w:rPr>
      </w:pPr>
      <w:r w:rsidRPr="005F4E6D">
        <w:rPr>
          <w:rFonts w:asciiTheme="majorBidi" w:hAnsiTheme="majorBidi" w:cstheme="majorBidi"/>
          <w:bCs/>
          <w:i/>
          <w:sz w:val="24"/>
          <w:szCs w:val="24"/>
        </w:rPr>
        <w:t>Microbial soil community</w:t>
      </w:r>
    </w:p>
    <w:p w14:paraId="53B25506" w14:textId="390A3E82" w:rsidR="00EF061C" w:rsidRPr="0005550C" w:rsidRDefault="00EF061C" w:rsidP="00EF061C">
      <w:pPr>
        <w:spacing w:after="0" w:line="480" w:lineRule="auto"/>
        <w:jc w:val="both"/>
        <w:rPr>
          <w:rFonts w:asciiTheme="majorBidi" w:hAnsiTheme="majorBidi" w:cstheme="majorBidi"/>
          <w:bCs/>
          <w:sz w:val="24"/>
          <w:szCs w:val="24"/>
        </w:rPr>
      </w:pPr>
      <w:r w:rsidRPr="0005550C">
        <w:rPr>
          <w:rFonts w:asciiTheme="majorBidi" w:hAnsiTheme="majorBidi" w:cstheme="majorBidi"/>
          <w:bCs/>
          <w:sz w:val="24"/>
          <w:szCs w:val="24"/>
        </w:rPr>
        <w:t xml:space="preserve">Microbial community </w:t>
      </w:r>
      <w:r w:rsidR="00C06330">
        <w:rPr>
          <w:rFonts w:asciiTheme="majorBidi" w:hAnsiTheme="majorBidi" w:cstheme="majorBidi"/>
          <w:bCs/>
          <w:sz w:val="24"/>
          <w:szCs w:val="24"/>
        </w:rPr>
        <w:t>composition</w:t>
      </w:r>
      <w:r w:rsidRPr="0005550C">
        <w:rPr>
          <w:rFonts w:asciiTheme="majorBidi" w:hAnsiTheme="majorBidi" w:cstheme="majorBidi"/>
          <w:bCs/>
          <w:sz w:val="24"/>
          <w:szCs w:val="24"/>
        </w:rPr>
        <w:t xml:space="preserve"> was determined by analysing the ester-linked phospholipid fatty acid (PLFA) composition of the soil using a chloroform-methanol-water extraction phase ratio based on the method of </w:t>
      </w:r>
      <w:r w:rsidR="00FD6729">
        <w:rPr>
          <w:rFonts w:asciiTheme="majorBidi" w:hAnsiTheme="majorBidi" w:cstheme="majorBidi"/>
          <w:bCs/>
          <w:sz w:val="24"/>
          <w:szCs w:val="24"/>
        </w:rPr>
        <w:fldChar w:fldCharType="begin" w:fldLock="1"/>
      </w:r>
      <w:r w:rsidR="00DA3F0C">
        <w:rPr>
          <w:rFonts w:asciiTheme="majorBidi" w:hAnsiTheme="majorBidi" w:cstheme="majorBidi"/>
          <w:bCs/>
          <w:sz w:val="24"/>
          <w:szCs w:val="24"/>
        </w:rPr>
        <w:instrText>ADDIN CSL_CITATION {"citationItems":[{"id":"ITEM-1","itemData":{"abstract":"Lipid decomposition studies in frozen fish have led t o the development of a simple and rapid method for the extraction and purification of lipids from biological materials. The entire procedure can be carried out in approximately 10 minutes; it is efficient, reproducible, and free from deleterious manipulations. 'The wet tissue is homogenized with a mixture of chloroform and methanol in such proportions that a miscible system is formed with the water in the tissue. Dilution with chloroform and water separates the homogenate into two layers, the chloroform layer containing all the lipids and the methanolic layer containing all the non-lipids. A purified lipid extract is obtained merely by isolating the chloroform layer. The method has been applied t o fish muscle and may easily be adapted t o use with other tissues.","author":[{"dropping-particle":"","family":"Bligh","given":"E. G.","non-dropping-particle":"","parse-names":false,"suffix":""},{"dropping-particle":"","family":"Dyer","given":"W. J.","non-dropping-particle":"","parse-names":false,"suffix":""}],"container-title":"Canadian Journal of Biochemistry and Physiology","id":"ITEM-1","issue":"8","issued":{"date-parts":[["1959"]]},"page":"911-917","title":"A rapid method of total lipid extraction and purification","type":"article-journal","volume":"37"},"uris":["http://www.mendeley.com/documents/?uuid=03255154-94cf-44a7-ba79-5f9074b86c87"]}],"mendeley":{"formattedCitation":"(Bligh and Dyer 1959)","manualFormatting":"Bligh and Dyer (1959)","plainTextFormattedCitation":"(Bligh and Dyer 1959)","previouslyFormattedCitation":"(Bligh and Dyer 1959)"},"properties":{"noteIndex":0},"schema":"https://github.com/citation-style-language/schema/raw/master/csl-citation.json"}</w:instrText>
      </w:r>
      <w:r w:rsidR="00FD6729">
        <w:rPr>
          <w:rFonts w:asciiTheme="majorBidi" w:hAnsiTheme="majorBidi" w:cstheme="majorBidi"/>
          <w:bCs/>
          <w:sz w:val="24"/>
          <w:szCs w:val="24"/>
        </w:rPr>
        <w:fldChar w:fldCharType="separate"/>
      </w:r>
      <w:r w:rsidR="00FD6729" w:rsidRPr="00FD6729">
        <w:rPr>
          <w:rFonts w:asciiTheme="majorBidi" w:hAnsiTheme="majorBidi" w:cstheme="majorBidi"/>
          <w:bCs/>
          <w:noProof/>
          <w:sz w:val="24"/>
          <w:szCs w:val="24"/>
        </w:rPr>
        <w:t xml:space="preserve">Bligh and Dyer </w:t>
      </w:r>
      <w:r w:rsidR="00FD6729">
        <w:rPr>
          <w:rFonts w:asciiTheme="majorBidi" w:hAnsiTheme="majorBidi" w:cstheme="majorBidi"/>
          <w:bCs/>
          <w:noProof/>
          <w:sz w:val="24"/>
          <w:szCs w:val="24"/>
        </w:rPr>
        <w:t>(</w:t>
      </w:r>
      <w:r w:rsidR="00FD6729" w:rsidRPr="00FD6729">
        <w:rPr>
          <w:rFonts w:asciiTheme="majorBidi" w:hAnsiTheme="majorBidi" w:cstheme="majorBidi"/>
          <w:bCs/>
          <w:noProof/>
          <w:sz w:val="24"/>
          <w:szCs w:val="24"/>
        </w:rPr>
        <w:t>1959)</w:t>
      </w:r>
      <w:r w:rsidR="00FD6729">
        <w:rPr>
          <w:rFonts w:asciiTheme="majorBidi" w:hAnsiTheme="majorBidi" w:cstheme="majorBidi"/>
          <w:bCs/>
          <w:sz w:val="24"/>
          <w:szCs w:val="24"/>
        </w:rPr>
        <w:fldChar w:fldCharType="end"/>
      </w:r>
      <w:r w:rsidRPr="0005550C">
        <w:rPr>
          <w:rFonts w:asciiTheme="majorBidi" w:hAnsiTheme="majorBidi" w:cstheme="majorBidi"/>
          <w:bCs/>
          <w:sz w:val="24"/>
          <w:szCs w:val="24"/>
        </w:rPr>
        <w:t xml:space="preserve">, as modified by </w:t>
      </w:r>
      <w:r w:rsidR="00BE4E39">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{"citationItems":[{"id":"ITEM-1","itemData":{"DOI":"10.1007/BF00388810","ISSN":"0029-8549","author":[{"dropping-particle":"","family":"White","given":"D. C.","non-dropping-particle":"","parse-names":false,"suffix":""},{"dropping-particle":"","family":"Davis","given":"W. M.","non-dropping-particle":"","parse-names":false,"suffix":""},{"dropping-particle":"","family":"Nickels","given":"J. S.","non-dropping-particle":"","parse-names":false,"suffix":""},{"dropping-particle":"","family":"King","given":"J. D.","non-dropping-particle":"","parse-names":false,"suffix":""},{"dropping-particle":"","family":"Bobbie","given":"R. J.","non-dropping-particle":"","parse-names":false,"suffix":""}],"container-title":"Oecologia","id":"ITEM-1","issue":"1","issued":{"date-parts":[["1979"]]},"page":"51-62","publisher":"Springer-Verlag","title":"Determination of the sedimentary microbial biomass by extractible lipid phosphate","type":"article-journal","volume":"40"},"uris":["http://www.mendeley.com/documents/?uuid=f0958550-e03b-34ad-bd1e-cca064df9c0a"]}],"mendeley":{"formattedCitation":"(White et al. 1979)","manualFormatting":"White et al. (1979)","plainTextFormattedCitation":"(White et al. 1979)","previouslyFormattedCitation":"(White et al. 1979)"},"properties":{"noteIndex":0},"schema":"https://github.com/citation-style-language/schema/raw/master/csl-citation.json"}</w:instrText>
      </w:r>
      <w:r w:rsidR="00BE4E39">
        <w:rPr>
          <w:rFonts w:asciiTheme="majorBidi" w:hAnsiTheme="majorBidi" w:cstheme="majorBidi"/>
          <w:bCs/>
          <w:sz w:val="24"/>
          <w:szCs w:val="24"/>
        </w:rPr>
        <w:fldChar w:fldCharType="separate"/>
      </w:r>
      <w:r w:rsidR="00BE4E39" w:rsidRPr="00BE4E39">
        <w:rPr>
          <w:rFonts w:asciiTheme="majorBidi" w:hAnsiTheme="majorBidi" w:cstheme="majorBidi"/>
          <w:bCs/>
          <w:noProof/>
          <w:sz w:val="24"/>
          <w:szCs w:val="24"/>
        </w:rPr>
        <w:t xml:space="preserve">White et al. </w:t>
      </w:r>
      <w:r w:rsidR="00BE4E39">
        <w:rPr>
          <w:rFonts w:asciiTheme="majorBidi" w:hAnsiTheme="majorBidi" w:cstheme="majorBidi"/>
          <w:bCs/>
          <w:noProof/>
          <w:sz w:val="24"/>
          <w:szCs w:val="24"/>
        </w:rPr>
        <w:t>(</w:t>
      </w:r>
      <w:r w:rsidR="00BE4E39" w:rsidRPr="00BE4E39">
        <w:rPr>
          <w:rFonts w:asciiTheme="majorBidi" w:hAnsiTheme="majorBidi" w:cstheme="majorBidi"/>
          <w:bCs/>
          <w:noProof/>
          <w:sz w:val="24"/>
          <w:szCs w:val="24"/>
        </w:rPr>
        <w:t>1979)</w:t>
      </w:r>
      <w:r w:rsidR="00BE4E39">
        <w:rPr>
          <w:rFonts w:asciiTheme="majorBidi" w:hAnsiTheme="majorBidi" w:cstheme="majorBidi"/>
          <w:bCs/>
          <w:sz w:val="24"/>
          <w:szCs w:val="24"/>
        </w:rPr>
        <w:fldChar w:fldCharType="end"/>
      </w:r>
      <w:r w:rsidRPr="0005550C">
        <w:rPr>
          <w:rFonts w:asciiTheme="majorBidi" w:hAnsiTheme="majorBidi" w:cstheme="majorBidi"/>
          <w:bCs/>
          <w:sz w:val="24"/>
          <w:szCs w:val="24"/>
        </w:rPr>
        <w:t xml:space="preserve">. Because different subsets of the soil community have different “signature” fatty acids </w:t>
      </w:r>
      <w:r w:rsidR="00783D4E">
        <w:rPr>
          <w:rFonts w:asciiTheme="majorBidi" w:hAnsiTheme="majorBidi" w:cstheme="majorBidi"/>
          <w:bCs/>
          <w:sz w:val="24"/>
          <w:szCs w:val="24"/>
        </w:rPr>
        <w:fldChar w:fldCharType="begin" w:fldLock="1"/>
      </w:r>
      <w:r w:rsidR="00CE1EC2">
        <w:rPr>
          <w:rFonts w:asciiTheme="majorBidi" w:hAnsiTheme="majorBidi" w:cstheme="majorBidi"/>
          <w:bCs/>
          <w:sz w:val="24"/>
          <w:szCs w:val="24"/>
        </w:rPr>
        <w:instrText>ADDIN CSL_CITATION {"citationItems":[{"id":"ITEM-1","itemData":{"author":[{"dropping-particle":"","family":"Tunlid","given":"A.","non-dropping-particle":"","parse-names":false,"suffix":""},{"dropping-particle":"","family":"White","given":"D. C","non-dropping-particle":"","parse-names":false,"suffix":""}],"container-title":"Soil Biochemistry","id":"ITEM-1","issued":{"date-parts":[["1991"]]},"page":"Vol. 7, pp. 229–262","title":"Biochemical analysis of biomass, community structure, nutritional status and metabolic activity of the microbial communities in soil, , in J. M. Bollag and G. Stotzky (eds)","type":"chapter"},"uris":["http://www.mendeley.com/documents/?uuid=a8a27340-6885-46e5-bde1-528a9837baae"]}],"mendeley":{"formattedCitation":"(Tunlid and White 1991)","plainTextFormattedCitation":"(Tunlid and White 1991)","previouslyFormattedCitation":"(Tunlid and White 1991)"},"properties":{"noteIndex":0},"schema":"https://github.com/citation-style-language/schema/raw/master/csl-citation.json"}</w:instrText>
      </w:r>
      <w:r w:rsidR="00783D4E">
        <w:rPr>
          <w:rFonts w:asciiTheme="majorBidi" w:hAnsiTheme="majorBidi" w:cstheme="majorBidi"/>
          <w:bCs/>
          <w:sz w:val="24"/>
          <w:szCs w:val="24"/>
        </w:rPr>
        <w:fldChar w:fldCharType="separate"/>
      </w:r>
      <w:r w:rsidR="00783D4E" w:rsidRPr="00783D4E">
        <w:rPr>
          <w:rFonts w:asciiTheme="majorBidi" w:hAnsiTheme="majorBidi" w:cstheme="majorBidi"/>
          <w:bCs/>
          <w:noProof/>
          <w:sz w:val="24"/>
          <w:szCs w:val="24"/>
        </w:rPr>
        <w:t>(Tunlid and White 1991)</w:t>
      </w:r>
      <w:r w:rsidR="00783D4E">
        <w:rPr>
          <w:rFonts w:asciiTheme="majorBidi" w:hAnsiTheme="majorBidi" w:cstheme="majorBidi"/>
          <w:bCs/>
          <w:sz w:val="24"/>
          <w:szCs w:val="24"/>
        </w:rPr>
        <w:fldChar w:fldCharType="end"/>
      </w:r>
      <w:r w:rsidRPr="0005550C">
        <w:rPr>
          <w:rFonts w:asciiTheme="majorBidi" w:hAnsiTheme="majorBidi" w:cstheme="majorBidi"/>
          <w:bCs/>
          <w:sz w:val="24"/>
          <w:szCs w:val="24"/>
        </w:rPr>
        <w:t xml:space="preserve">, determination of PLFA patterns has become one of the most commonly used methods to study microbial community structure </w:t>
      </w:r>
      <w:r w:rsidR="00861A1D">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{"citationItems":[{"id":"ITEM-1","itemData":{"DOI":"10.1016/j.soilbio.2010.11.021","ISBN":"0038-0717","ISSN":"00380717","PMID":"10500303","abstract":"The determination of the phospholipid fatty acid (PLFA) pattern of soil organisms has become one of the most commonly used methods to study microbial community structure. Here we recapitulate the background of our work applying the PLFA method to soil in the early 1990s. We also stress that although the PLFA method was, and still is, a rapid and sensitive method to detect changes in the microbial community in soil, as with all popular methods it can be misused. We discuss problems in PLFA interpretation, the extent of turn-over of PLFAs in soil, and the flawed use of diversity indices to evaluate PLFA patterns. © 2010 Elsevier Ltd.","author":[{"dropping-particle":"","family":"Frostegård","given":"Åsa","non-dropping-particle":"","parse-names":false,"suffix":""},{"dropping-particle":"","family":"Tunlid","given":"Anders","non-dropping-particle":"","parse-names":false,"suffix":""},{"dropping-particle":"","family":"Bååth","given":"Erland","non-dropping-particle":"","parse-names":false,"suffix":""}],"container-title":"Soil Biology and Biochemistry","id":"ITEM-1","issue":"8","issued":{"date-parts":[["2011"]]},"page":"1621-1625","publisher":"Elsevier Ltd","title":"Use and misuse of PLFA measurements in soils","type":"article-journal","volume":"43"},"uris":["http://www.mendeley.com/documents/?uuid=15aa9bcc-e37d-4ea2-a5d6-74acde5c3377"]}],"mendeley":{"formattedCitation":"(Frostegård et al. 2011)","plainTextFormattedCitation":"(Frostegård et al. 2011)","previouslyFormattedCitation":"(Frostegård et al. 2011)"},"properties":{"noteIndex":0},"schema":"https://github.com/citation-style-language/schema/raw/master/csl-citation.json"}</w:instrText>
      </w:r>
      <w:r w:rsidR="00861A1D">
        <w:rPr>
          <w:rFonts w:asciiTheme="majorBidi" w:hAnsiTheme="majorBidi" w:cstheme="majorBidi"/>
          <w:bCs/>
          <w:sz w:val="24"/>
          <w:szCs w:val="24"/>
        </w:rPr>
        <w:fldChar w:fldCharType="separate"/>
      </w:r>
      <w:r w:rsidR="00861A1D" w:rsidRPr="00861A1D">
        <w:rPr>
          <w:rFonts w:asciiTheme="majorBidi" w:hAnsiTheme="majorBidi" w:cstheme="majorBidi"/>
          <w:bCs/>
          <w:noProof/>
          <w:sz w:val="24"/>
          <w:szCs w:val="24"/>
        </w:rPr>
        <w:t>(Frostegård et al. 2011)</w:t>
      </w:r>
      <w:r w:rsidR="00861A1D">
        <w:rPr>
          <w:rFonts w:asciiTheme="majorBidi" w:hAnsiTheme="majorBidi" w:cstheme="majorBidi"/>
          <w:bCs/>
          <w:sz w:val="24"/>
          <w:szCs w:val="24"/>
        </w:rPr>
        <w:fldChar w:fldCharType="end"/>
      </w:r>
      <w:r w:rsidRPr="0005550C">
        <w:rPr>
          <w:rFonts w:asciiTheme="majorBidi" w:hAnsiTheme="majorBidi" w:cstheme="majorBidi"/>
          <w:bCs/>
          <w:sz w:val="24"/>
          <w:szCs w:val="24"/>
        </w:rPr>
        <w:t xml:space="preserve">. Specifically, individual PLFAs were used as biomarkers to measure the relative abundance of active fungi and bacteria </w:t>
      </w:r>
      <w:r w:rsidR="00105F3B">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{"citationItems":[{"id":"ITEM-1","itemData":{"DOI":"10.1007/BF00382522","ISSN":"0178-2762","author":[{"dropping-particle":"","family":"Bardgett","given":"Richard D.","non-dropping-particle":"","parse-names":false,"suffix":""},{"dropping-particle":"","family":"Hobbs","given":"Philip J.","non-dropping-particle":"","parse-names":false,"suffix":""},{"dropping-particle":"","family":"Frostegård","given":"Åsa","non-dropping-particle":"","parse-names":false,"suffix":""}],"container-title":"Biology and Fertility of Soils","id":"ITEM-1","issue":"3","issued":{"date-parts":[["1996","5"]]},"page":"261-264","publisher":"Springer-Verlag","title":"Changes in soil fungal:bacterial biomass ratios following reductions in the intensity of management of an upland grassland","type":"article-journal","volume":"22"},"uris":["http://www.mendeley.com/documents/?uuid=22f6a7ff-a2a0-3353-b6c9-7f01e70c8511"]}],"mendeley":{"formattedCitation":"(Bardgett et al. 1996)","plainTextFormattedCitation":"(Bardgett et al. 1996)","previouslyFormattedCitation":"(Bardgett et al. 1996)"},"properties":{"noteIndex":0},"schema":"https://github.com/citation-style-language/schema/raw/master/csl-citation.json"}</w:instrText>
      </w:r>
      <w:r w:rsidR="00105F3B">
        <w:rPr>
          <w:rFonts w:asciiTheme="majorBidi" w:hAnsiTheme="majorBidi" w:cstheme="majorBidi"/>
          <w:bCs/>
          <w:sz w:val="24"/>
          <w:szCs w:val="24"/>
        </w:rPr>
        <w:fldChar w:fldCharType="separate"/>
      </w:r>
      <w:r w:rsidR="00105F3B" w:rsidRPr="00105F3B">
        <w:rPr>
          <w:rFonts w:asciiTheme="majorBidi" w:hAnsiTheme="majorBidi" w:cstheme="majorBidi"/>
          <w:bCs/>
          <w:noProof/>
          <w:sz w:val="24"/>
          <w:szCs w:val="24"/>
        </w:rPr>
        <w:t>(Bardgett et al. 1996)</w:t>
      </w:r>
      <w:r w:rsidR="00105F3B">
        <w:rPr>
          <w:rFonts w:asciiTheme="majorBidi" w:hAnsiTheme="majorBidi" w:cstheme="majorBidi"/>
          <w:bCs/>
          <w:sz w:val="24"/>
          <w:szCs w:val="24"/>
        </w:rPr>
        <w:fldChar w:fldCharType="end"/>
      </w:r>
      <w:r w:rsidRPr="0005550C">
        <w:rPr>
          <w:rFonts w:asciiTheme="majorBidi" w:hAnsiTheme="majorBidi" w:cstheme="majorBidi"/>
          <w:bCs/>
          <w:sz w:val="24"/>
          <w:szCs w:val="24"/>
        </w:rPr>
        <w:t xml:space="preserve">, which constitute some 90–95% of total heterotrophic metabolism in most soils </w:t>
      </w:r>
      <w:r w:rsidR="00953059">
        <w:rPr>
          <w:rFonts w:asciiTheme="majorBidi" w:hAnsiTheme="majorBidi" w:cstheme="majorBidi"/>
          <w:bCs/>
          <w:sz w:val="24"/>
          <w:szCs w:val="24"/>
        </w:rPr>
        <w:fldChar w:fldCharType="begin" w:fldLock="1"/>
      </w:r>
      <w:r w:rsidR="00CE1EC2">
        <w:rPr>
          <w:rFonts w:asciiTheme="majorBidi" w:hAnsiTheme="majorBidi" w:cstheme="majorBidi"/>
          <w:bCs/>
          <w:sz w:val="24"/>
          <w:szCs w:val="24"/>
        </w:rPr>
        <w:instrText>ADDIN CSL_CITATION {"citationItems":[{"id":"ITEM-1","itemData":{"DOI":"10.2307/3544689","ISSN":"00301299","author":[{"dropping-particle":"","family":"Petersen","given":"Henning","non-dropping-particle":"","parse-names":false,"suffix":""},{"dropping-particle":"","family":"Luxton","given":"Malcolm","non-dropping-particle":"","parse-names":false,"suffix":""}],"container-title":"Oikos","id":"ITEM-1","issue":"3","issued":{"date-parts":[["1982","12"]]},"page":"288","title":"A Comparative analysis of soil fauna populations and their role in decomposition processes","type":"article-journal","volume":"39"},"uris":["http://www.mendeley.com/documents/?uuid=832ffb83-bd3e-3fde-afcd-ffc1bafc5c8d"]}],"mendeley":{"formattedCitation":"(Petersen and Luxton 1982)","plainTextFormattedCitation":"(Petersen and Luxton 1982)","previouslyFormattedCitation":"(Petersen and Luxton 1982)"},"properties":{"noteIndex":0},"schema":"https://github.com/citation-style-language/schema/raw/master/csl-citation.json"}</w:instrText>
      </w:r>
      <w:r w:rsidR="00953059">
        <w:rPr>
          <w:rFonts w:asciiTheme="majorBidi" w:hAnsiTheme="majorBidi" w:cstheme="majorBidi"/>
          <w:bCs/>
          <w:sz w:val="24"/>
          <w:szCs w:val="24"/>
        </w:rPr>
        <w:fldChar w:fldCharType="separate"/>
      </w:r>
      <w:r w:rsidR="00953059" w:rsidRPr="00953059">
        <w:rPr>
          <w:rFonts w:asciiTheme="majorBidi" w:hAnsiTheme="majorBidi" w:cstheme="majorBidi"/>
          <w:bCs/>
          <w:noProof/>
          <w:sz w:val="24"/>
          <w:szCs w:val="24"/>
        </w:rPr>
        <w:t>(Petersen and Luxton 1982)</w:t>
      </w:r>
      <w:r w:rsidR="00953059">
        <w:rPr>
          <w:rFonts w:asciiTheme="majorBidi" w:hAnsiTheme="majorBidi" w:cstheme="majorBidi"/>
          <w:bCs/>
          <w:sz w:val="24"/>
          <w:szCs w:val="24"/>
        </w:rPr>
        <w:fldChar w:fldCharType="end"/>
      </w:r>
      <w:r w:rsidRPr="0005550C">
        <w:rPr>
          <w:rFonts w:asciiTheme="majorBidi" w:hAnsiTheme="majorBidi" w:cstheme="majorBidi"/>
          <w:bCs/>
          <w:sz w:val="24"/>
          <w:szCs w:val="24"/>
        </w:rPr>
        <w:t>. For each site, the abundance of individual fatty-acid methyl-esters was expressed as the proportion (mol %) of the sum of all fatty acids. Fatty acid nomenclature was used as described by</w:t>
      </w:r>
      <w:r w:rsidR="00F95EE2">
        <w:rPr>
          <w:rFonts w:asciiTheme="majorBidi" w:hAnsiTheme="majorBidi" w:cstheme="majorBidi"/>
          <w:bCs/>
          <w:sz w:val="24"/>
          <w:szCs w:val="24"/>
        </w:rPr>
        <w:t xml:space="preserve"> </w:t>
      </w:r>
      <w:r w:rsidR="00F95EE2">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{"citationItems":[{"id":"ITEM-1","itemData":{"DOI":"10.1016/0038-0717(93)90113-P","ISSN":"00380717","abstract":"The effects of lime and wood-ash on the microbial community structure were evaluated by analyzing the phospholipid fatty acid (PLFA) composition of soils from two areas in the south of Sweden. A pine forest was amended with lime or ash at two concentrations, and a spruce forest was limed at one concentration. The treatments were carried out 5–6 years before sampling and raised the pH from approx. 4.0 to values between 4.8 and 7.0. At both sites there was a difference in the PLFA composition between the treated plots and the controls. The changes found were similar at both sites and correlated to the pH changes. No difference was found between limed plots and those treated with wood-ash. The methyl-branched fatty acids i15:0, i16:0 and 10Me16:0, the monounsaturated fatty acids 16: 1ω 7t and 18: 1ω 9, the cyclopropane fatty acid cy 19:0, and the saturated fatty acid 20:0 were more abundant in the control plots. In the plots with the highest pH there was a three-fold increase in the fatty acid 16: lω 5. An increase was also found for the fatty acids i14:0, 16:lω9, 16:lω 7c, cy17:0, 18:lω 7 and 10Me18:0. No effect on 18:2ω6 was found. The changes in PLFA pattern indicated that the increased pH caused a shift in the bacterial community to more Gram-negative and fewer Gram-positive bacteria, while the amount of fungi was unaffected. The increase in 10Me18:0 in limed soils indicated an increase in actinomycetes.","author":[{"dropping-particle":"","family":"Frostegård","given":"Å.","non-dropping-particle":"","parse-names":false,"suffix":""},{"dropping-particle":"","family":"Bååth","given":"E.","non-dropping-particle":"","parse-names":false,"suffix":""},{"dropping-particle":"","family":"Tunlio","given":"A.","non-dropping-particle":"","parse-names":false,"suffix":""}],"container-title":"Soil Biology and Biochemistry","id":"ITEM-1","issue":"6","issued":{"date-parts":[["1993"]]},"page":"723-730","publisher":"Pergamon","title":"Shifts in the structure of soil microbial communities in limed forests as revealed by phospholipid fatty acid analysis","type":"article-journal","volume":"25"},"uris":["http://www.mendeley.com/documents/?uuid=e34f232d-8b59-34e6-bac2-a90187eaeff6"]}],"mendeley":{"formattedCitation":"(Frostegård et al. 1993)","manualFormatting":"Frostegård et al. (1993)","plainTextFormattedCitation":"(Frostegård et al. 1993)","previouslyFormattedCitation":"(Frostegård et al. 1993)"},"properties":{"noteIndex":0},"schema":"https://github.com/citation-style-language/schema/raw/master/csl-citation.json"}</w:instrText>
      </w:r>
      <w:r w:rsidR="00F95EE2">
        <w:rPr>
          <w:rFonts w:asciiTheme="majorBidi" w:hAnsiTheme="majorBidi" w:cstheme="majorBidi"/>
          <w:bCs/>
          <w:sz w:val="24"/>
          <w:szCs w:val="24"/>
        </w:rPr>
        <w:fldChar w:fldCharType="separate"/>
      </w:r>
      <w:r w:rsidR="00F95EE2" w:rsidRPr="00F95EE2">
        <w:rPr>
          <w:rFonts w:asciiTheme="majorBidi" w:hAnsiTheme="majorBidi" w:cstheme="majorBidi"/>
          <w:bCs/>
          <w:noProof/>
          <w:sz w:val="24"/>
          <w:szCs w:val="24"/>
        </w:rPr>
        <w:t xml:space="preserve">Frostegård et al. </w:t>
      </w:r>
      <w:r w:rsidR="00F95EE2">
        <w:rPr>
          <w:rFonts w:asciiTheme="majorBidi" w:hAnsiTheme="majorBidi" w:cstheme="majorBidi"/>
          <w:bCs/>
          <w:noProof/>
          <w:sz w:val="24"/>
          <w:szCs w:val="24"/>
        </w:rPr>
        <w:lastRenderedPageBreak/>
        <w:t>(</w:t>
      </w:r>
      <w:r w:rsidR="00F95EE2" w:rsidRPr="00F95EE2">
        <w:rPr>
          <w:rFonts w:asciiTheme="majorBidi" w:hAnsiTheme="majorBidi" w:cstheme="majorBidi"/>
          <w:bCs/>
          <w:noProof/>
          <w:sz w:val="24"/>
          <w:szCs w:val="24"/>
        </w:rPr>
        <w:t>1993)</w:t>
      </w:r>
      <w:r w:rsidR="00F95EE2">
        <w:rPr>
          <w:rFonts w:asciiTheme="majorBidi" w:hAnsiTheme="majorBidi" w:cstheme="majorBidi"/>
          <w:bCs/>
          <w:sz w:val="24"/>
          <w:szCs w:val="24"/>
        </w:rPr>
        <w:fldChar w:fldCharType="end"/>
      </w:r>
      <w:r w:rsidRPr="0005550C">
        <w:rPr>
          <w:rFonts w:asciiTheme="majorBidi" w:hAnsiTheme="majorBidi" w:cstheme="majorBidi"/>
          <w:bCs/>
          <w:sz w:val="24"/>
          <w:szCs w:val="24"/>
        </w:rPr>
        <w:t xml:space="preserve"> and other references (see </w:t>
      </w:r>
      <w:r w:rsidRPr="0044551D">
        <w:rPr>
          <w:rFonts w:asciiTheme="majorBidi" w:hAnsiTheme="majorBidi" w:cstheme="majorBidi"/>
          <w:bCs/>
          <w:sz w:val="24"/>
          <w:szCs w:val="24"/>
        </w:rPr>
        <w:t>Appendix S3</w:t>
      </w:r>
      <w:r w:rsidRPr="0005550C">
        <w:rPr>
          <w:rFonts w:asciiTheme="majorBidi" w:hAnsiTheme="majorBidi" w:cstheme="majorBidi"/>
          <w:bCs/>
          <w:sz w:val="24"/>
          <w:szCs w:val="24"/>
        </w:rPr>
        <w:t xml:space="preserve"> for PLFA markers used for taxonomic microbial groups and for the used references). </w:t>
      </w:r>
      <w:r w:rsidR="007F39D4">
        <w:rPr>
          <w:rFonts w:asciiTheme="majorBidi" w:hAnsiTheme="majorBidi" w:cstheme="majorBidi"/>
          <w:bCs/>
          <w:sz w:val="24"/>
          <w:szCs w:val="24"/>
        </w:rPr>
        <w:t xml:space="preserve">The fatty </w:t>
      </w:r>
      <w:r w:rsidR="001E20D2">
        <w:rPr>
          <w:rFonts w:asciiTheme="majorBidi" w:hAnsiTheme="majorBidi" w:cstheme="majorBidi"/>
          <w:bCs/>
          <w:sz w:val="24"/>
          <w:szCs w:val="24"/>
        </w:rPr>
        <w:t>acids</w:t>
      </w:r>
      <w:r w:rsidR="007F39D4">
        <w:rPr>
          <w:rFonts w:asciiTheme="majorBidi" w:hAnsiTheme="majorBidi" w:cstheme="majorBidi"/>
          <w:bCs/>
          <w:sz w:val="24"/>
          <w:szCs w:val="24"/>
        </w:rPr>
        <w:t xml:space="preserve"> were summed up to estimate </w:t>
      </w:r>
      <w:r w:rsidR="006E1097">
        <w:rPr>
          <w:rFonts w:asciiTheme="majorBidi" w:hAnsiTheme="majorBidi" w:cstheme="majorBidi"/>
          <w:bCs/>
          <w:sz w:val="24"/>
          <w:szCs w:val="24"/>
        </w:rPr>
        <w:t xml:space="preserve">Gram-negative (GM-) </w:t>
      </w:r>
      <w:r w:rsidR="007F39D4">
        <w:rPr>
          <w:rFonts w:asciiTheme="majorBidi" w:hAnsiTheme="majorBidi" w:cstheme="majorBidi"/>
          <w:bCs/>
          <w:sz w:val="24"/>
          <w:szCs w:val="24"/>
        </w:rPr>
        <w:t>bacterial</w:t>
      </w:r>
      <w:r w:rsidR="006E1097">
        <w:rPr>
          <w:rFonts w:asciiTheme="majorBidi" w:hAnsiTheme="majorBidi" w:cstheme="majorBidi"/>
          <w:bCs/>
          <w:sz w:val="24"/>
          <w:szCs w:val="24"/>
        </w:rPr>
        <w:t>, Gram-positive (GM+)</w:t>
      </w:r>
      <w:r w:rsidR="001E20D2">
        <w:rPr>
          <w:rFonts w:asciiTheme="majorBidi" w:hAnsiTheme="majorBidi" w:cstheme="majorBidi"/>
          <w:bCs/>
          <w:sz w:val="24"/>
          <w:szCs w:val="24"/>
        </w:rPr>
        <w:t xml:space="preserve"> bacterial</w:t>
      </w:r>
      <w:r w:rsidR="006E1097">
        <w:rPr>
          <w:rFonts w:asciiTheme="majorBidi" w:hAnsiTheme="majorBidi" w:cstheme="majorBidi"/>
          <w:bCs/>
          <w:sz w:val="24"/>
          <w:szCs w:val="24"/>
        </w:rPr>
        <w:t>,</w:t>
      </w:r>
      <w:r w:rsidR="007F39D4">
        <w:rPr>
          <w:rFonts w:asciiTheme="majorBidi" w:hAnsiTheme="majorBidi" w:cstheme="majorBidi"/>
          <w:bCs/>
          <w:sz w:val="24"/>
          <w:szCs w:val="24"/>
        </w:rPr>
        <w:t xml:space="preserve"> actinomycetes</w:t>
      </w:r>
      <w:r w:rsidR="006E1097">
        <w:rPr>
          <w:rFonts w:asciiTheme="majorBidi" w:hAnsiTheme="majorBidi" w:cstheme="majorBidi"/>
          <w:bCs/>
          <w:sz w:val="24"/>
          <w:szCs w:val="24"/>
        </w:rPr>
        <w:t>,</w:t>
      </w:r>
      <w:r w:rsidR="007F39D4">
        <w:rPr>
          <w:rFonts w:asciiTheme="majorBidi" w:hAnsiTheme="majorBidi" w:cstheme="majorBidi"/>
          <w:bCs/>
          <w:sz w:val="24"/>
          <w:szCs w:val="24"/>
        </w:rPr>
        <w:t xml:space="preserve"> fungal</w:t>
      </w:r>
      <w:r w:rsidR="00FC676B">
        <w:rPr>
          <w:rFonts w:asciiTheme="majorBidi" w:hAnsiTheme="majorBidi" w:cstheme="majorBidi"/>
          <w:bCs/>
          <w:sz w:val="24"/>
          <w:szCs w:val="24"/>
        </w:rPr>
        <w:t>,</w:t>
      </w:r>
      <w:r w:rsidR="007F39D4">
        <w:rPr>
          <w:rFonts w:asciiTheme="majorBidi" w:hAnsiTheme="majorBidi" w:cstheme="majorBidi"/>
          <w:bCs/>
          <w:sz w:val="24"/>
          <w:szCs w:val="24"/>
        </w:rPr>
        <w:t xml:space="preserve"> </w:t>
      </w:r>
      <w:r w:rsidR="00FC676B">
        <w:rPr>
          <w:rFonts w:asciiTheme="majorBidi" w:hAnsiTheme="majorBidi" w:cstheme="majorBidi"/>
          <w:bCs/>
          <w:sz w:val="24"/>
          <w:szCs w:val="24"/>
        </w:rPr>
        <w:t xml:space="preserve">and </w:t>
      </w:r>
      <w:r w:rsidR="002B572C">
        <w:rPr>
          <w:rFonts w:asciiTheme="majorBidi" w:hAnsiTheme="majorBidi" w:cstheme="majorBidi"/>
          <w:bCs/>
          <w:sz w:val="24"/>
          <w:szCs w:val="24"/>
        </w:rPr>
        <w:t>a</w:t>
      </w:r>
      <w:r w:rsidR="00FC676B">
        <w:rPr>
          <w:rFonts w:asciiTheme="majorBidi" w:hAnsiTheme="majorBidi" w:cstheme="majorBidi"/>
          <w:bCs/>
          <w:sz w:val="24"/>
          <w:szCs w:val="24"/>
        </w:rPr>
        <w:t xml:space="preserve">rbuscular mycorrhizal fungal (AMF) </w:t>
      </w:r>
      <w:r w:rsidR="007F39D4">
        <w:rPr>
          <w:rFonts w:asciiTheme="majorBidi" w:hAnsiTheme="majorBidi" w:cstheme="majorBidi"/>
          <w:bCs/>
          <w:sz w:val="24"/>
          <w:szCs w:val="24"/>
        </w:rPr>
        <w:t>biomass</w:t>
      </w:r>
      <w:r w:rsidR="001C0955">
        <w:rPr>
          <w:rFonts w:asciiTheme="majorBidi" w:hAnsiTheme="majorBidi" w:cstheme="majorBidi"/>
          <w:bCs/>
          <w:sz w:val="24"/>
          <w:szCs w:val="24"/>
        </w:rPr>
        <w:t xml:space="preserve"> (</w:t>
      </w:r>
      <w:r w:rsidR="001C0955" w:rsidRPr="0044551D">
        <w:rPr>
          <w:rFonts w:asciiTheme="majorBidi" w:hAnsiTheme="majorBidi" w:cstheme="majorBidi"/>
          <w:bCs/>
          <w:sz w:val="24"/>
          <w:szCs w:val="24"/>
        </w:rPr>
        <w:t>Appendix S3</w:t>
      </w:r>
      <w:r w:rsidR="001C0955">
        <w:rPr>
          <w:rFonts w:asciiTheme="majorBidi" w:hAnsiTheme="majorBidi" w:cstheme="majorBidi"/>
          <w:bCs/>
          <w:sz w:val="24"/>
          <w:szCs w:val="24"/>
        </w:rPr>
        <w:t>)</w:t>
      </w:r>
      <w:r w:rsidR="007F39D4">
        <w:rPr>
          <w:rFonts w:asciiTheme="majorBidi" w:hAnsiTheme="majorBidi" w:cstheme="majorBidi"/>
          <w:bCs/>
          <w:sz w:val="24"/>
          <w:szCs w:val="24"/>
        </w:rPr>
        <w:t>.</w:t>
      </w:r>
      <w:r w:rsidR="001C0955">
        <w:rPr>
          <w:rFonts w:asciiTheme="majorBidi" w:hAnsiTheme="majorBidi" w:cstheme="majorBidi"/>
          <w:bCs/>
          <w:sz w:val="24"/>
          <w:szCs w:val="24"/>
        </w:rPr>
        <w:t xml:space="preserve"> These taxonomic microbial groups were then used </w:t>
      </w:r>
      <w:r w:rsidR="00C5119B">
        <w:rPr>
          <w:rFonts w:asciiTheme="majorBidi" w:hAnsiTheme="majorBidi" w:cstheme="majorBidi"/>
          <w:bCs/>
          <w:sz w:val="24"/>
          <w:szCs w:val="24"/>
        </w:rPr>
        <w:t xml:space="preserve">in </w:t>
      </w:r>
      <w:r w:rsidR="001C0955">
        <w:rPr>
          <w:rFonts w:asciiTheme="majorBidi" w:hAnsiTheme="majorBidi" w:cstheme="majorBidi"/>
          <w:bCs/>
          <w:sz w:val="24"/>
          <w:szCs w:val="24"/>
        </w:rPr>
        <w:t>further analyses.</w:t>
      </w:r>
    </w:p>
    <w:p w14:paraId="431B9C75" w14:textId="77777777" w:rsidR="00EF061C" w:rsidRPr="008460D5" w:rsidRDefault="00EF061C" w:rsidP="00EF061C">
      <w:pPr>
        <w:spacing w:after="0" w:line="480" w:lineRule="auto"/>
        <w:jc w:val="both"/>
        <w:rPr>
          <w:rFonts w:asciiTheme="majorBidi" w:hAnsiTheme="majorBidi" w:cstheme="majorBidi"/>
          <w:bCs/>
          <w:i/>
          <w:sz w:val="24"/>
          <w:szCs w:val="24"/>
        </w:rPr>
      </w:pPr>
      <w:r w:rsidRPr="008460D5">
        <w:rPr>
          <w:rFonts w:asciiTheme="majorBidi" w:hAnsiTheme="majorBidi" w:cstheme="majorBidi"/>
          <w:bCs/>
          <w:i/>
          <w:sz w:val="24"/>
          <w:szCs w:val="24"/>
        </w:rPr>
        <w:t>Nematodes community counts and identification</w:t>
      </w:r>
    </w:p>
    <w:p w14:paraId="154DFEC3" w14:textId="4C5A550D" w:rsidR="00EF061C" w:rsidRPr="0005550C" w:rsidRDefault="00EF061C" w:rsidP="00EF061C">
      <w:pPr>
        <w:spacing w:after="0" w:line="480" w:lineRule="auto"/>
        <w:jc w:val="both"/>
        <w:rPr>
          <w:rFonts w:asciiTheme="majorBidi" w:hAnsiTheme="majorBidi" w:cstheme="majorBidi"/>
          <w:bCs/>
          <w:sz w:val="24"/>
          <w:szCs w:val="24"/>
        </w:rPr>
      </w:pPr>
      <w:r w:rsidRPr="0005550C">
        <w:rPr>
          <w:rFonts w:asciiTheme="majorBidi" w:hAnsiTheme="majorBidi" w:cstheme="majorBidi"/>
          <w:bCs/>
          <w:sz w:val="24"/>
          <w:szCs w:val="24"/>
        </w:rPr>
        <w:t>We measured the abundance and diversity of nematodes by extracting all nematodes from 100 cm</w:t>
      </w:r>
      <w:r w:rsidRPr="0044551D">
        <w:rPr>
          <w:rFonts w:asciiTheme="majorBidi" w:hAnsiTheme="majorBidi" w:cstheme="majorBidi"/>
          <w:bCs/>
          <w:sz w:val="24"/>
          <w:szCs w:val="24"/>
          <w:vertAlign w:val="superscript"/>
        </w:rPr>
        <w:t>3</w:t>
      </w:r>
      <w:r w:rsidRPr="0005550C">
        <w:rPr>
          <w:rFonts w:asciiTheme="majorBidi" w:hAnsiTheme="majorBidi" w:cstheme="majorBidi"/>
          <w:bCs/>
          <w:sz w:val="24"/>
          <w:szCs w:val="24"/>
        </w:rPr>
        <w:t xml:space="preserve"> of soil by zonal centrifugation</w:t>
      </w:r>
      <w:r w:rsidR="00232819">
        <w:rPr>
          <w:rFonts w:asciiTheme="majorBidi" w:hAnsiTheme="majorBidi" w:cstheme="majorBidi"/>
          <w:bCs/>
          <w:sz w:val="24"/>
          <w:szCs w:val="24"/>
        </w:rPr>
        <w:t xml:space="preserve"> </w:t>
      </w:r>
      <w:r w:rsidR="00232819">
        <w:rPr>
          <w:rFonts w:asciiTheme="majorBidi" w:hAnsiTheme="majorBidi" w:cstheme="majorBidi"/>
          <w:bCs/>
          <w:sz w:val="24"/>
          <w:szCs w:val="24"/>
        </w:rPr>
        <w:fldChar w:fldCharType="begin" w:fldLock="1"/>
      </w:r>
      <w:r w:rsidR="008E55CB">
        <w:rPr>
          <w:rFonts w:asciiTheme="majorBidi" w:hAnsiTheme="majorBidi" w:cstheme="majorBidi"/>
          <w:bCs/>
          <w:sz w:val="24"/>
          <w:szCs w:val="24"/>
        </w:rPr>
        <w:instrText>ADDIN CSL_CITATION {"citationItems":[{"id":"ITEM-1","itemData":{"author":[{"dropping-particle":"","family":"Hendrickx","given":"G","non-dropping-particle":"","parse-names":false,"suffix":""}],"container-title":"Nematologica","id":"ITEM-1","issued":{"date-parts":[["1995"]]},"page":"308","title":"An automatic apparatus for extracting free-living nematode stages from soil","type":"article-journal","volume":"41"},"uris":["http://www.mendeley.com/documents/?uuid=c6a2af5c-2c36-4be2-923d-ae02ed05f411"]},{"id":"ITEM-2","itemData":{"DOI":"10.1007/s10658-007-9156-2","ISSN":"0929-1873","author":[{"dropping-particle":"","family":"Wander","given":"J. G. N.","non-dropping-particle":"","parse-names":false,"suffix":""},{"dropping-particle":"","family":"Berg","given":"W.","non-dropping-particle":"van den","parse-names":false,"suffix":""},{"dropping-particle":"","family":"Boogert","given":"P. H. J. F.","non-dropping-particle":"van den","parse-names":false,"suffix":""},{"dropping-particle":"","family":"Lamers","given":"J. G.","non-dropping-particle":"","parse-names":false,"suffix":""},{"dropping-particle":"","family":"Leeuwen","given":"G. C. M.","non-dropping-particle":"van","parse-names":false,"suffix":""},{"dropping-particle":"","family":"Hendrickx","given":"G.","non-dropping-particle":"","parse-names":false,"suffix":""},{"dropping-particle":"","family":"Bonants","given":"P.","non-dropping-particle":"","parse-names":false,"suffix":""}],"container-title":"European Journal of Plant Pathology","id":"ITEM-2","issue":"2","issued":{"date-parts":[["2007","10","5"]]},"page":"165-174","publisher":"Springer Netherlands","title":"A novel technique using the Hendrickx centrifuge for extracting winter sporangia of Synchytrium endobioticum from soil","type":"article-journal","volume":"119"},"uris":["http://www.mendeley.com/documents/?uuid=a2a43e8d-5f57-3783-9433-72655ee209d4"]},{"id":"ITEM-3","itemData":{"DOI":"10.1163/187529266X00239","author":[{"dropping-particle":"","family":"Seinhorst","given":"J.W.","non-dropping-particle":"","parse-names":false,"suffix":""}],"container-title":"Nematologica","id":"ITEM-3","issue":"1","issued":{"date-parts":[["1966","1","1"]]},"page":"178","publisher":"Brill","title":"Killing nematodes for taxonomic study with hot f.a. 4 : 1","type":"article-journal","volume":"12"},"uris":["http://www.mendeley.com/documents/?uuid=2a23d5a7-eb1d-3408-a377-4172765b97c7"]}],"mendeley":{"formattedCitation":"(Seinhorst 1966; Hendrickx 1995; Wander et al. 2007)","plainTextFormattedCitation":"(Seinhorst 1966; Hendrickx 1995; Wander et al. 2007)","previouslyFormattedCitation":"(Seinhorst 1966; Hendrickx 1995; Wander et al. 2007)"},"properties":{"noteIndex":0},"schema":"https://github.com/citation-style-language/schema/raw/master/csl-citation.json"}</w:instrText>
      </w:r>
      <w:r w:rsidR="00232819">
        <w:rPr>
          <w:rFonts w:asciiTheme="majorBidi" w:hAnsiTheme="majorBidi" w:cstheme="majorBidi"/>
          <w:bCs/>
          <w:sz w:val="24"/>
          <w:szCs w:val="24"/>
        </w:rPr>
        <w:fldChar w:fldCharType="separate"/>
      </w:r>
      <w:r w:rsidR="000007A4" w:rsidRPr="000007A4">
        <w:rPr>
          <w:rFonts w:asciiTheme="majorBidi" w:hAnsiTheme="majorBidi" w:cstheme="majorBidi"/>
          <w:bCs/>
          <w:noProof/>
          <w:sz w:val="24"/>
          <w:szCs w:val="24"/>
        </w:rPr>
        <w:t>(Seinhorst 1966; Hendrickx 1995; Wander et al. 2007)</w:t>
      </w:r>
      <w:r w:rsidR="00232819">
        <w:rPr>
          <w:rFonts w:asciiTheme="majorBidi" w:hAnsiTheme="majorBidi" w:cstheme="majorBidi"/>
          <w:bCs/>
          <w:sz w:val="24"/>
          <w:szCs w:val="24"/>
        </w:rPr>
        <w:fldChar w:fldCharType="end"/>
      </w:r>
      <w:r w:rsidRPr="0005550C">
        <w:rPr>
          <w:rFonts w:asciiTheme="majorBidi" w:hAnsiTheme="majorBidi" w:cstheme="majorBidi"/>
          <w:bCs/>
          <w:sz w:val="24"/>
          <w:szCs w:val="24"/>
        </w:rPr>
        <w:t xml:space="preserve">. After centrifugation, nematodes were </w:t>
      </w:r>
      <w:r w:rsidR="00FE754C">
        <w:rPr>
          <w:rFonts w:asciiTheme="majorBidi" w:hAnsiTheme="majorBidi" w:cstheme="majorBidi"/>
          <w:bCs/>
          <w:sz w:val="24"/>
          <w:szCs w:val="24"/>
        </w:rPr>
        <w:t>collected</w:t>
      </w:r>
      <w:r w:rsidRPr="0005550C">
        <w:rPr>
          <w:rFonts w:asciiTheme="majorBidi" w:hAnsiTheme="majorBidi" w:cstheme="majorBidi"/>
          <w:bCs/>
          <w:sz w:val="24"/>
          <w:szCs w:val="24"/>
        </w:rPr>
        <w:t xml:space="preserve"> in </w:t>
      </w:r>
      <w:r w:rsidR="00FE754C">
        <w:rPr>
          <w:rFonts w:asciiTheme="majorBidi" w:hAnsiTheme="majorBidi" w:cstheme="majorBidi"/>
          <w:bCs/>
          <w:sz w:val="24"/>
          <w:szCs w:val="24"/>
        </w:rPr>
        <w:t xml:space="preserve">about </w:t>
      </w:r>
      <w:r w:rsidRPr="0005550C">
        <w:rPr>
          <w:rFonts w:asciiTheme="majorBidi" w:hAnsiTheme="majorBidi" w:cstheme="majorBidi"/>
          <w:bCs/>
          <w:sz w:val="24"/>
          <w:szCs w:val="24"/>
        </w:rPr>
        <w:t>125 mL of water with traces of MgSO</w:t>
      </w:r>
      <w:r w:rsidRPr="0044551D">
        <w:rPr>
          <w:rFonts w:asciiTheme="majorBidi" w:hAnsiTheme="majorBidi" w:cstheme="majorBidi"/>
          <w:bCs/>
          <w:sz w:val="24"/>
          <w:szCs w:val="24"/>
          <w:vertAlign w:val="subscript"/>
        </w:rPr>
        <w:t>4</w:t>
      </w:r>
      <w:r w:rsidRPr="0005550C">
        <w:rPr>
          <w:rFonts w:asciiTheme="majorBidi" w:hAnsiTheme="majorBidi" w:cstheme="majorBidi"/>
          <w:bCs/>
          <w:sz w:val="24"/>
          <w:szCs w:val="24"/>
        </w:rPr>
        <w:t xml:space="preserve"> and kaolin. The suspension was left in the 150-mL beaker for 3 h, allowing the nematodes to settle to the bottom. Then, the supernatant was gently removed and the total number of nematodes in the sample was counted using a dissecting microscope in a final volume of 30 mL. After counting, the nematode suspension was transferred into a conical tube. After settling down of the nematodes, 25 ml of the supernatant was removed with </w:t>
      </w:r>
      <w:r w:rsidR="00574C81">
        <w:rPr>
          <w:rFonts w:asciiTheme="majorBidi" w:hAnsiTheme="majorBidi" w:cstheme="majorBidi"/>
          <w:bCs/>
          <w:sz w:val="24"/>
          <w:szCs w:val="24"/>
        </w:rPr>
        <w:t xml:space="preserve">a </w:t>
      </w:r>
      <w:r w:rsidRPr="0005550C">
        <w:rPr>
          <w:rFonts w:asciiTheme="majorBidi" w:hAnsiTheme="majorBidi" w:cstheme="majorBidi"/>
          <w:bCs/>
          <w:sz w:val="24"/>
          <w:szCs w:val="24"/>
        </w:rPr>
        <w:t>glass pipet. The nematodes in the remaining 5 ml were fix</w:t>
      </w:r>
      <w:r w:rsidR="00FE754C">
        <w:rPr>
          <w:rFonts w:asciiTheme="majorBidi" w:hAnsiTheme="majorBidi" w:cstheme="majorBidi"/>
          <w:bCs/>
          <w:sz w:val="24"/>
          <w:szCs w:val="24"/>
        </w:rPr>
        <w:t>ed</w:t>
      </w:r>
      <w:r w:rsidRPr="0005550C">
        <w:rPr>
          <w:rFonts w:asciiTheme="majorBidi" w:hAnsiTheme="majorBidi" w:cstheme="majorBidi"/>
          <w:bCs/>
          <w:sz w:val="24"/>
          <w:szCs w:val="24"/>
        </w:rPr>
        <w:t xml:space="preserve"> by adding 10ml of 4% warm (60-80°C) formaldehyde. Then, 1 mL of the resulting suspension was mounted on large microscope glass slides (50 × 76 mm). The first 100 nematodes encountered </w:t>
      </w:r>
      <w:r w:rsidR="007B43FD" w:rsidRPr="0005550C">
        <w:rPr>
          <w:rFonts w:asciiTheme="majorBidi" w:hAnsiTheme="majorBidi" w:cstheme="majorBidi"/>
          <w:bCs/>
          <w:sz w:val="24"/>
          <w:szCs w:val="24"/>
        </w:rPr>
        <w:t xml:space="preserve">on </w:t>
      </w:r>
      <w:r w:rsidR="007B43FD">
        <w:rPr>
          <w:rFonts w:asciiTheme="majorBidi" w:hAnsiTheme="majorBidi" w:cstheme="majorBidi"/>
          <w:bCs/>
          <w:sz w:val="24"/>
          <w:szCs w:val="24"/>
        </w:rPr>
        <w:t xml:space="preserve">different </w:t>
      </w:r>
      <w:r w:rsidR="007B43FD" w:rsidRPr="0005550C">
        <w:rPr>
          <w:rFonts w:asciiTheme="majorBidi" w:hAnsiTheme="majorBidi" w:cstheme="majorBidi"/>
          <w:bCs/>
          <w:sz w:val="24"/>
          <w:szCs w:val="24"/>
        </w:rPr>
        <w:t>slide</w:t>
      </w:r>
      <w:r w:rsidR="007B43FD">
        <w:rPr>
          <w:rFonts w:asciiTheme="majorBidi" w:hAnsiTheme="majorBidi" w:cstheme="majorBidi"/>
          <w:bCs/>
          <w:sz w:val="24"/>
          <w:szCs w:val="24"/>
        </w:rPr>
        <w:t xml:space="preserve">s </w:t>
      </w:r>
      <w:r w:rsidR="00885973">
        <w:rPr>
          <w:rFonts w:asciiTheme="majorBidi" w:hAnsiTheme="majorBidi" w:cstheme="majorBidi"/>
          <w:bCs/>
          <w:sz w:val="24"/>
          <w:szCs w:val="24"/>
        </w:rPr>
        <w:t xml:space="preserve">(5 slides on average) </w:t>
      </w:r>
      <w:r w:rsidR="007B43FD">
        <w:rPr>
          <w:rFonts w:asciiTheme="majorBidi" w:hAnsiTheme="majorBidi" w:cstheme="majorBidi"/>
          <w:bCs/>
          <w:sz w:val="24"/>
          <w:szCs w:val="24"/>
        </w:rPr>
        <w:t>from each sample</w:t>
      </w:r>
      <w:r w:rsidR="007B43FD" w:rsidRPr="0005550C">
        <w:rPr>
          <w:rFonts w:asciiTheme="majorBidi" w:hAnsiTheme="majorBidi" w:cstheme="majorBidi"/>
          <w:bCs/>
          <w:sz w:val="24"/>
          <w:szCs w:val="24"/>
        </w:rPr>
        <w:t xml:space="preserve"> </w:t>
      </w:r>
      <w:r w:rsidRPr="0005550C">
        <w:rPr>
          <w:rFonts w:asciiTheme="majorBidi" w:hAnsiTheme="majorBidi" w:cstheme="majorBidi"/>
          <w:bCs/>
          <w:sz w:val="24"/>
          <w:szCs w:val="24"/>
        </w:rPr>
        <w:t xml:space="preserve">were identified to genus level following the identification keys of </w:t>
      </w:r>
      <w:r w:rsidR="009D5432">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{"citationItems":[{"id":"ITEM-1","itemData":{"DOI":"10.1016/S0929-1393(98)00123-1","ISBN":"0929-1393","ISSN":"09291393","PMID":"1828","abstract":"Nematodes are the most abundant metazoa. Their food specificity, the high number of species and high abundance in every habitat where decomposition takes place indicates that the structure of the nematode community has a high information content. Since nematodes respond rapidly to new resources, and the nematode fauna can be efficiently analyzed, the structure of the nematode community offers an instrument to assess (changes in) the conditions of soils. A functional grouping of nematodes is generally synonymous with allocation into feeding groups. However, soil quality assessment indices based on the presence of all feeding groups still provide insufficient information regarding the functioning of soil ecosystems and their threats. An alternative concept of functional groups is based on the life history of nematodes. In this paper we present the most recent colonizer-persister allocation and the application of this scaling in the Maturity Index, cp-triangles, MI(2-5) and PPI/MI-ratio. We propose to integrate the life strategy approach and trophic group classification to obtain a better understanding of nematode biodiversity and soil functioning. Attention is given to competitive exclusion and coexistence and we summarize present concepts regarding succession and degradation. (C) 1998 Elsevier Science B.V.","author":[{"dropping-particle":"","family":"Bongers","given":"Tom","non-dropping-particle":"","parse-names":false,"suffix":""},{"dropping-particle":"","family":"Bongers","given":"Marina","non-dropping-particle":"","parse-names":false,"suffix":""}],"container-title":"Applied Soil Ecology","id":"ITEM-1","issue":"3","issued":{"date-parts":[["1998"]]},"page":"239-251","title":"Functional diversity of nematodes","type":"article-journal","volume":"10"},"uris":["http://www.mendeley.com/documents/?uuid=264cbda2-8d20-43f8-a9fe-d987f431e43d"]}],"mendeley":{"formattedCitation":"(Bongers and Bongers 1998)","manualFormatting":"Bongers and Bongers (1998)","plainTextFormattedCitation":"(Bongers and Bongers 1998)","previouslyFormattedCitation":"(Bongers and Bongers 1998)"},"properties":{"noteIndex":0},"schema":"https://github.com/citation-style-language/schema/raw/master/csl-citation.json"}</w:instrText>
      </w:r>
      <w:r w:rsidR="009D5432">
        <w:rPr>
          <w:rFonts w:asciiTheme="majorBidi" w:hAnsiTheme="majorBidi" w:cstheme="majorBidi"/>
          <w:bCs/>
          <w:sz w:val="24"/>
          <w:szCs w:val="24"/>
        </w:rPr>
        <w:fldChar w:fldCharType="separate"/>
      </w:r>
      <w:r w:rsidR="009D5432" w:rsidRPr="009D5432">
        <w:rPr>
          <w:rFonts w:asciiTheme="majorBidi" w:hAnsiTheme="majorBidi" w:cstheme="majorBidi"/>
          <w:bCs/>
          <w:noProof/>
          <w:sz w:val="24"/>
          <w:szCs w:val="24"/>
        </w:rPr>
        <w:t xml:space="preserve">Bongers and Bongers </w:t>
      </w:r>
      <w:r w:rsidR="00083948">
        <w:rPr>
          <w:rFonts w:asciiTheme="majorBidi" w:hAnsiTheme="majorBidi" w:cstheme="majorBidi"/>
          <w:bCs/>
          <w:noProof/>
          <w:sz w:val="24"/>
          <w:szCs w:val="24"/>
        </w:rPr>
        <w:t>(</w:t>
      </w:r>
      <w:r w:rsidR="009D5432" w:rsidRPr="009D5432">
        <w:rPr>
          <w:rFonts w:asciiTheme="majorBidi" w:hAnsiTheme="majorBidi" w:cstheme="majorBidi"/>
          <w:bCs/>
          <w:noProof/>
          <w:sz w:val="24"/>
          <w:szCs w:val="24"/>
        </w:rPr>
        <w:t>1998)</w:t>
      </w:r>
      <w:r w:rsidR="009D5432">
        <w:rPr>
          <w:rFonts w:asciiTheme="majorBidi" w:hAnsiTheme="majorBidi" w:cstheme="majorBidi"/>
          <w:bCs/>
          <w:sz w:val="24"/>
          <w:szCs w:val="24"/>
        </w:rPr>
        <w:fldChar w:fldCharType="end"/>
      </w:r>
      <w:r w:rsidRPr="0005550C">
        <w:rPr>
          <w:rFonts w:asciiTheme="majorBidi" w:hAnsiTheme="majorBidi" w:cstheme="majorBidi"/>
          <w:bCs/>
          <w:sz w:val="24"/>
          <w:szCs w:val="24"/>
        </w:rPr>
        <w:t xml:space="preserve">, and subsequently divided into trophic groups </w:t>
      </w:r>
      <w:r w:rsidR="00EF69C2">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{"citationItems":[{"id":"ITEM-1","itemData":{"PMID":"19279775","abstract":"Because research on nematode involvement in trophic interactions, foodweb structure, and biodiversity is constrained by lack of an overview of nematode feeding habits, this outline presents a consensus of current thought on nematode feeding habits. The source of food is fundamental to trophic interactions and provides the basis for our definitions of the essential feeding types: 1) plant feeder, 2) hyphal feeder, 3) bacterial feeder, 4) substrate ingester, 5) predator of animals, 6) unicellular eucaryote feeder, 7) dispersal or infective stage of parasites, and 8) omnivore. Lists of families and genera with their presumed feeding types are given. Major gaps in knowledge of feeding in the smaller tylenchids and many dorylaims are noted.","author":[{"dropping-particle":"","family":"Yeates","given":"G W","non-dropping-particle":"","parse-names":false,"suffix":""},{"dropping-particle":"","family":"Bongers","given":"T","non-dropping-particle":"","parse-names":false,"suffix":""},{"dropping-particle":"","family":"Goede","given":"R G","non-dropping-particle":"De","parse-names":false,"suffix":""},{"dropping-particle":"","family":"Freckman","given":"D W","non-dropping-particle":"","parse-names":false,"suffix":""},{"dropping-particle":"","family":"Georgieva","given":"S S","non-dropping-particle":"","parse-names":false,"suffix":""}],"container-title":"Journal of nematology","id":"ITEM-1","issue":"3","issued":{"date-parts":[["1993","9"]]},"page":"315-31","publisher":"Society of Nematologists","title":"Feeding habits in soil nematode families and genera-an outline for soil ecologists.","type":"article-journal","volume":"25"},"uris":["http://www.mendeley.com/documents/?uuid=60521532-90d4-309e-baee-57e607deb6ae"]}],"mendeley":{"formattedCitation":"(Yeates et al. 1993)","plainTextFormattedCitation":"(Yeates et al. 1993)","previouslyFormattedCitation":"(Yeates et al. 1993)"},"properties":{"noteIndex":0},"schema":"https://github.com/citation-style-language/schema/raw/master/csl-citation.json"}</w:instrText>
      </w:r>
      <w:r w:rsidR="00EF69C2">
        <w:rPr>
          <w:rFonts w:asciiTheme="majorBidi" w:hAnsiTheme="majorBidi" w:cstheme="majorBidi"/>
          <w:bCs/>
          <w:sz w:val="24"/>
          <w:szCs w:val="24"/>
        </w:rPr>
        <w:fldChar w:fldCharType="separate"/>
      </w:r>
      <w:r w:rsidR="00EF69C2" w:rsidRPr="00EF69C2">
        <w:rPr>
          <w:rFonts w:asciiTheme="majorBidi" w:hAnsiTheme="majorBidi" w:cstheme="majorBidi"/>
          <w:bCs/>
          <w:noProof/>
          <w:sz w:val="24"/>
          <w:szCs w:val="24"/>
        </w:rPr>
        <w:t>(Yeates et al. 1993)</w:t>
      </w:r>
      <w:r w:rsidR="00EF69C2">
        <w:rPr>
          <w:rFonts w:asciiTheme="majorBidi" w:hAnsiTheme="majorBidi" w:cstheme="majorBidi"/>
          <w:bCs/>
          <w:sz w:val="24"/>
          <w:szCs w:val="24"/>
        </w:rPr>
        <w:fldChar w:fldCharType="end"/>
      </w:r>
      <w:r w:rsidRPr="0005550C">
        <w:rPr>
          <w:rFonts w:asciiTheme="majorBidi" w:hAnsiTheme="majorBidi" w:cstheme="majorBidi"/>
          <w:bCs/>
          <w:sz w:val="24"/>
          <w:szCs w:val="24"/>
        </w:rPr>
        <w:t>: herbivores, bacterivores, fungivores, omnivores</w:t>
      </w:r>
      <w:r>
        <w:rPr>
          <w:rFonts w:asciiTheme="majorBidi" w:hAnsiTheme="majorBidi" w:cstheme="majorBidi"/>
          <w:bCs/>
          <w:sz w:val="24"/>
          <w:szCs w:val="24"/>
        </w:rPr>
        <w:t xml:space="preserve">, and </w:t>
      </w:r>
      <w:r w:rsidRPr="0005550C">
        <w:rPr>
          <w:rFonts w:asciiTheme="majorBidi" w:hAnsiTheme="majorBidi" w:cstheme="majorBidi"/>
          <w:bCs/>
          <w:sz w:val="24"/>
          <w:szCs w:val="24"/>
        </w:rPr>
        <w:t xml:space="preserve">predators. The number of nematodes of each different genus for each sample was extrapolated from this subsample of 100 nematodes. </w:t>
      </w:r>
    </w:p>
    <w:p w14:paraId="6C33328A" w14:textId="77777777" w:rsidR="00EF061C" w:rsidRPr="0005550C" w:rsidRDefault="00EF061C" w:rsidP="00EF061C">
      <w:pPr>
        <w:spacing w:after="0" w:line="480" w:lineRule="auto"/>
        <w:jc w:val="both"/>
        <w:rPr>
          <w:rFonts w:asciiTheme="majorBidi" w:hAnsiTheme="majorBidi" w:cstheme="majorBidi"/>
          <w:bCs/>
          <w:sz w:val="24"/>
          <w:szCs w:val="24"/>
        </w:rPr>
      </w:pPr>
    </w:p>
    <w:p w14:paraId="0326BEB7" w14:textId="77777777" w:rsidR="00EF061C" w:rsidRPr="005906C6" w:rsidRDefault="00EF061C" w:rsidP="00EF061C">
      <w:pPr>
        <w:spacing w:after="0" w:line="480" w:lineRule="auto"/>
        <w:jc w:val="both"/>
        <w:rPr>
          <w:rFonts w:asciiTheme="majorBidi" w:hAnsiTheme="majorBidi" w:cstheme="majorBidi"/>
          <w:b/>
          <w:bCs/>
          <w:sz w:val="24"/>
          <w:szCs w:val="24"/>
        </w:rPr>
      </w:pPr>
      <w:r w:rsidRPr="005906C6">
        <w:rPr>
          <w:rFonts w:asciiTheme="majorBidi" w:hAnsiTheme="majorBidi" w:cstheme="majorBidi"/>
          <w:b/>
          <w:bCs/>
          <w:sz w:val="24"/>
          <w:szCs w:val="24"/>
        </w:rPr>
        <w:t>Statistical analysis</w:t>
      </w:r>
    </w:p>
    <w:p w14:paraId="41274FAA" w14:textId="31EE1990" w:rsidR="00EF061C" w:rsidRPr="0005550C" w:rsidRDefault="00D24338" w:rsidP="00955DC9">
      <w:pPr>
        <w:spacing w:after="0" w:line="480" w:lineRule="auto"/>
        <w:ind w:firstLine="567"/>
        <w:jc w:val="both"/>
        <w:rPr>
          <w:rFonts w:asciiTheme="majorBidi" w:hAnsiTheme="majorBidi" w:cstheme="majorBidi"/>
          <w:bCs/>
          <w:sz w:val="24"/>
          <w:szCs w:val="24"/>
        </w:rPr>
      </w:pPr>
      <w:r>
        <w:rPr>
          <w:rFonts w:asciiTheme="majorBidi" w:hAnsiTheme="majorBidi" w:cstheme="majorBidi"/>
          <w:bCs/>
          <w:sz w:val="24"/>
          <w:szCs w:val="24"/>
        </w:rPr>
        <w:lastRenderedPageBreak/>
        <w:t>T</w:t>
      </w:r>
      <w:r w:rsidR="00EF061C" w:rsidRPr="0005550C">
        <w:rPr>
          <w:rFonts w:asciiTheme="majorBidi" w:hAnsiTheme="majorBidi" w:cstheme="majorBidi"/>
          <w:bCs/>
          <w:sz w:val="24"/>
          <w:szCs w:val="24"/>
        </w:rPr>
        <w:t xml:space="preserve">o </w:t>
      </w:r>
      <w:r w:rsidR="00EB75AC">
        <w:rPr>
          <w:rFonts w:asciiTheme="majorBidi" w:hAnsiTheme="majorBidi" w:cstheme="majorBidi"/>
          <w:bCs/>
          <w:sz w:val="24"/>
          <w:szCs w:val="24"/>
        </w:rPr>
        <w:t>investigate</w:t>
      </w:r>
      <w:r w:rsidR="00EF061C" w:rsidRPr="0005550C">
        <w:rPr>
          <w:rFonts w:asciiTheme="majorBidi" w:hAnsiTheme="majorBidi" w:cstheme="majorBidi"/>
          <w:bCs/>
          <w:sz w:val="24"/>
          <w:szCs w:val="24"/>
        </w:rPr>
        <w:t xml:space="preserve"> the linkages between vegetation</w:t>
      </w:r>
      <w:r w:rsidR="00644510">
        <w:rPr>
          <w:rFonts w:asciiTheme="majorBidi" w:hAnsiTheme="majorBidi" w:cstheme="majorBidi"/>
          <w:bCs/>
          <w:sz w:val="24"/>
          <w:szCs w:val="24"/>
        </w:rPr>
        <w:t>,</w:t>
      </w:r>
      <w:r w:rsidR="00EF061C" w:rsidRPr="0005550C">
        <w:rPr>
          <w:rFonts w:asciiTheme="majorBidi" w:hAnsiTheme="majorBidi" w:cstheme="majorBidi"/>
          <w:bCs/>
          <w:sz w:val="24"/>
          <w:szCs w:val="24"/>
        </w:rPr>
        <w:t xml:space="preserve"> </w:t>
      </w:r>
      <w:r w:rsidR="00501205">
        <w:rPr>
          <w:rFonts w:asciiTheme="majorBidi" w:hAnsiTheme="majorBidi" w:cstheme="majorBidi"/>
          <w:bCs/>
          <w:sz w:val="24"/>
          <w:szCs w:val="24"/>
        </w:rPr>
        <w:t xml:space="preserve">soil </w:t>
      </w:r>
      <w:r w:rsidR="00EF061C" w:rsidRPr="0005550C">
        <w:rPr>
          <w:rFonts w:asciiTheme="majorBidi" w:hAnsiTheme="majorBidi" w:cstheme="majorBidi"/>
          <w:bCs/>
          <w:sz w:val="24"/>
          <w:szCs w:val="24"/>
        </w:rPr>
        <w:t xml:space="preserve">microbial and nematode community compositions along the </w:t>
      </w:r>
      <w:r w:rsidR="00C56EED">
        <w:rPr>
          <w:rFonts w:asciiTheme="majorBidi" w:hAnsiTheme="majorBidi" w:cstheme="majorBidi"/>
          <w:bCs/>
          <w:sz w:val="24"/>
          <w:szCs w:val="24"/>
        </w:rPr>
        <w:t>hLUI</w:t>
      </w:r>
      <w:r w:rsidR="00EF061C" w:rsidRPr="0005550C">
        <w:rPr>
          <w:rFonts w:asciiTheme="majorBidi" w:hAnsiTheme="majorBidi" w:cstheme="majorBidi"/>
          <w:bCs/>
          <w:sz w:val="24"/>
          <w:szCs w:val="24"/>
        </w:rPr>
        <w:t xml:space="preserve"> gradient (i.e. our first question), </w:t>
      </w:r>
      <w:r w:rsidR="00B81A62">
        <w:rPr>
          <w:rFonts w:asciiTheme="majorBidi" w:hAnsiTheme="majorBidi" w:cstheme="majorBidi"/>
          <w:bCs/>
          <w:sz w:val="24"/>
          <w:szCs w:val="24"/>
        </w:rPr>
        <w:t xml:space="preserve">we analysed </w:t>
      </w:r>
      <w:r w:rsidR="00EF061C" w:rsidRPr="0005550C">
        <w:rPr>
          <w:rFonts w:asciiTheme="majorBidi" w:hAnsiTheme="majorBidi" w:cstheme="majorBidi"/>
          <w:bCs/>
          <w:sz w:val="24"/>
          <w:szCs w:val="24"/>
        </w:rPr>
        <w:t xml:space="preserve">each paired community datasets </w:t>
      </w:r>
      <w:r w:rsidR="0068078A">
        <w:rPr>
          <w:rFonts w:asciiTheme="majorBidi" w:hAnsiTheme="majorBidi" w:cstheme="majorBidi"/>
          <w:bCs/>
          <w:sz w:val="24"/>
          <w:szCs w:val="24"/>
        </w:rPr>
        <w:t xml:space="preserve">by </w:t>
      </w:r>
      <w:r w:rsidR="00397C5A">
        <w:rPr>
          <w:rFonts w:asciiTheme="majorBidi" w:hAnsiTheme="majorBidi" w:cstheme="majorBidi"/>
          <w:bCs/>
          <w:sz w:val="24"/>
          <w:szCs w:val="24"/>
        </w:rPr>
        <w:t xml:space="preserve">means of </w:t>
      </w:r>
      <w:r w:rsidR="0068078A">
        <w:rPr>
          <w:rFonts w:asciiTheme="majorBidi" w:hAnsiTheme="majorBidi" w:cstheme="majorBidi"/>
          <w:bCs/>
          <w:sz w:val="24"/>
          <w:szCs w:val="24"/>
        </w:rPr>
        <w:t xml:space="preserve">co-inertia analysis </w:t>
      </w:r>
      <w:r w:rsidR="00EF061C" w:rsidRPr="0005550C">
        <w:rPr>
          <w:rFonts w:asciiTheme="majorBidi" w:hAnsiTheme="majorBidi" w:cstheme="majorBidi"/>
          <w:bCs/>
          <w:sz w:val="24"/>
          <w:szCs w:val="24"/>
        </w:rPr>
        <w:t>(hereafter COIA)</w:t>
      </w:r>
      <w:r w:rsidR="0068078A">
        <w:rPr>
          <w:rFonts w:asciiTheme="majorBidi" w:hAnsiTheme="majorBidi" w:cstheme="majorBidi"/>
          <w:bCs/>
          <w:sz w:val="24"/>
          <w:szCs w:val="24"/>
        </w:rPr>
        <w:t xml:space="preserve"> </w:t>
      </w:r>
      <w:r w:rsidR="00500638">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DOI":"10.1111/j.1365-2427.1994.tb01741.x","author":[{"dropping-particle":"","family":"Dolédec","given":"Sylvain","non-dropping-particle":"","parse-names":false,"suffix":""},{"dropping-particle":"","family":"Chessel","given":"Daniel","non-dropping-particle":"","parse-names":false,"suffix":""}],"container-title":"Freshwater Biology","id":"ITEM-1","issue":"3","issued":{"date-parts":[["1994","6"]]},"page":"277-294","publisher":"Blackwell Publishing Ltd","title":"Co-inertia analysis: an alternative method for studying species-environment relationships","type":"article-journal","volume":"31"},"uris":["http://www.mendeley.com/documents/?uuid=51e619d0-3ace-32b5-b1c4-2209c73ca92a"]},{"id":"ITEM-2","itemData":{"DOI":"10.1890/03-0178","author":[{"dropping-particle":"","family":"Dray","given":"Stéphane","non-dropping-particle":"","parse-names":false,"suffix":""},{"dropping-particle":"","family":"Chessel","given":"Daniel","non-dropping-particle":"","parse-names":false,"suffix":""},{"dropping-particle":"","family":"Thioulouse","given":"Jean","non-dropping-particle":"","parse-names":false,"suffix":""}],"container-title":"Ecology","id":"ITEM-2","issue":"11","issued":{"date-parts":[["2003","11"]]},"page":"3078-3089","publisher":"Ecological Society of America","title":"Co-inertia analysis and the linking of ecological data tables","type":"article-journal","volume":"84"},"uris":["http://www.mendeley.com/documents/?uuid=d0d9f6ca-880a-3c79-b8a1-9265677eed3f"]}],"mendeley":{"formattedCitation":"(Dolédec and Chessel 1994; Dray et al. 2003)","plainTextFormattedCitation":"(Dolédec and Chessel 1994; Dray et al. 2003)","previouslyFormattedCitation":"(Dolédec and Chessel 1994; Dray et al. 2003)"},"properties":{"noteIndex":0},"schema":"https://github.com/citation-style-language/schema/raw/master/csl-citation.json"}</w:instrText>
      </w:r>
      <w:r w:rsidR="00500638">
        <w:rPr>
          <w:rFonts w:asciiTheme="majorBidi" w:hAnsiTheme="majorBidi" w:cstheme="majorBidi"/>
          <w:bCs/>
          <w:sz w:val="24"/>
          <w:szCs w:val="24"/>
        </w:rPr>
        <w:fldChar w:fldCharType="separate"/>
      </w:r>
      <w:r w:rsidR="00500638" w:rsidRPr="00500638">
        <w:rPr>
          <w:rFonts w:asciiTheme="majorBidi" w:hAnsiTheme="majorBidi" w:cstheme="majorBidi"/>
          <w:bCs/>
          <w:noProof/>
          <w:sz w:val="24"/>
          <w:szCs w:val="24"/>
        </w:rPr>
        <w:t>(Dolédec and Chessel 1994; Dray et al. 2003)</w:t>
      </w:r>
      <w:r w:rsidR="00500638">
        <w:rPr>
          <w:rFonts w:asciiTheme="majorBidi" w:hAnsiTheme="majorBidi" w:cstheme="majorBidi"/>
          <w:bCs/>
          <w:sz w:val="24"/>
          <w:szCs w:val="24"/>
        </w:rPr>
        <w:fldChar w:fldCharType="end"/>
      </w:r>
      <w:r w:rsidR="0068078A" w:rsidRPr="0005550C">
        <w:rPr>
          <w:rFonts w:asciiTheme="majorBidi" w:hAnsiTheme="majorBidi" w:cstheme="majorBidi"/>
          <w:bCs/>
          <w:sz w:val="24"/>
          <w:szCs w:val="24"/>
        </w:rPr>
        <w:t>.</w:t>
      </w:r>
      <w:r w:rsidR="00EF061C" w:rsidRPr="0005550C">
        <w:rPr>
          <w:rFonts w:asciiTheme="majorBidi" w:hAnsiTheme="majorBidi" w:cstheme="majorBidi"/>
          <w:bCs/>
          <w:sz w:val="24"/>
          <w:szCs w:val="24"/>
        </w:rPr>
        <w:t xml:space="preserve"> COIA is a very general and flexible </w:t>
      </w:r>
      <w:r w:rsidR="00314F5C">
        <w:rPr>
          <w:rFonts w:asciiTheme="majorBidi" w:hAnsiTheme="majorBidi" w:cstheme="majorBidi"/>
          <w:bCs/>
          <w:sz w:val="24"/>
          <w:szCs w:val="24"/>
        </w:rPr>
        <w:t>multivariate</w:t>
      </w:r>
      <w:r w:rsidR="00314F5C" w:rsidRPr="0005550C">
        <w:rPr>
          <w:rFonts w:asciiTheme="majorBidi" w:hAnsiTheme="majorBidi" w:cstheme="majorBidi"/>
          <w:bCs/>
          <w:sz w:val="24"/>
          <w:szCs w:val="24"/>
        </w:rPr>
        <w:t xml:space="preserve"> </w:t>
      </w:r>
      <w:r w:rsidR="00EF061C" w:rsidRPr="0005550C">
        <w:rPr>
          <w:rFonts w:asciiTheme="majorBidi" w:hAnsiTheme="majorBidi" w:cstheme="majorBidi"/>
          <w:bCs/>
          <w:sz w:val="24"/>
          <w:szCs w:val="24"/>
        </w:rPr>
        <w:t xml:space="preserve">method that </w:t>
      </w:r>
      <w:r w:rsidR="00314F5C" w:rsidRPr="00314F5C">
        <w:rPr>
          <w:rFonts w:asciiTheme="majorBidi" w:hAnsiTheme="majorBidi" w:cstheme="majorBidi"/>
          <w:bCs/>
          <w:sz w:val="24"/>
          <w:szCs w:val="24"/>
        </w:rPr>
        <w:t xml:space="preserve">describes the relationships between two </w:t>
      </w:r>
      <w:r>
        <w:rPr>
          <w:rFonts w:asciiTheme="majorBidi" w:hAnsiTheme="majorBidi" w:cstheme="majorBidi"/>
          <w:bCs/>
          <w:sz w:val="24"/>
          <w:szCs w:val="24"/>
        </w:rPr>
        <w:t>datasets</w:t>
      </w:r>
      <w:r w:rsidR="00314F5C">
        <w:rPr>
          <w:rFonts w:asciiTheme="majorBidi" w:hAnsiTheme="majorBidi" w:cstheme="majorBidi"/>
          <w:bCs/>
          <w:sz w:val="24"/>
          <w:szCs w:val="24"/>
        </w:rPr>
        <w:t xml:space="preserve"> that share the same samples (sites in our case),</w:t>
      </w:r>
      <w:r w:rsidR="00314F5C" w:rsidRPr="00314F5C">
        <w:rPr>
          <w:rFonts w:asciiTheme="majorBidi" w:hAnsiTheme="majorBidi" w:cstheme="majorBidi"/>
          <w:bCs/>
          <w:sz w:val="24"/>
          <w:szCs w:val="24"/>
        </w:rPr>
        <w:t xml:space="preserve"> by searching successive pairs of axes with maximum covariance (instead of correlation, as in canonical correlation analysis)</w:t>
      </w:r>
      <w:r w:rsidR="00314F5C">
        <w:rPr>
          <w:rFonts w:asciiTheme="majorBidi" w:hAnsiTheme="majorBidi" w:cstheme="majorBidi"/>
          <w:bCs/>
          <w:sz w:val="24"/>
          <w:szCs w:val="24"/>
        </w:rPr>
        <w:t xml:space="preserve"> </w:t>
      </w:r>
      <w:r w:rsidR="00AD4187">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DOI":"10.1111/j.1365-2427.1994.tb01741.x","author":[{"dropping-particle":"","family":"Dolédec","given":"Sylvain","non-dropping-particle":"","parse-names":false,"suffix":""},{"dropping-particle":"","family":"Chessel","given":"Daniel","non-dropping-particle":"","parse-names":false,"suffix":""}],"container-title":"Freshwater Biology","id":"ITEM-1","issue":"3","issued":{"date-parts":[["1994","6"]]},"page":"277-294","publisher":"Blackwell Publishing Ltd","title":"Co-inertia analysis: an alternative method for studying species-environment relationships","type":"article-journal","volume":"31"},"uris":["http://www.mendeley.com/documents/?uuid=51e619d0-3ace-32b5-b1c4-2209c73ca92a"]},{"id":"ITEM-2","itemData":{"DOI":"10.1890/03-0178","author":[{"dropping-particle":"","family":"Dray","given":"Stéphane","non-dropping-particle":"","parse-names":false,"suffix":""},{"dropping-particle":"","family":"Chessel","given":"Daniel","non-dropping-particle":"","parse-names":false,"suffix":""},{"dropping-particle":"","family":"Thioulouse","given":"Jean","non-dropping-particle":"","parse-names":false,"suffix":""}],"container-title":"Ecology","id":"ITEM-2","issue":"11","issued":{"date-parts":[["2003","11"]]},"page":"3078-3089","publisher":"Ecological Society of America","title":"Co-inertia analysis and the linking of ecological data tables","type":"article-journal","volume":"84"},"uris":["http://www.mendeley.com/documents/?uuid=d0d9f6ca-880a-3c79-b8a1-9265677eed3f"]}],"mendeley":{"formattedCitation":"(Dolédec and Chessel 1994; Dray et al. 2003)","plainTextFormattedCitation":"(Dolédec and Chessel 1994; Dray et al. 2003)","previouslyFormattedCitation":"(Dolédec and Chessel 1994; Dray et al. 2003)"},"properties":{"noteIndex":0},"schema":"https://github.com/citation-style-language/schema/raw/master/csl-citation.json"}</w:instrText>
      </w:r>
      <w:r w:rsidR="00AD4187">
        <w:rPr>
          <w:rFonts w:asciiTheme="majorBidi" w:hAnsiTheme="majorBidi" w:cstheme="majorBidi"/>
          <w:bCs/>
          <w:sz w:val="24"/>
          <w:szCs w:val="24"/>
        </w:rPr>
        <w:fldChar w:fldCharType="separate"/>
      </w:r>
      <w:r w:rsidR="00AD4187" w:rsidRPr="00500638">
        <w:rPr>
          <w:rFonts w:asciiTheme="majorBidi" w:hAnsiTheme="majorBidi" w:cstheme="majorBidi"/>
          <w:bCs/>
          <w:noProof/>
          <w:sz w:val="24"/>
          <w:szCs w:val="24"/>
        </w:rPr>
        <w:t>(Dolédec and Chessel 1994; Dray et al. 2003)</w:t>
      </w:r>
      <w:r w:rsidR="00AD4187">
        <w:rPr>
          <w:rFonts w:asciiTheme="majorBidi" w:hAnsiTheme="majorBidi" w:cstheme="majorBidi"/>
          <w:bCs/>
          <w:sz w:val="24"/>
          <w:szCs w:val="24"/>
        </w:rPr>
        <w:fldChar w:fldCharType="end"/>
      </w:r>
      <w:r w:rsidR="00EF061C" w:rsidRPr="0005550C">
        <w:rPr>
          <w:rFonts w:asciiTheme="majorBidi" w:hAnsiTheme="majorBidi" w:cstheme="majorBidi"/>
          <w:bCs/>
          <w:sz w:val="24"/>
          <w:szCs w:val="24"/>
        </w:rPr>
        <w:t xml:space="preserve">. </w:t>
      </w:r>
      <w:r w:rsidRPr="0005550C" w:rsidDel="0068078A">
        <w:rPr>
          <w:rFonts w:asciiTheme="majorBidi" w:hAnsiTheme="majorBidi" w:cstheme="majorBidi"/>
          <w:bCs/>
          <w:sz w:val="24"/>
          <w:szCs w:val="24"/>
        </w:rPr>
        <w:t>Th</w:t>
      </w:r>
      <w:r>
        <w:rPr>
          <w:rFonts w:asciiTheme="majorBidi" w:hAnsiTheme="majorBidi" w:cstheme="majorBidi"/>
          <w:bCs/>
          <w:sz w:val="24"/>
          <w:szCs w:val="24"/>
        </w:rPr>
        <w:t>is</w:t>
      </w:r>
      <w:r w:rsidRPr="0005550C" w:rsidDel="0068078A">
        <w:rPr>
          <w:rFonts w:asciiTheme="majorBidi" w:hAnsiTheme="majorBidi" w:cstheme="majorBidi"/>
          <w:bCs/>
          <w:sz w:val="24"/>
          <w:szCs w:val="24"/>
        </w:rPr>
        <w:t xml:space="preserve"> </w:t>
      </w:r>
      <w:r w:rsidR="00EF061C" w:rsidRPr="0005550C" w:rsidDel="0068078A">
        <w:rPr>
          <w:rFonts w:asciiTheme="majorBidi" w:hAnsiTheme="majorBidi" w:cstheme="majorBidi"/>
          <w:bCs/>
          <w:sz w:val="24"/>
          <w:szCs w:val="24"/>
        </w:rPr>
        <w:t xml:space="preserve">method finds a common space into which the sites and </w:t>
      </w:r>
      <w:r w:rsidR="00355811">
        <w:rPr>
          <w:rFonts w:asciiTheme="majorBidi" w:hAnsiTheme="majorBidi" w:cstheme="majorBidi"/>
          <w:bCs/>
          <w:sz w:val="24"/>
          <w:szCs w:val="24"/>
        </w:rPr>
        <w:t>indicators</w:t>
      </w:r>
      <w:r w:rsidR="003A3491" w:rsidRPr="0005550C" w:rsidDel="0068078A">
        <w:rPr>
          <w:rFonts w:asciiTheme="majorBidi" w:hAnsiTheme="majorBidi" w:cstheme="majorBidi"/>
          <w:bCs/>
          <w:sz w:val="24"/>
          <w:szCs w:val="24"/>
        </w:rPr>
        <w:t xml:space="preserve"> </w:t>
      </w:r>
      <w:r w:rsidR="00EF061C" w:rsidRPr="0005550C" w:rsidDel="0068078A">
        <w:rPr>
          <w:rFonts w:asciiTheme="majorBidi" w:hAnsiTheme="majorBidi" w:cstheme="majorBidi"/>
          <w:bCs/>
          <w:sz w:val="24"/>
          <w:szCs w:val="24"/>
        </w:rPr>
        <w:t xml:space="preserve">of </w:t>
      </w:r>
      <w:r w:rsidR="004F01AC">
        <w:rPr>
          <w:rFonts w:asciiTheme="majorBidi" w:hAnsiTheme="majorBidi" w:cstheme="majorBidi"/>
          <w:bCs/>
          <w:sz w:val="24"/>
          <w:szCs w:val="24"/>
        </w:rPr>
        <w:t>both</w:t>
      </w:r>
      <w:r w:rsidR="00EF061C" w:rsidRPr="0005550C" w:rsidDel="0068078A">
        <w:rPr>
          <w:rFonts w:asciiTheme="majorBidi" w:hAnsiTheme="majorBidi" w:cstheme="majorBidi"/>
          <w:bCs/>
          <w:sz w:val="24"/>
          <w:szCs w:val="24"/>
        </w:rPr>
        <w:t xml:space="preserve"> datasets can be projected and compared (the distance between sites measures their similarity). </w:t>
      </w:r>
      <w:r w:rsidR="00EF061C" w:rsidRPr="0005550C">
        <w:rPr>
          <w:rFonts w:asciiTheme="majorBidi" w:hAnsiTheme="majorBidi" w:cstheme="majorBidi"/>
          <w:bCs/>
          <w:sz w:val="24"/>
          <w:szCs w:val="24"/>
        </w:rPr>
        <w:t>Prior to COIA analysis, Principal Component Analysis (PCA) was performed on Hellinger-transformed ecological community datasets.</w:t>
      </w:r>
      <w:r w:rsidR="00C358D5">
        <w:rPr>
          <w:rFonts w:asciiTheme="majorBidi" w:hAnsiTheme="majorBidi" w:cstheme="majorBidi"/>
          <w:bCs/>
          <w:sz w:val="24"/>
          <w:szCs w:val="24"/>
        </w:rPr>
        <w:t xml:space="preserve"> </w:t>
      </w:r>
      <w:r w:rsidR="00EF061C" w:rsidRPr="0005550C">
        <w:rPr>
          <w:rFonts w:asciiTheme="majorBidi" w:hAnsiTheme="majorBidi" w:cstheme="majorBidi"/>
          <w:bCs/>
          <w:sz w:val="24"/>
          <w:szCs w:val="24"/>
        </w:rPr>
        <w:t>The strength of the cou</w:t>
      </w:r>
      <w:r w:rsidR="00192F71">
        <w:rPr>
          <w:rFonts w:asciiTheme="majorBidi" w:hAnsiTheme="majorBidi" w:cstheme="majorBidi"/>
          <w:bCs/>
          <w:sz w:val="24"/>
          <w:szCs w:val="24"/>
        </w:rPr>
        <w:t>pling between each paired table</w:t>
      </w:r>
      <w:r w:rsidR="00EF061C" w:rsidRPr="0005550C">
        <w:rPr>
          <w:rFonts w:asciiTheme="majorBidi" w:hAnsiTheme="majorBidi" w:cstheme="majorBidi"/>
          <w:bCs/>
          <w:sz w:val="24"/>
          <w:szCs w:val="24"/>
        </w:rPr>
        <w:t xml:space="preserve"> was ev</w:t>
      </w:r>
      <w:r w:rsidR="00E53DA0">
        <w:rPr>
          <w:rFonts w:asciiTheme="majorBidi" w:hAnsiTheme="majorBidi" w:cstheme="majorBidi"/>
          <w:bCs/>
          <w:sz w:val="24"/>
          <w:szCs w:val="24"/>
        </w:rPr>
        <w:t>aluated with the RV coefficient</w:t>
      </w:r>
      <w:r w:rsidR="00EF061C" w:rsidRPr="0005550C">
        <w:rPr>
          <w:rFonts w:asciiTheme="majorBidi" w:hAnsiTheme="majorBidi" w:cstheme="majorBidi"/>
          <w:bCs/>
          <w:sz w:val="24"/>
          <w:szCs w:val="24"/>
        </w:rPr>
        <w:t>,</w:t>
      </w:r>
      <w:r w:rsidRPr="00D24338">
        <w:rPr>
          <w:rFonts w:asciiTheme="majorBidi" w:hAnsiTheme="majorBidi" w:cstheme="majorBidi"/>
          <w:bCs/>
          <w:sz w:val="24"/>
          <w:szCs w:val="24"/>
        </w:rPr>
        <w:t xml:space="preserve"> </w:t>
      </w:r>
      <w:r>
        <w:rPr>
          <w:rFonts w:asciiTheme="majorBidi" w:hAnsiTheme="majorBidi" w:cstheme="majorBidi"/>
          <w:bCs/>
          <w:sz w:val="24"/>
          <w:szCs w:val="24"/>
        </w:rPr>
        <w:t xml:space="preserve">the </w:t>
      </w:r>
      <w:r w:rsidRPr="00B06659">
        <w:rPr>
          <w:rFonts w:asciiTheme="majorBidi" w:hAnsiTheme="majorBidi" w:cstheme="majorBidi"/>
          <w:bCs/>
          <w:sz w:val="24"/>
          <w:szCs w:val="24"/>
        </w:rPr>
        <w:t>“Correlation [R] of (multivariate) Vectors”</w:t>
      </w:r>
      <w:r>
        <w:rPr>
          <w:rFonts w:asciiTheme="majorBidi" w:hAnsiTheme="majorBidi" w:cstheme="majorBidi"/>
          <w:bCs/>
          <w:sz w:val="24"/>
          <w:szCs w:val="24"/>
        </w:rPr>
        <w:t>,</w:t>
      </w:r>
      <w:r w:rsidRPr="00B06659">
        <w:rPr>
          <w:rFonts w:asciiTheme="majorBidi" w:hAnsiTheme="majorBidi" w:cstheme="majorBidi"/>
          <w:bCs/>
          <w:sz w:val="24"/>
          <w:szCs w:val="24"/>
        </w:rPr>
        <w:t xml:space="preserve"> </w:t>
      </w:r>
      <w:r w:rsidR="00EF061C" w:rsidRPr="0005550C">
        <w:rPr>
          <w:rFonts w:asciiTheme="majorBidi" w:hAnsiTheme="majorBidi" w:cstheme="majorBidi"/>
          <w:bCs/>
          <w:sz w:val="24"/>
          <w:szCs w:val="24"/>
        </w:rPr>
        <w:t xml:space="preserve">which is a multivariate </w:t>
      </w:r>
      <w:r w:rsidR="00C358D5">
        <w:rPr>
          <w:rFonts w:asciiTheme="majorBidi" w:hAnsiTheme="majorBidi" w:cstheme="majorBidi"/>
          <w:bCs/>
          <w:sz w:val="24"/>
          <w:szCs w:val="24"/>
        </w:rPr>
        <w:t>extension</w:t>
      </w:r>
      <w:r w:rsidR="00C358D5" w:rsidRPr="0005550C">
        <w:rPr>
          <w:rFonts w:asciiTheme="majorBidi" w:hAnsiTheme="majorBidi" w:cstheme="majorBidi"/>
          <w:bCs/>
          <w:sz w:val="24"/>
          <w:szCs w:val="24"/>
        </w:rPr>
        <w:t xml:space="preserve"> </w:t>
      </w:r>
      <w:r w:rsidR="00EF061C" w:rsidRPr="0005550C">
        <w:rPr>
          <w:rFonts w:asciiTheme="majorBidi" w:hAnsiTheme="majorBidi" w:cstheme="majorBidi"/>
          <w:bCs/>
          <w:sz w:val="24"/>
          <w:szCs w:val="24"/>
        </w:rPr>
        <w:t>of the Pearson correlation coefficient</w:t>
      </w:r>
      <w:r>
        <w:rPr>
          <w:rFonts w:asciiTheme="majorBidi" w:hAnsiTheme="majorBidi" w:cstheme="majorBidi"/>
          <w:bCs/>
          <w:sz w:val="24"/>
          <w:szCs w:val="24"/>
        </w:rPr>
        <w:t xml:space="preserve"> </w:t>
      </w:r>
      <w:r>
        <w:rPr>
          <w:rFonts w:asciiTheme="majorBidi" w:hAnsiTheme="majorBidi" w:cstheme="majorBidi"/>
          <w:bCs/>
          <w:sz w:val="24"/>
          <w:szCs w:val="24"/>
        </w:rPr>
        <w:fldChar w:fldCharType="begin" w:fldLock="1"/>
      </w:r>
      <w:r w:rsidR="00951287">
        <w:rPr>
          <w:rFonts w:asciiTheme="majorBidi" w:hAnsiTheme="majorBidi" w:cstheme="majorBidi"/>
          <w:bCs/>
          <w:sz w:val="24"/>
          <w:szCs w:val="24"/>
          <w:lang w:val="en-US"/>
        </w:rPr>
        <w:instrText>ADDIN CSL_CITATION {"citationItems":[{"id":"ITEM-1","itemData":{"DOI":"10.2307/2529140","ISSN":"0006341X","abstract":"Multivariate statistical techniques are based upon the Hilbert space Structure of the set of random variables with finite variance, and are therefore generalizable to any set having such a structure. In Particular, since certain applications lead to families of vector random variables we are led to the problem of finding the Hilbert space which permits the above generalization to families of vector variables. The inner product which is used possesses theoretical and practical properties which are discussed. An illustrative example is given.","author":[{"dropping-particle":"","family":"Escoufier","given":"Yves","non-dropping-particle":"","parse-names":false,"suffix":""}],"container-title":"Biometrics","id":"ITEM-1","issue":"4","issued":{"date-parts":[["1973","12"]]},"page":"751-760","publisher":"International Biometric Society","title":"Le Traitement des Variables Vectorielles","type":"article-journal","volume":"29"},"uris":["http://www.mendeley.com/documents/?uuid=67e2c38d-d4eb-36e0-a408-2b67ded58949"]}],"mendeley":{"formattedCitation":"(Escoufier 1973)","plainTextFormattedCitation":"(Escoufier 1973)","previouslyFormattedCitation":"(Escoufier 1973)"},"properties":{"noteIndex":0},"schema":"https://github.com/citation-style-language/schema/raw/master/csl-citation.json"}</w:instrText>
      </w:r>
      <w:r>
        <w:rPr>
          <w:rFonts w:asciiTheme="majorBidi" w:hAnsiTheme="majorBidi" w:cstheme="majorBidi"/>
          <w:bCs/>
          <w:sz w:val="24"/>
          <w:szCs w:val="24"/>
        </w:rPr>
        <w:fldChar w:fldCharType="separate"/>
      </w:r>
      <w:r w:rsidRPr="00414C72">
        <w:rPr>
          <w:rFonts w:asciiTheme="majorBidi" w:hAnsiTheme="majorBidi" w:cstheme="majorBidi"/>
          <w:bCs/>
          <w:noProof/>
          <w:sz w:val="24"/>
          <w:szCs w:val="24"/>
          <w:lang w:val="en-US"/>
        </w:rPr>
        <w:t>(Escoufier 1973)</w:t>
      </w:r>
      <w:r>
        <w:rPr>
          <w:rFonts w:asciiTheme="majorBidi" w:hAnsiTheme="majorBidi" w:cstheme="majorBidi"/>
          <w:bCs/>
          <w:sz w:val="24"/>
          <w:szCs w:val="24"/>
        </w:rPr>
        <w:fldChar w:fldCharType="end"/>
      </w:r>
      <w:r w:rsidR="00EF061C" w:rsidRPr="00414C72">
        <w:rPr>
          <w:rFonts w:asciiTheme="majorBidi" w:hAnsiTheme="majorBidi" w:cstheme="majorBidi"/>
          <w:bCs/>
          <w:sz w:val="24"/>
          <w:szCs w:val="24"/>
          <w:lang w:val="en-US"/>
        </w:rPr>
        <w:t>.</w:t>
      </w:r>
      <w:r w:rsidR="00B06659" w:rsidRPr="00414C72">
        <w:rPr>
          <w:rFonts w:asciiTheme="majorBidi" w:hAnsiTheme="majorBidi" w:cstheme="majorBidi"/>
          <w:bCs/>
          <w:sz w:val="24"/>
          <w:szCs w:val="24"/>
          <w:lang w:val="en-US"/>
        </w:rPr>
        <w:t xml:space="preserve"> </w:t>
      </w:r>
      <w:r w:rsidR="00EF061C" w:rsidRPr="00232819">
        <w:rPr>
          <w:rFonts w:asciiTheme="majorBidi" w:hAnsiTheme="majorBidi" w:cstheme="majorBidi"/>
          <w:bCs/>
          <w:sz w:val="24"/>
          <w:szCs w:val="24"/>
          <w:lang w:val="en-US"/>
        </w:rPr>
        <w:t xml:space="preserve">This coefficient gives a measure of global similarity of the two datasets and takes a value between 0 and 1: the closer the coefficient </w:t>
      </w:r>
      <w:r w:rsidRPr="00232819">
        <w:rPr>
          <w:rFonts w:asciiTheme="majorBidi" w:hAnsiTheme="majorBidi" w:cstheme="majorBidi"/>
          <w:bCs/>
          <w:sz w:val="24"/>
          <w:szCs w:val="24"/>
          <w:lang w:val="en-US"/>
        </w:rPr>
        <w:t xml:space="preserve">approaches </w:t>
      </w:r>
      <w:r w:rsidR="00EF061C" w:rsidRPr="00232819">
        <w:rPr>
          <w:rFonts w:asciiTheme="majorBidi" w:hAnsiTheme="majorBidi" w:cstheme="majorBidi"/>
          <w:bCs/>
          <w:sz w:val="24"/>
          <w:szCs w:val="24"/>
          <w:lang w:val="en-US"/>
        </w:rPr>
        <w:t xml:space="preserve">to 1, the stronger the correlation between the two datasets. </w:t>
      </w:r>
      <w:r w:rsidR="00EF061C" w:rsidRPr="0005550C">
        <w:rPr>
          <w:rFonts w:asciiTheme="majorBidi" w:hAnsiTheme="majorBidi" w:cstheme="majorBidi"/>
          <w:bCs/>
          <w:sz w:val="24"/>
          <w:szCs w:val="24"/>
        </w:rPr>
        <w:t>We then used Monte-Carlo test</w:t>
      </w:r>
      <w:r>
        <w:rPr>
          <w:rFonts w:asciiTheme="majorBidi" w:hAnsiTheme="majorBidi" w:cstheme="majorBidi"/>
          <w:bCs/>
          <w:sz w:val="24"/>
          <w:szCs w:val="24"/>
        </w:rPr>
        <w:t>s</w:t>
      </w:r>
      <w:r w:rsidR="00EF061C" w:rsidRPr="0005550C">
        <w:rPr>
          <w:rFonts w:asciiTheme="majorBidi" w:hAnsiTheme="majorBidi" w:cstheme="majorBidi"/>
          <w:bCs/>
          <w:sz w:val="24"/>
          <w:szCs w:val="24"/>
        </w:rPr>
        <w:t xml:space="preserve"> (with 999 random permutations) to assess the significance of the </w:t>
      </w:r>
      <w:r w:rsidR="005F2473">
        <w:rPr>
          <w:rFonts w:asciiTheme="majorBidi" w:hAnsiTheme="majorBidi" w:cstheme="majorBidi"/>
          <w:bCs/>
          <w:sz w:val="24"/>
          <w:szCs w:val="24"/>
        </w:rPr>
        <w:t>correlation</w:t>
      </w:r>
      <w:r>
        <w:rPr>
          <w:rFonts w:asciiTheme="majorBidi" w:hAnsiTheme="majorBidi" w:cstheme="majorBidi"/>
          <w:bCs/>
          <w:sz w:val="24"/>
          <w:szCs w:val="24"/>
        </w:rPr>
        <w:t>s</w:t>
      </w:r>
      <w:r w:rsidR="00EF061C" w:rsidRPr="0005550C">
        <w:rPr>
          <w:rFonts w:asciiTheme="majorBidi" w:hAnsiTheme="majorBidi" w:cstheme="majorBidi"/>
          <w:bCs/>
          <w:sz w:val="24"/>
          <w:szCs w:val="24"/>
        </w:rPr>
        <w:t xml:space="preserve">. </w:t>
      </w:r>
      <w:r w:rsidR="00551C87">
        <w:rPr>
          <w:rFonts w:asciiTheme="majorBidi" w:hAnsiTheme="majorBidi" w:cstheme="majorBidi"/>
          <w:bCs/>
          <w:sz w:val="24"/>
          <w:szCs w:val="24"/>
        </w:rPr>
        <w:t>Co-inertia analysis</w:t>
      </w:r>
      <w:r w:rsidR="00EF061C" w:rsidRPr="0005550C">
        <w:rPr>
          <w:rFonts w:asciiTheme="majorBidi" w:hAnsiTheme="majorBidi" w:cstheme="majorBidi"/>
          <w:bCs/>
          <w:sz w:val="24"/>
          <w:szCs w:val="24"/>
        </w:rPr>
        <w:t xml:space="preserve"> and Monte-Carlo tests were performed with the “ade4” library of the R package </w:t>
      </w:r>
      <w:r w:rsidR="00C35B93">
        <w:rPr>
          <w:rFonts w:asciiTheme="majorBidi" w:hAnsiTheme="majorBidi" w:cstheme="majorBidi"/>
          <w:bCs/>
          <w:sz w:val="24"/>
          <w:szCs w:val="24"/>
        </w:rPr>
        <w:t xml:space="preserve">using the functions </w:t>
      </w:r>
      <w:r w:rsidR="0036590C">
        <w:rPr>
          <w:rFonts w:asciiTheme="majorBidi" w:hAnsiTheme="majorBidi" w:cstheme="majorBidi"/>
          <w:bCs/>
          <w:sz w:val="24"/>
          <w:szCs w:val="24"/>
        </w:rPr>
        <w:t>“</w:t>
      </w:r>
      <w:r w:rsidR="00C35B93">
        <w:rPr>
          <w:rFonts w:asciiTheme="majorBidi" w:hAnsiTheme="majorBidi" w:cstheme="majorBidi"/>
          <w:bCs/>
          <w:sz w:val="24"/>
          <w:szCs w:val="24"/>
        </w:rPr>
        <w:t>coinertia</w:t>
      </w:r>
      <w:r w:rsidR="0036590C">
        <w:rPr>
          <w:rFonts w:asciiTheme="majorBidi" w:hAnsiTheme="majorBidi" w:cstheme="majorBidi"/>
          <w:bCs/>
          <w:sz w:val="24"/>
          <w:szCs w:val="24"/>
        </w:rPr>
        <w:t>”</w:t>
      </w:r>
      <w:r w:rsidR="00C35B93">
        <w:rPr>
          <w:rFonts w:asciiTheme="majorBidi" w:hAnsiTheme="majorBidi" w:cstheme="majorBidi"/>
          <w:bCs/>
          <w:sz w:val="24"/>
          <w:szCs w:val="24"/>
        </w:rPr>
        <w:t xml:space="preserve"> and </w:t>
      </w:r>
      <w:r w:rsidR="0036590C">
        <w:rPr>
          <w:rFonts w:asciiTheme="majorBidi" w:hAnsiTheme="majorBidi" w:cstheme="majorBidi"/>
          <w:bCs/>
          <w:sz w:val="24"/>
          <w:szCs w:val="24"/>
        </w:rPr>
        <w:t>“</w:t>
      </w:r>
      <w:r w:rsidR="00C35B93">
        <w:rPr>
          <w:rFonts w:asciiTheme="majorBidi" w:hAnsiTheme="majorBidi" w:cstheme="majorBidi"/>
          <w:bCs/>
          <w:sz w:val="24"/>
          <w:szCs w:val="24"/>
        </w:rPr>
        <w:t>randtest</w:t>
      </w:r>
      <w:r w:rsidR="0036590C">
        <w:rPr>
          <w:rFonts w:asciiTheme="majorBidi" w:hAnsiTheme="majorBidi" w:cstheme="majorBidi"/>
          <w:bCs/>
          <w:sz w:val="24"/>
          <w:szCs w:val="24"/>
        </w:rPr>
        <w:t>”</w:t>
      </w:r>
      <w:r w:rsidR="00C35B93">
        <w:rPr>
          <w:rFonts w:asciiTheme="majorBidi" w:hAnsiTheme="majorBidi" w:cstheme="majorBidi"/>
          <w:bCs/>
          <w:sz w:val="24"/>
          <w:szCs w:val="24"/>
        </w:rPr>
        <w:t xml:space="preserve">, respectively </w:t>
      </w:r>
      <w:r w:rsidR="00AE3441">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{"citationItems":[{"id":"ITEM-1","itemData":{"abstract":"Multivariate analyses are well known and widely used to identify and understand structures of ecological communities. The ade4 package for the R statistical environment proposes a great number of multivariate methods. Its implementation follows the tradition of the French school of \" Analyse des Données \" and is based on the use of the duality diagram. We present the theory of the duality diagram and discuss its implementation in ade4. Classes and main functions are presented. An example is given to illustrate the ade4 philosophy.","author":[{"dropping-particle":"","family":"Dray","given":"Stéphane","non-dropping-particle":"","parse-names":false,"suffix":""},{"dropping-particle":"","family":"Dufour","given":"Anne-Béatrice","non-dropping-particle":"","parse-names":false,"suffix":""}],"container-title":"JSS Journal of Statistical Software","id":"ITEM-1","issue":"4","issued":{"date-parts":[["2007"]]},"title":"The ade4 Package: Implementing the Duality Diagram for Ecologists","type":"article-journal","volume":"22"},"uris":["http://www.mendeley.com/documents/?uuid=07b551ff-a357-38ec-ac58-49062141acfc"]},{"id":"ITEM-2","itemData":{"author":[{"dropping-particle":"","family":"R Core Team","given":"","non-dropping-particle":"","parse-names":false,"suffix":""}],"id":"ITEM-2","issued":{"date-parts":[["2017"]]},"title":"R Core Team (2017). R: A language and environment for statistical computing. R Foundation for Statistical Computing, Vienna, Austria. URL https://www.R-project.org/","type":"article"},"uris":["http://www.mendeley.com/documents/?uuid=1b77907d-4a9c-4d82-88a0-fdd08c35f28f"]}],"mendeley":{"formattedCitation":"(Dray and Dufour 2007; R Core Team 2017)","plainTextFormattedCitation":"(Dray and Dufour 2007; R Core Team 2017)","previouslyFormattedCitation":"(Dray and Dufour 2007; R Core Team 2017)"},"properties":{"noteIndex":0},"schema":"https://github.com/citation-style-language/schema/raw/master/csl-citation.json"}</w:instrText>
      </w:r>
      <w:r w:rsidR="00AE3441">
        <w:rPr>
          <w:rFonts w:asciiTheme="majorBidi" w:hAnsiTheme="majorBidi" w:cstheme="majorBidi"/>
          <w:bCs/>
          <w:sz w:val="24"/>
          <w:szCs w:val="24"/>
        </w:rPr>
        <w:fldChar w:fldCharType="separate"/>
      </w:r>
      <w:r w:rsidR="00AE3441" w:rsidRPr="00AE3441">
        <w:rPr>
          <w:rFonts w:asciiTheme="majorBidi" w:hAnsiTheme="majorBidi" w:cstheme="majorBidi"/>
          <w:bCs/>
          <w:noProof/>
          <w:sz w:val="24"/>
          <w:szCs w:val="24"/>
        </w:rPr>
        <w:t>(Dray and Dufour 2007; R Core Team 2017)</w:t>
      </w:r>
      <w:r w:rsidR="00AE3441">
        <w:rPr>
          <w:rFonts w:asciiTheme="majorBidi" w:hAnsiTheme="majorBidi" w:cstheme="majorBidi"/>
          <w:bCs/>
          <w:sz w:val="24"/>
          <w:szCs w:val="24"/>
        </w:rPr>
        <w:fldChar w:fldCharType="end"/>
      </w:r>
      <w:r w:rsidR="00EF061C" w:rsidRPr="0005550C">
        <w:rPr>
          <w:rFonts w:asciiTheme="majorBidi" w:hAnsiTheme="majorBidi" w:cstheme="majorBidi"/>
          <w:bCs/>
          <w:sz w:val="24"/>
          <w:szCs w:val="24"/>
        </w:rPr>
        <w:t>.</w:t>
      </w:r>
      <w:r w:rsidR="00955DC9" w:rsidRPr="00955DC9">
        <w:t xml:space="preserve"> </w:t>
      </w:r>
      <w:r w:rsidR="00E679CC" w:rsidRPr="00E679CC">
        <w:rPr>
          <w:rFonts w:asciiTheme="majorBidi" w:hAnsiTheme="majorBidi" w:cstheme="majorBidi"/>
          <w:bCs/>
          <w:sz w:val="24"/>
          <w:szCs w:val="24"/>
        </w:rPr>
        <w:t>To assess how community composition relationships varied according to soil chemical properties,</w:t>
      </w:r>
      <w:r w:rsidR="00955DC9">
        <w:rPr>
          <w:rFonts w:asciiTheme="majorBidi" w:hAnsiTheme="majorBidi" w:cstheme="majorBidi"/>
          <w:bCs/>
          <w:sz w:val="24"/>
          <w:szCs w:val="24"/>
        </w:rPr>
        <w:t xml:space="preserve"> </w:t>
      </w:r>
      <w:r w:rsidR="00E679CC">
        <w:rPr>
          <w:rFonts w:asciiTheme="majorBidi" w:hAnsiTheme="majorBidi" w:cstheme="majorBidi"/>
          <w:bCs/>
          <w:sz w:val="24"/>
          <w:szCs w:val="24"/>
        </w:rPr>
        <w:t xml:space="preserve">we overlaid </w:t>
      </w:r>
      <w:r w:rsidR="00955DC9" w:rsidRPr="0005550C">
        <w:rPr>
          <w:rFonts w:asciiTheme="majorBidi" w:hAnsiTheme="majorBidi" w:cstheme="majorBidi"/>
          <w:bCs/>
          <w:sz w:val="24"/>
          <w:szCs w:val="24"/>
        </w:rPr>
        <w:t xml:space="preserve">the </w:t>
      </w:r>
      <w:r w:rsidR="00955DC9">
        <w:rPr>
          <w:rFonts w:asciiTheme="majorBidi" w:hAnsiTheme="majorBidi" w:cstheme="majorBidi"/>
          <w:bCs/>
          <w:sz w:val="24"/>
          <w:szCs w:val="24"/>
        </w:rPr>
        <w:t xml:space="preserve">soil </w:t>
      </w:r>
      <w:r w:rsidR="00E679CC">
        <w:rPr>
          <w:rFonts w:asciiTheme="majorBidi" w:hAnsiTheme="majorBidi" w:cstheme="majorBidi"/>
          <w:bCs/>
          <w:sz w:val="24"/>
          <w:szCs w:val="24"/>
        </w:rPr>
        <w:t>variables (</w:t>
      </w:r>
      <w:r w:rsidR="006E5F88">
        <w:rPr>
          <w:rFonts w:asciiTheme="majorBidi" w:hAnsiTheme="majorBidi" w:cstheme="majorBidi"/>
          <w:bCs/>
          <w:sz w:val="24"/>
          <w:szCs w:val="24"/>
        </w:rPr>
        <w:t>pH</w:t>
      </w:r>
      <w:r w:rsidR="006E5F88" w:rsidRPr="0004636F">
        <w:rPr>
          <w:rFonts w:asciiTheme="majorBidi" w:hAnsiTheme="majorBidi" w:cstheme="majorBidi"/>
          <w:bCs/>
          <w:sz w:val="24"/>
          <w:szCs w:val="24"/>
          <w:vertAlign w:val="subscript"/>
        </w:rPr>
        <w:t>KCl</w:t>
      </w:r>
      <w:r w:rsidRPr="0005550C">
        <w:rPr>
          <w:rFonts w:asciiTheme="majorBidi" w:hAnsiTheme="majorBidi" w:cstheme="majorBidi"/>
          <w:bCs/>
          <w:sz w:val="24"/>
          <w:szCs w:val="24"/>
        </w:rPr>
        <w:t>, exchangeable Al</w:t>
      </w:r>
      <w:r w:rsidRPr="001818C2">
        <w:rPr>
          <w:rFonts w:asciiTheme="majorBidi" w:hAnsiTheme="majorBidi" w:cstheme="majorBidi"/>
          <w:bCs/>
          <w:sz w:val="24"/>
          <w:szCs w:val="24"/>
          <w:vertAlign w:val="superscript"/>
        </w:rPr>
        <w:t xml:space="preserve">3+ </w:t>
      </w:r>
      <w:r w:rsidRPr="0005550C">
        <w:rPr>
          <w:rFonts w:asciiTheme="majorBidi" w:hAnsiTheme="majorBidi" w:cstheme="majorBidi"/>
          <w:bCs/>
          <w:sz w:val="24"/>
          <w:szCs w:val="24"/>
        </w:rPr>
        <w:t>and Ca</w:t>
      </w:r>
      <w:r w:rsidRPr="001818C2">
        <w:rPr>
          <w:rFonts w:asciiTheme="majorBidi" w:hAnsiTheme="majorBidi" w:cstheme="majorBidi"/>
          <w:bCs/>
          <w:sz w:val="24"/>
          <w:szCs w:val="24"/>
          <w:vertAlign w:val="superscript"/>
        </w:rPr>
        <w:t>2+</w:t>
      </w:r>
      <w:r>
        <w:rPr>
          <w:rFonts w:asciiTheme="majorBidi" w:hAnsiTheme="majorBidi" w:cstheme="majorBidi"/>
          <w:bCs/>
          <w:sz w:val="24"/>
          <w:szCs w:val="24"/>
        </w:rPr>
        <w:t>, total P and P</w:t>
      </w:r>
      <w:r w:rsidRPr="00B02C52">
        <w:rPr>
          <w:rFonts w:asciiTheme="majorBidi" w:hAnsiTheme="majorBidi" w:cstheme="majorBidi"/>
          <w:bCs/>
          <w:sz w:val="24"/>
          <w:szCs w:val="24"/>
          <w:vertAlign w:val="subscript"/>
        </w:rPr>
        <w:t>Olsen</w:t>
      </w:r>
      <w:r w:rsidR="00E679CC">
        <w:rPr>
          <w:rFonts w:asciiTheme="majorBidi" w:hAnsiTheme="majorBidi" w:cstheme="majorBidi"/>
          <w:bCs/>
          <w:sz w:val="24"/>
          <w:szCs w:val="24"/>
        </w:rPr>
        <w:t xml:space="preserve">) </w:t>
      </w:r>
      <w:r w:rsidR="00955DC9" w:rsidRPr="00955DC9">
        <w:rPr>
          <w:rFonts w:asciiTheme="majorBidi" w:hAnsiTheme="majorBidi" w:cstheme="majorBidi"/>
          <w:bCs/>
          <w:sz w:val="24"/>
          <w:szCs w:val="24"/>
        </w:rPr>
        <w:t>on</w:t>
      </w:r>
      <w:r w:rsidR="00955DC9">
        <w:rPr>
          <w:rFonts w:asciiTheme="majorBidi" w:hAnsiTheme="majorBidi" w:cstheme="majorBidi"/>
          <w:bCs/>
          <w:sz w:val="24"/>
          <w:szCs w:val="24"/>
        </w:rPr>
        <w:t xml:space="preserve"> the COIA</w:t>
      </w:r>
      <w:r w:rsidR="00955DC9" w:rsidRPr="00955DC9">
        <w:rPr>
          <w:rFonts w:asciiTheme="majorBidi" w:hAnsiTheme="majorBidi" w:cstheme="majorBidi"/>
          <w:bCs/>
          <w:sz w:val="24"/>
          <w:szCs w:val="24"/>
        </w:rPr>
        <w:t xml:space="preserve"> plot</w:t>
      </w:r>
      <w:r>
        <w:rPr>
          <w:rFonts w:asciiTheme="majorBidi" w:hAnsiTheme="majorBidi" w:cstheme="majorBidi"/>
          <w:bCs/>
          <w:sz w:val="24"/>
          <w:szCs w:val="24"/>
        </w:rPr>
        <w:t>s</w:t>
      </w:r>
      <w:r w:rsidR="00955DC9" w:rsidRPr="00955DC9">
        <w:rPr>
          <w:rFonts w:asciiTheme="majorBidi" w:hAnsiTheme="majorBidi" w:cstheme="majorBidi"/>
          <w:bCs/>
          <w:sz w:val="24"/>
          <w:szCs w:val="24"/>
        </w:rPr>
        <w:t xml:space="preserve"> as vectors, using the ‘envfit’ function in the</w:t>
      </w:r>
      <w:r w:rsidR="00955DC9">
        <w:rPr>
          <w:rFonts w:asciiTheme="majorBidi" w:hAnsiTheme="majorBidi" w:cstheme="majorBidi"/>
          <w:bCs/>
          <w:sz w:val="24"/>
          <w:szCs w:val="24"/>
        </w:rPr>
        <w:t xml:space="preserve"> </w:t>
      </w:r>
      <w:r w:rsidR="00955DC9" w:rsidRPr="00955DC9">
        <w:rPr>
          <w:rFonts w:asciiTheme="majorBidi" w:hAnsiTheme="majorBidi" w:cstheme="majorBidi"/>
          <w:bCs/>
          <w:sz w:val="24"/>
          <w:szCs w:val="24"/>
          <w:lang w:val="en-US"/>
        </w:rPr>
        <w:t xml:space="preserve">‘vegan’ package </w:t>
      </w:r>
      <w:r w:rsidR="006303EB">
        <w:rPr>
          <w:rFonts w:asciiTheme="majorBidi" w:hAnsiTheme="majorBidi" w:cstheme="majorBidi"/>
          <w:bCs/>
          <w:sz w:val="24"/>
          <w:szCs w:val="24"/>
          <w:lang w:val="en-US"/>
        </w:rPr>
        <w:fldChar w:fldCharType="begin" w:fldLock="1"/>
      </w:r>
      <w:r w:rsidR="00CE1EC2">
        <w:rPr>
          <w:rFonts w:asciiTheme="majorBidi" w:hAnsiTheme="majorBidi" w:cstheme="majorBidi"/>
          <w:bCs/>
          <w:sz w:val="24"/>
          <w:szCs w:val="24"/>
          <w:lang w:val="en-US"/>
        </w:rPr>
        <w:instrText>ADDIN CSL_CITATION {"citationItems":[{"id":"ITEM-1","itemData":{"abstract":"This tutorial demostrates the use of ordination methods in R pack-age vegan. The tutorial assumes familiarity both with R and with community ordination. Package vegan supports all basic or-dination methods, including non-metric multidimensional scaling. The constrained ordination methods include constrained analysis of proximities, redundancy analysis and constrained correspondence analysis. Package vegan also has support functions for fitting en-vironmental variables and for ordination graphics.","author":[{"dropping-particle":"","family":"Oksanen","given":"Jari","non-dropping-particle":"","parse-names":false,"suffix":""}],"id":"ITEM-1","issued":{"date-parts":[["2015"]]},"title":"Multivariate analysis of ecological communities in R: vegan tutorial","type":"article-journal"},"uris":["http://www.mendeley.com/documents/?uuid=26f0aacd-a888-3e77-a367-860e6e474c37"]}],"mendeley":{"formattedCitation":"(Oksanen 2015)","plainTextFormattedCitation":"(Oksanen 2015)","previouslyFormattedCitation":"(Oksanen 2015)"},"properties":{"noteIndex":0},"schema":"https://github.com/citation-style-language/schema/raw/master/csl-citation.json"}</w:instrText>
      </w:r>
      <w:r w:rsidR="006303EB">
        <w:rPr>
          <w:rFonts w:asciiTheme="majorBidi" w:hAnsiTheme="majorBidi" w:cstheme="majorBidi"/>
          <w:bCs/>
          <w:sz w:val="24"/>
          <w:szCs w:val="24"/>
          <w:lang w:val="en-US"/>
        </w:rPr>
        <w:fldChar w:fldCharType="separate"/>
      </w:r>
      <w:r w:rsidR="006303EB" w:rsidRPr="006303EB">
        <w:rPr>
          <w:rFonts w:asciiTheme="majorBidi" w:hAnsiTheme="majorBidi" w:cstheme="majorBidi"/>
          <w:bCs/>
          <w:noProof/>
          <w:sz w:val="24"/>
          <w:szCs w:val="24"/>
          <w:lang w:val="en-US"/>
        </w:rPr>
        <w:t>(Oksanen 2015)</w:t>
      </w:r>
      <w:r w:rsidR="006303EB">
        <w:rPr>
          <w:rFonts w:asciiTheme="majorBidi" w:hAnsiTheme="majorBidi" w:cstheme="majorBidi"/>
          <w:bCs/>
          <w:sz w:val="24"/>
          <w:szCs w:val="24"/>
          <w:lang w:val="en-US"/>
        </w:rPr>
        <w:fldChar w:fldCharType="end"/>
      </w:r>
      <w:r w:rsidR="00955DC9" w:rsidRPr="00955DC9">
        <w:rPr>
          <w:rFonts w:asciiTheme="majorBidi" w:hAnsiTheme="majorBidi" w:cstheme="majorBidi"/>
          <w:bCs/>
          <w:sz w:val="24"/>
          <w:szCs w:val="24"/>
          <w:lang w:val="en-US"/>
        </w:rPr>
        <w:t xml:space="preserve">. </w:t>
      </w:r>
      <w:r w:rsidR="00955DC9" w:rsidRPr="00955DC9">
        <w:rPr>
          <w:rFonts w:asciiTheme="majorBidi" w:hAnsiTheme="majorBidi" w:cstheme="majorBidi"/>
          <w:bCs/>
          <w:sz w:val="24"/>
          <w:szCs w:val="24"/>
        </w:rPr>
        <w:t>The direction and</w:t>
      </w:r>
      <w:r w:rsidR="00955DC9">
        <w:rPr>
          <w:rFonts w:asciiTheme="majorBidi" w:hAnsiTheme="majorBidi" w:cstheme="majorBidi"/>
          <w:bCs/>
          <w:sz w:val="24"/>
          <w:szCs w:val="24"/>
        </w:rPr>
        <w:t xml:space="preserve"> </w:t>
      </w:r>
      <w:r w:rsidR="00955DC9" w:rsidRPr="00955DC9">
        <w:rPr>
          <w:rFonts w:asciiTheme="majorBidi" w:hAnsiTheme="majorBidi" w:cstheme="majorBidi"/>
          <w:bCs/>
          <w:sz w:val="24"/>
          <w:szCs w:val="24"/>
        </w:rPr>
        <w:t>length of each vector indicate the direction of the gradient</w:t>
      </w:r>
      <w:r w:rsidR="00955DC9">
        <w:rPr>
          <w:rFonts w:asciiTheme="majorBidi" w:hAnsiTheme="majorBidi" w:cstheme="majorBidi"/>
          <w:bCs/>
          <w:sz w:val="24"/>
          <w:szCs w:val="24"/>
        </w:rPr>
        <w:t xml:space="preserve"> </w:t>
      </w:r>
      <w:r w:rsidR="00955DC9" w:rsidRPr="00955DC9">
        <w:rPr>
          <w:rFonts w:asciiTheme="majorBidi" w:hAnsiTheme="majorBidi" w:cstheme="majorBidi"/>
          <w:bCs/>
          <w:sz w:val="24"/>
          <w:szCs w:val="24"/>
        </w:rPr>
        <w:t>and the strength of the correlation, respectively.</w:t>
      </w:r>
      <w:r w:rsidR="00EF061C" w:rsidRPr="0005550C">
        <w:rPr>
          <w:rFonts w:asciiTheme="majorBidi" w:hAnsiTheme="majorBidi" w:cstheme="majorBidi"/>
          <w:bCs/>
          <w:sz w:val="24"/>
          <w:szCs w:val="24"/>
        </w:rPr>
        <w:t xml:space="preserve"> The significance of the fitted vectors was assessed by a </w:t>
      </w:r>
      <w:r w:rsidR="00EF061C" w:rsidRPr="0005550C">
        <w:rPr>
          <w:rFonts w:asciiTheme="majorBidi" w:hAnsiTheme="majorBidi" w:cstheme="majorBidi"/>
          <w:bCs/>
          <w:sz w:val="24"/>
          <w:szCs w:val="24"/>
        </w:rPr>
        <w:lastRenderedPageBreak/>
        <w:t>permutation procedure (999 permutations). The goodness-of-fit statistic is the squared correlation coefficient (r²).</w:t>
      </w:r>
    </w:p>
    <w:p w14:paraId="3E9858A9" w14:textId="58BE83F5" w:rsidR="001D7D35" w:rsidRPr="00D965EF" w:rsidRDefault="00E858D3" w:rsidP="00E63DCA">
      <w:pPr>
        <w:spacing w:after="0"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In order to answer our second question, </w:t>
      </w:r>
      <w:r w:rsidR="001D7F44">
        <w:rPr>
          <w:rFonts w:asciiTheme="majorBidi" w:hAnsiTheme="majorBidi" w:cstheme="majorBidi"/>
          <w:bCs/>
          <w:sz w:val="24"/>
          <w:szCs w:val="24"/>
        </w:rPr>
        <w:t xml:space="preserve">we </w:t>
      </w:r>
      <w:r w:rsidR="00995F37">
        <w:rPr>
          <w:rFonts w:asciiTheme="majorBidi" w:hAnsiTheme="majorBidi" w:cstheme="majorBidi"/>
          <w:bCs/>
          <w:sz w:val="24"/>
          <w:szCs w:val="24"/>
        </w:rPr>
        <w:t xml:space="preserve">first </w:t>
      </w:r>
      <w:r w:rsidR="001D7F44" w:rsidRPr="00CC1CCC">
        <w:rPr>
          <w:rFonts w:asciiTheme="majorBidi" w:hAnsiTheme="majorBidi" w:cstheme="majorBidi"/>
          <w:bCs/>
          <w:sz w:val="24"/>
          <w:szCs w:val="24"/>
        </w:rPr>
        <w:t xml:space="preserve">clustered </w:t>
      </w:r>
      <w:r w:rsidR="001D7F44">
        <w:rPr>
          <w:rFonts w:asciiTheme="majorBidi" w:hAnsiTheme="majorBidi" w:cstheme="majorBidi"/>
          <w:bCs/>
          <w:sz w:val="24"/>
          <w:szCs w:val="24"/>
        </w:rPr>
        <w:t>the 33 sites</w:t>
      </w:r>
      <w:r w:rsidR="001D7F44" w:rsidRPr="00CC1CCC">
        <w:rPr>
          <w:rFonts w:asciiTheme="majorBidi" w:hAnsiTheme="majorBidi" w:cstheme="majorBidi"/>
          <w:bCs/>
          <w:sz w:val="24"/>
          <w:szCs w:val="24"/>
        </w:rPr>
        <w:t xml:space="preserve"> on </w:t>
      </w:r>
      <w:r w:rsidR="00F8206B">
        <w:rPr>
          <w:rFonts w:asciiTheme="majorBidi" w:hAnsiTheme="majorBidi" w:cstheme="majorBidi"/>
          <w:bCs/>
          <w:sz w:val="24"/>
          <w:szCs w:val="24"/>
        </w:rPr>
        <w:t xml:space="preserve">soil variables described above </w:t>
      </w:r>
      <w:r w:rsidR="00CC1CCC" w:rsidRPr="00CC1CCC">
        <w:rPr>
          <w:rFonts w:asciiTheme="majorBidi" w:hAnsiTheme="majorBidi" w:cstheme="majorBidi"/>
          <w:bCs/>
          <w:sz w:val="24"/>
          <w:szCs w:val="24"/>
        </w:rPr>
        <w:t xml:space="preserve">using </w:t>
      </w:r>
      <w:r w:rsidR="004E5367" w:rsidRPr="004E5367">
        <w:rPr>
          <w:rFonts w:asciiTheme="majorBidi" w:hAnsiTheme="majorBidi" w:cstheme="majorBidi"/>
          <w:bCs/>
          <w:sz w:val="24"/>
          <w:szCs w:val="24"/>
        </w:rPr>
        <w:t>Hierarchical Clustering on Principal Components (HCPC)</w:t>
      </w:r>
      <w:r w:rsidR="004E1CDF">
        <w:rPr>
          <w:rFonts w:asciiTheme="majorBidi" w:hAnsiTheme="majorBidi" w:cstheme="majorBidi"/>
          <w:bCs/>
          <w:sz w:val="24"/>
          <w:szCs w:val="24"/>
        </w:rPr>
        <w:t xml:space="preserve"> </w:t>
      </w:r>
      <w:r w:rsidR="00A46C14">
        <w:rPr>
          <w:rFonts w:asciiTheme="majorBidi" w:hAnsiTheme="majorBidi" w:cstheme="majorBidi"/>
          <w:bCs/>
          <w:sz w:val="24"/>
          <w:szCs w:val="24"/>
        </w:rPr>
        <w:fldChar w:fldCharType="begin" w:fldLock="1"/>
      </w:r>
      <w:r w:rsidR="005867A1">
        <w:rPr>
          <w:rFonts w:asciiTheme="majorBidi" w:hAnsiTheme="majorBidi" w:cstheme="majorBidi"/>
          <w:bCs/>
          <w:sz w:val="24"/>
          <w:szCs w:val="24"/>
        </w:rPr>
        <w:instrText>ADDIN CSL_CITATION {"citationItems":[{"id":"ITEM-1","itemData":{"author":[{"dropping-particle":"","family":"R Core Team","given":"","non-dropping-particle":"","parse-names":false,"suffix":""}],"id":"ITEM-1","issued":{"date-parts":[["2017"]]},"title":"R Core Team (2017). R: A language and environment for statistical computing. R Foundation for Statistical Computing, Vienna, Austria. URL https://www.R-project.org/","type":"article"},"uris":["http://www.mendeley.com/documents/?uuid=1b77907d-4a9c-4d82-88a0-fdd08c35f28f"]}],"mendeley":{"formattedCitation":"(R Core Team 2017)","plainTextFormattedCitation":"(R Core Team 2017)","previouslyFormattedCitation":"(R Core Team 2017)"},"properties":{"noteIndex":0},"schema":"https://github.com/citation-style-language/schema/raw/master/csl-citation.json"}</w:instrText>
      </w:r>
      <w:r w:rsidR="00A46C14">
        <w:rPr>
          <w:rFonts w:asciiTheme="majorBidi" w:hAnsiTheme="majorBidi" w:cstheme="majorBidi"/>
          <w:bCs/>
          <w:sz w:val="24"/>
          <w:szCs w:val="24"/>
        </w:rPr>
        <w:fldChar w:fldCharType="separate"/>
      </w:r>
      <w:r w:rsidR="00A46C14" w:rsidRPr="00A46C14">
        <w:rPr>
          <w:rFonts w:asciiTheme="majorBidi" w:hAnsiTheme="majorBidi" w:cstheme="majorBidi"/>
          <w:bCs/>
          <w:noProof/>
          <w:sz w:val="24"/>
          <w:szCs w:val="24"/>
        </w:rPr>
        <w:t>(R Core Team 2017)</w:t>
      </w:r>
      <w:r w:rsidR="00A46C14">
        <w:rPr>
          <w:rFonts w:asciiTheme="majorBidi" w:hAnsiTheme="majorBidi" w:cstheme="majorBidi"/>
          <w:bCs/>
          <w:sz w:val="24"/>
          <w:szCs w:val="24"/>
        </w:rPr>
        <w:fldChar w:fldCharType="end"/>
      </w:r>
      <w:r w:rsidR="004E1CDF">
        <w:rPr>
          <w:rFonts w:asciiTheme="majorBidi" w:hAnsiTheme="majorBidi" w:cstheme="majorBidi"/>
          <w:bCs/>
          <w:sz w:val="24"/>
          <w:szCs w:val="24"/>
        </w:rPr>
        <w:t xml:space="preserve">. </w:t>
      </w:r>
      <w:r w:rsidR="000F6862" w:rsidRPr="000F6862">
        <w:rPr>
          <w:rFonts w:asciiTheme="majorBidi" w:hAnsiTheme="majorBidi" w:cstheme="majorBidi"/>
          <w:bCs/>
          <w:sz w:val="24"/>
          <w:szCs w:val="24"/>
        </w:rPr>
        <w:t>HCPC combines PCA</w:t>
      </w:r>
      <w:r w:rsidR="0059616C">
        <w:rPr>
          <w:rFonts w:asciiTheme="majorBidi" w:hAnsiTheme="majorBidi" w:cstheme="majorBidi"/>
          <w:bCs/>
          <w:sz w:val="24"/>
          <w:szCs w:val="24"/>
        </w:rPr>
        <w:t xml:space="preserve"> a</w:t>
      </w:r>
      <w:r w:rsidR="0059616C" w:rsidRPr="0059616C">
        <w:rPr>
          <w:rFonts w:asciiTheme="majorBidi" w:hAnsiTheme="majorBidi" w:cstheme="majorBidi"/>
          <w:bCs/>
          <w:sz w:val="24"/>
          <w:szCs w:val="24"/>
        </w:rPr>
        <w:t>nd a posterior clustering process based on a mixed algorithm</w:t>
      </w:r>
      <w:r w:rsidR="0059616C">
        <w:rPr>
          <w:rFonts w:asciiTheme="majorBidi" w:hAnsiTheme="majorBidi" w:cstheme="majorBidi"/>
          <w:bCs/>
          <w:sz w:val="24"/>
          <w:szCs w:val="24"/>
        </w:rPr>
        <w:t xml:space="preserve"> </w:t>
      </w:r>
      <w:r w:rsidR="0059616C" w:rsidRPr="0059616C">
        <w:rPr>
          <w:rFonts w:asciiTheme="majorBidi" w:hAnsiTheme="majorBidi" w:cstheme="majorBidi"/>
          <w:bCs/>
          <w:sz w:val="24"/>
          <w:szCs w:val="24"/>
        </w:rPr>
        <w:t>(Ward’s classification method with the K-means algorithm</w:t>
      </w:r>
      <w:r w:rsidR="000F6862" w:rsidRPr="00B71612">
        <w:rPr>
          <w:rFonts w:asciiTheme="majorBidi" w:hAnsiTheme="majorBidi" w:cstheme="majorBidi"/>
          <w:bCs/>
          <w:sz w:val="24"/>
          <w:szCs w:val="24"/>
        </w:rPr>
        <w:t>)</w:t>
      </w:r>
      <w:r w:rsidR="00B63F34">
        <w:rPr>
          <w:rFonts w:asciiTheme="majorBidi" w:hAnsiTheme="majorBidi" w:cstheme="majorBidi"/>
          <w:bCs/>
          <w:sz w:val="24"/>
          <w:szCs w:val="24"/>
        </w:rPr>
        <w:t xml:space="preserve"> </w:t>
      </w:r>
      <w:r w:rsidR="00C23CE8">
        <w:rPr>
          <w:rFonts w:asciiTheme="majorBidi" w:hAnsiTheme="majorBidi" w:cstheme="majorBidi"/>
          <w:bCs/>
          <w:sz w:val="24"/>
          <w:szCs w:val="24"/>
        </w:rPr>
        <w:fldChar w:fldCharType="begin" w:fldLock="1"/>
      </w:r>
      <w:r w:rsidR="00B77BA2">
        <w:rPr>
          <w:rFonts w:asciiTheme="majorBidi" w:hAnsiTheme="majorBidi" w:cstheme="majorBidi"/>
          <w:bCs/>
          <w:sz w:val="24"/>
          <w:szCs w:val="24"/>
        </w:rPr>
        <w:instrText>ADDIN CSL_CITATION {"citationItems":[{"id":"ITEM-1","itemData":{"abstract":"This paper combines three exploratory data analysis methods, principal component methods, hierarchical clustering and partitioning, to enrich the description of the data. Principal component methods are used as preprocessing step for the clustering in order to denoise the data, transform categorical data in continuous ones or balanced groups of variables. The principal component representation is also used to visualize the hierarchi-cal tree and/or the partition in a 3D-map which allows to better understand the data. The proposed methodology is available in the HCPC (Hierarchical Clustering on Principal Components) function of the FactoMineR package.","author":[{"dropping-particle":"","family":"Husson","given":"François","non-dropping-particle":"","parse-names":false,"suffix":""},{"dropping-particle":"","family":"Julie","given":"Josse","non-dropping-particle":"","parse-names":false,"suffix":""},{"dropping-particle":"","family":"Pages","given":"Jérôme","non-dropping-particle":"","parse-names":false,"suffix":""}],"container-title":"Technical Report","id":"ITEM-1","issued":{"date-parts":[["2010"]]},"title":"Principal component methods-hierarchical clustering-partitional clustering: why would we need to choose for visualizing data?","type":"article-journal"},"uris":["http://www.mendeley.com/documents/?uuid=87dcdcb1-2a05-37eb-ae42-ec3720e3c39b"]},{"id":"ITEM-2","itemData":{"DOI":"10.1080/00036846.2014.904491","ISSN":"0003-6846","abstract":"This study focuses on the identification of regional business clusters as a primary step in the design and implementation of cluster-based development strategies. A methodology that has not been used previously to identify clusters is applied to data on inter-industry linkages from the input–output table of a region in northern Spain. The first advantage of this approach, hierarchical clustering on principal components (HCPC), over the use of factorial analysis alone, is that it involves the application of objective clustering techniques to the principal components analysis results, which leads to a better cluster solution. A second advantage is derived from using a mixed algorithm for the clustering process – a combination of the Ward’s classification method with the K-means algorithm – which improves the robustness of the final results.","author":[{"dropping-particle":"","family":"Argüelles","given":"M.","non-dropping-particle":"","parse-names":false,"suffix":""},{"dropping-particle":"","family":"Benavides","given":"C.","non-dropping-particle":"","parse-names":false,"suffix":""},{"dropping-particle":"","family":"Fernández","given":"I.","non-dropping-particle":"","parse-names":false,"suffix":""}],"container-title":"Applied Economics","id":"ITEM-2","issue":"21","issued":{"date-parts":[["2014","7","23"]]},"page":"2511-2519","publisher":"Routledge","title":"A new approach to the identification of regional clusters: hierarchical clustering on principal components","type":"article-journal","volume":"46"},"uris":["http://www.mendeley.com/documents/?uuid=ca29e080-1f5f-3687-bde9-b743315b589f"]}],"mendeley":{"formattedCitation":"(Husson et al. 2010; Argüelles et al. 2014)","plainTextFormattedCitation":"(Husson et al. 2010; Argüelles et al. 2014)","previouslyFormattedCitation":"(Husson et al. 2010; Argüelles et al. 2014)"},"properties":{"noteIndex":0},"schema":"https://github.com/citation-style-language/schema/raw/master/csl-citation.json"}</w:instrText>
      </w:r>
      <w:r w:rsidR="00C23CE8">
        <w:rPr>
          <w:rFonts w:asciiTheme="majorBidi" w:hAnsiTheme="majorBidi" w:cstheme="majorBidi"/>
          <w:bCs/>
          <w:sz w:val="24"/>
          <w:szCs w:val="24"/>
        </w:rPr>
        <w:fldChar w:fldCharType="separate"/>
      </w:r>
      <w:r w:rsidR="007833DE" w:rsidRPr="007833DE">
        <w:rPr>
          <w:rFonts w:asciiTheme="majorBidi" w:hAnsiTheme="majorBidi" w:cstheme="majorBidi"/>
          <w:bCs/>
          <w:noProof/>
          <w:sz w:val="24"/>
          <w:szCs w:val="24"/>
        </w:rPr>
        <w:t>(Husson et al. 2010; Argüelles et al. 2014)</w:t>
      </w:r>
      <w:r w:rsidR="00C23CE8">
        <w:rPr>
          <w:rFonts w:asciiTheme="majorBidi" w:hAnsiTheme="majorBidi" w:cstheme="majorBidi"/>
          <w:bCs/>
          <w:sz w:val="24"/>
          <w:szCs w:val="24"/>
        </w:rPr>
        <w:fldChar w:fldCharType="end"/>
      </w:r>
      <w:r w:rsidR="000F6862" w:rsidRPr="000F6862">
        <w:rPr>
          <w:rFonts w:asciiTheme="majorBidi" w:hAnsiTheme="majorBidi" w:cstheme="majorBidi"/>
          <w:bCs/>
          <w:sz w:val="24"/>
          <w:szCs w:val="24"/>
        </w:rPr>
        <w:t xml:space="preserve">. </w:t>
      </w:r>
      <w:r w:rsidR="00AD35CC" w:rsidRPr="004E5367">
        <w:rPr>
          <w:rFonts w:asciiTheme="majorBidi" w:hAnsiTheme="majorBidi" w:cstheme="majorBidi"/>
          <w:bCs/>
          <w:sz w:val="24"/>
          <w:szCs w:val="24"/>
        </w:rPr>
        <w:t xml:space="preserve">HCPC </w:t>
      </w:r>
      <w:r w:rsidR="00B71612">
        <w:rPr>
          <w:rFonts w:asciiTheme="majorBidi" w:hAnsiTheme="majorBidi" w:cstheme="majorBidi"/>
          <w:bCs/>
          <w:sz w:val="24"/>
          <w:szCs w:val="24"/>
        </w:rPr>
        <w:t>was</w:t>
      </w:r>
      <w:r w:rsidR="00AD35CC" w:rsidRPr="004E5367">
        <w:rPr>
          <w:rFonts w:asciiTheme="majorBidi" w:hAnsiTheme="majorBidi" w:cstheme="majorBidi"/>
          <w:bCs/>
          <w:sz w:val="24"/>
          <w:szCs w:val="24"/>
        </w:rPr>
        <w:t xml:space="preserve"> performed on data with the FactoMiner R package and default parameters</w:t>
      </w:r>
      <w:r w:rsidR="00AA501C">
        <w:rPr>
          <w:rFonts w:asciiTheme="majorBidi" w:hAnsiTheme="majorBidi" w:cstheme="majorBidi"/>
          <w:bCs/>
          <w:sz w:val="24"/>
          <w:szCs w:val="24"/>
        </w:rPr>
        <w:t xml:space="preserve"> using the function </w:t>
      </w:r>
      <w:r w:rsidR="0036590C">
        <w:rPr>
          <w:rFonts w:asciiTheme="majorBidi" w:hAnsiTheme="majorBidi" w:cstheme="majorBidi"/>
          <w:bCs/>
          <w:sz w:val="24"/>
          <w:szCs w:val="24"/>
        </w:rPr>
        <w:t>“</w:t>
      </w:r>
      <w:r w:rsidR="00A40AF0">
        <w:rPr>
          <w:rFonts w:asciiTheme="majorBidi" w:hAnsiTheme="majorBidi" w:cstheme="majorBidi"/>
          <w:bCs/>
          <w:sz w:val="24"/>
          <w:szCs w:val="24"/>
        </w:rPr>
        <w:t>HCPC</w:t>
      </w:r>
      <w:r w:rsidR="0036590C">
        <w:rPr>
          <w:rFonts w:asciiTheme="majorBidi" w:hAnsiTheme="majorBidi" w:cstheme="majorBidi"/>
          <w:bCs/>
          <w:sz w:val="24"/>
          <w:szCs w:val="24"/>
        </w:rPr>
        <w:t>”</w:t>
      </w:r>
      <w:r w:rsidR="00AD35CC" w:rsidRPr="004E5367">
        <w:rPr>
          <w:rFonts w:asciiTheme="majorBidi" w:hAnsiTheme="majorBidi" w:cstheme="majorBidi"/>
          <w:bCs/>
          <w:sz w:val="24"/>
          <w:szCs w:val="24"/>
        </w:rPr>
        <w:t xml:space="preserve">. </w:t>
      </w:r>
      <w:r w:rsidR="00AD35CC" w:rsidRPr="00AD35CC">
        <w:rPr>
          <w:rFonts w:asciiTheme="majorBidi" w:hAnsiTheme="majorBidi" w:cstheme="majorBidi"/>
          <w:bCs/>
          <w:sz w:val="24"/>
          <w:szCs w:val="24"/>
        </w:rPr>
        <w:t xml:space="preserve">The resulting </w:t>
      </w:r>
      <w:r w:rsidR="002F19AE">
        <w:rPr>
          <w:rFonts w:asciiTheme="majorBidi" w:hAnsiTheme="majorBidi" w:cstheme="majorBidi"/>
          <w:bCs/>
          <w:sz w:val="24"/>
          <w:szCs w:val="24"/>
        </w:rPr>
        <w:t>soil group</w:t>
      </w:r>
      <w:r w:rsidR="00AD35CC" w:rsidRPr="00CC1CCC">
        <w:rPr>
          <w:rFonts w:asciiTheme="majorBidi" w:hAnsiTheme="majorBidi" w:cstheme="majorBidi"/>
          <w:bCs/>
          <w:sz w:val="24"/>
          <w:szCs w:val="24"/>
        </w:rPr>
        <w:t xml:space="preserve"> </w:t>
      </w:r>
      <w:r w:rsidR="00AD35CC" w:rsidRPr="00AD35CC">
        <w:rPr>
          <w:rFonts w:asciiTheme="majorBidi" w:hAnsiTheme="majorBidi" w:cstheme="majorBidi"/>
          <w:bCs/>
          <w:sz w:val="24"/>
          <w:szCs w:val="24"/>
        </w:rPr>
        <w:t>clusters (</w:t>
      </w:r>
      <w:r w:rsidR="00AD35CC">
        <w:rPr>
          <w:rFonts w:asciiTheme="majorBidi" w:hAnsiTheme="majorBidi" w:cstheme="majorBidi"/>
          <w:bCs/>
          <w:sz w:val="24"/>
          <w:szCs w:val="24"/>
        </w:rPr>
        <w:t xml:space="preserve">n = </w:t>
      </w:r>
      <w:r w:rsidR="00AD35CC" w:rsidRPr="00AD35CC">
        <w:rPr>
          <w:rFonts w:asciiTheme="majorBidi" w:hAnsiTheme="majorBidi" w:cstheme="majorBidi"/>
          <w:bCs/>
          <w:sz w:val="24"/>
          <w:szCs w:val="24"/>
        </w:rPr>
        <w:t>3) from this analysi</w:t>
      </w:r>
      <w:r w:rsidR="00AD35CC">
        <w:rPr>
          <w:rFonts w:asciiTheme="majorBidi" w:hAnsiTheme="majorBidi" w:cstheme="majorBidi"/>
          <w:bCs/>
          <w:sz w:val="24"/>
          <w:szCs w:val="24"/>
        </w:rPr>
        <w:t xml:space="preserve">s </w:t>
      </w:r>
      <w:r w:rsidR="00B07929">
        <w:rPr>
          <w:rFonts w:asciiTheme="majorBidi" w:hAnsiTheme="majorBidi" w:cstheme="majorBidi"/>
          <w:bCs/>
          <w:sz w:val="24"/>
          <w:szCs w:val="24"/>
        </w:rPr>
        <w:t>(</w:t>
      </w:r>
      <w:r w:rsidR="00F40AFF">
        <w:rPr>
          <w:rFonts w:asciiTheme="majorBidi" w:hAnsiTheme="majorBidi" w:cstheme="majorBidi"/>
          <w:b/>
          <w:bCs/>
          <w:sz w:val="24"/>
          <w:szCs w:val="24"/>
        </w:rPr>
        <w:t>Fig.</w:t>
      </w:r>
      <w:r w:rsidR="00B07929" w:rsidRPr="00CE11BE">
        <w:rPr>
          <w:rFonts w:asciiTheme="majorBidi" w:hAnsiTheme="majorBidi" w:cstheme="majorBidi"/>
          <w:b/>
          <w:bCs/>
          <w:sz w:val="24"/>
          <w:szCs w:val="24"/>
        </w:rPr>
        <w:t xml:space="preserve"> 1</w:t>
      </w:r>
      <w:r w:rsidR="00995F37">
        <w:rPr>
          <w:rFonts w:asciiTheme="majorBidi" w:hAnsiTheme="majorBidi" w:cstheme="majorBidi"/>
          <w:b/>
          <w:bCs/>
          <w:sz w:val="24"/>
          <w:szCs w:val="24"/>
        </w:rPr>
        <w:t>a</w:t>
      </w:r>
      <w:r w:rsidR="00B07929">
        <w:rPr>
          <w:rFonts w:asciiTheme="majorBidi" w:hAnsiTheme="majorBidi" w:cstheme="majorBidi"/>
          <w:bCs/>
          <w:sz w:val="24"/>
          <w:szCs w:val="24"/>
        </w:rPr>
        <w:t xml:space="preserve">) </w:t>
      </w:r>
      <w:r w:rsidR="00AD35CC">
        <w:rPr>
          <w:rFonts w:asciiTheme="majorBidi" w:hAnsiTheme="majorBidi" w:cstheme="majorBidi"/>
          <w:bCs/>
          <w:sz w:val="24"/>
          <w:szCs w:val="24"/>
        </w:rPr>
        <w:t>were assigned t</w:t>
      </w:r>
      <w:r w:rsidR="00CC1CCC" w:rsidRPr="00CC1CCC">
        <w:rPr>
          <w:rFonts w:asciiTheme="majorBidi" w:hAnsiTheme="majorBidi" w:cstheme="majorBidi"/>
          <w:bCs/>
          <w:sz w:val="24"/>
          <w:szCs w:val="24"/>
        </w:rPr>
        <w:t>he relative terms ‘Eutrophic’, ‘Mesotrophic’ and ‘Oligotrophic’</w:t>
      </w:r>
      <w:r w:rsidR="00AD35CC">
        <w:rPr>
          <w:rFonts w:asciiTheme="majorBidi" w:hAnsiTheme="majorBidi" w:cstheme="majorBidi"/>
          <w:bCs/>
          <w:sz w:val="24"/>
          <w:szCs w:val="24"/>
        </w:rPr>
        <w:t xml:space="preserve">. </w:t>
      </w:r>
      <w:r w:rsidR="00F8206B">
        <w:rPr>
          <w:rFonts w:asciiTheme="majorBidi" w:hAnsiTheme="majorBidi" w:cstheme="majorBidi"/>
          <w:bCs/>
          <w:sz w:val="24"/>
          <w:szCs w:val="24"/>
        </w:rPr>
        <w:t>The e</w:t>
      </w:r>
      <w:r w:rsidR="00AD35CC">
        <w:rPr>
          <w:rFonts w:asciiTheme="majorBidi" w:hAnsiTheme="majorBidi" w:cstheme="majorBidi"/>
          <w:bCs/>
          <w:sz w:val="24"/>
          <w:szCs w:val="24"/>
        </w:rPr>
        <w:t xml:space="preserve">utrophic soil group </w:t>
      </w:r>
      <w:r w:rsidR="005038AC">
        <w:rPr>
          <w:rFonts w:asciiTheme="majorBidi" w:hAnsiTheme="majorBidi" w:cstheme="majorBidi"/>
          <w:bCs/>
          <w:sz w:val="24"/>
          <w:szCs w:val="24"/>
        </w:rPr>
        <w:t>aligned</w:t>
      </w:r>
      <w:r w:rsidR="005038AC" w:rsidRPr="00CC1CCC">
        <w:rPr>
          <w:rFonts w:asciiTheme="majorBidi" w:hAnsiTheme="majorBidi" w:cstheme="majorBidi"/>
          <w:bCs/>
          <w:sz w:val="24"/>
          <w:szCs w:val="24"/>
        </w:rPr>
        <w:t xml:space="preserve"> </w:t>
      </w:r>
      <w:r w:rsidR="00CC1CCC" w:rsidRPr="00CC1CCC">
        <w:rPr>
          <w:rFonts w:asciiTheme="majorBidi" w:hAnsiTheme="majorBidi" w:cstheme="majorBidi"/>
          <w:bCs/>
          <w:sz w:val="24"/>
          <w:szCs w:val="24"/>
        </w:rPr>
        <w:t xml:space="preserve">with </w:t>
      </w:r>
      <w:r w:rsidR="00AD35CC">
        <w:rPr>
          <w:rFonts w:asciiTheme="majorBidi" w:hAnsiTheme="majorBidi" w:cstheme="majorBidi"/>
          <w:bCs/>
          <w:sz w:val="24"/>
          <w:szCs w:val="24"/>
        </w:rPr>
        <w:t xml:space="preserve">high </w:t>
      </w:r>
      <w:r w:rsidR="00CC1CCC" w:rsidRPr="00CC1CCC">
        <w:rPr>
          <w:rFonts w:asciiTheme="majorBidi" w:hAnsiTheme="majorBidi" w:cstheme="majorBidi"/>
          <w:bCs/>
          <w:sz w:val="24"/>
          <w:szCs w:val="24"/>
        </w:rPr>
        <w:t xml:space="preserve">concentrations of </w:t>
      </w:r>
      <w:r w:rsidR="00AD35CC">
        <w:rPr>
          <w:rFonts w:asciiTheme="majorBidi" w:hAnsiTheme="majorBidi" w:cstheme="majorBidi"/>
          <w:bCs/>
          <w:sz w:val="24"/>
          <w:szCs w:val="24"/>
        </w:rPr>
        <w:t xml:space="preserve">total </w:t>
      </w:r>
      <w:r w:rsidR="001409F6">
        <w:rPr>
          <w:rFonts w:asciiTheme="majorBidi" w:hAnsiTheme="majorBidi" w:cstheme="majorBidi"/>
          <w:bCs/>
          <w:sz w:val="24"/>
          <w:szCs w:val="24"/>
        </w:rPr>
        <w:t>P, P</w:t>
      </w:r>
      <w:r w:rsidR="001409F6" w:rsidRPr="00C05C07">
        <w:rPr>
          <w:rFonts w:asciiTheme="majorBidi" w:hAnsiTheme="majorBidi" w:cstheme="majorBidi"/>
          <w:bCs/>
          <w:sz w:val="24"/>
          <w:szCs w:val="24"/>
          <w:vertAlign w:val="subscript"/>
        </w:rPr>
        <w:t>Olsen</w:t>
      </w:r>
      <w:r w:rsidR="001409F6">
        <w:rPr>
          <w:rFonts w:asciiTheme="majorBidi" w:hAnsiTheme="majorBidi" w:cstheme="majorBidi"/>
          <w:bCs/>
          <w:sz w:val="24"/>
          <w:szCs w:val="24"/>
        </w:rPr>
        <w:t>,</w:t>
      </w:r>
      <w:r w:rsidR="00C5119B">
        <w:rPr>
          <w:rFonts w:asciiTheme="majorBidi" w:hAnsiTheme="majorBidi" w:cstheme="majorBidi"/>
          <w:bCs/>
          <w:sz w:val="24"/>
          <w:szCs w:val="24"/>
        </w:rPr>
        <w:t xml:space="preserve"> </w:t>
      </w:r>
      <w:r w:rsidR="00AD35CC">
        <w:rPr>
          <w:rFonts w:asciiTheme="majorBidi" w:hAnsiTheme="majorBidi" w:cstheme="majorBidi"/>
          <w:bCs/>
          <w:sz w:val="24"/>
          <w:szCs w:val="24"/>
        </w:rPr>
        <w:t>and high</w:t>
      </w:r>
      <w:r w:rsidR="00CC1CCC" w:rsidRPr="00CC1CCC">
        <w:rPr>
          <w:rFonts w:asciiTheme="majorBidi" w:hAnsiTheme="majorBidi" w:cstheme="majorBidi"/>
          <w:bCs/>
          <w:sz w:val="24"/>
          <w:szCs w:val="24"/>
        </w:rPr>
        <w:t xml:space="preserve"> pH</w:t>
      </w:r>
      <w:r w:rsidR="00995F37">
        <w:rPr>
          <w:rFonts w:asciiTheme="majorBidi" w:hAnsiTheme="majorBidi" w:cstheme="majorBidi"/>
          <w:b/>
          <w:bCs/>
          <w:sz w:val="24"/>
          <w:szCs w:val="24"/>
        </w:rPr>
        <w:t xml:space="preserve"> </w:t>
      </w:r>
      <w:r w:rsidR="00AD35CC">
        <w:rPr>
          <w:rFonts w:asciiTheme="majorBidi" w:hAnsiTheme="majorBidi" w:cstheme="majorBidi"/>
          <w:bCs/>
          <w:sz w:val="24"/>
          <w:szCs w:val="24"/>
        </w:rPr>
        <w:t>but</w:t>
      </w:r>
      <w:r w:rsidR="00F8206B">
        <w:rPr>
          <w:rFonts w:asciiTheme="majorBidi" w:hAnsiTheme="majorBidi" w:cstheme="majorBidi"/>
          <w:bCs/>
          <w:sz w:val="24"/>
          <w:szCs w:val="24"/>
        </w:rPr>
        <w:t xml:space="preserve"> with</w:t>
      </w:r>
      <w:r w:rsidR="00AD35CC">
        <w:rPr>
          <w:rFonts w:asciiTheme="majorBidi" w:hAnsiTheme="majorBidi" w:cstheme="majorBidi"/>
          <w:bCs/>
          <w:sz w:val="24"/>
          <w:szCs w:val="24"/>
        </w:rPr>
        <w:t xml:space="preserve"> low concentration</w:t>
      </w:r>
      <w:r w:rsidR="00F8206B">
        <w:rPr>
          <w:rFonts w:asciiTheme="majorBidi" w:hAnsiTheme="majorBidi" w:cstheme="majorBidi"/>
          <w:bCs/>
          <w:sz w:val="24"/>
          <w:szCs w:val="24"/>
        </w:rPr>
        <w:t>s</w:t>
      </w:r>
      <w:r w:rsidR="00AD35CC">
        <w:rPr>
          <w:rFonts w:asciiTheme="majorBidi" w:hAnsiTheme="majorBidi" w:cstheme="majorBidi"/>
          <w:bCs/>
          <w:sz w:val="24"/>
          <w:szCs w:val="24"/>
        </w:rPr>
        <w:t xml:space="preserve"> of </w:t>
      </w:r>
      <w:r w:rsidR="00F8206B">
        <w:rPr>
          <w:rFonts w:asciiTheme="majorBidi" w:hAnsiTheme="majorBidi" w:cstheme="majorBidi"/>
          <w:bCs/>
          <w:sz w:val="24"/>
          <w:szCs w:val="24"/>
        </w:rPr>
        <w:t xml:space="preserve">exchangeable </w:t>
      </w:r>
      <w:r w:rsidR="00AD35CC">
        <w:rPr>
          <w:rFonts w:asciiTheme="majorBidi" w:hAnsiTheme="majorBidi" w:cstheme="majorBidi"/>
          <w:bCs/>
          <w:sz w:val="24"/>
          <w:szCs w:val="24"/>
        </w:rPr>
        <w:t>Al</w:t>
      </w:r>
      <w:r w:rsidR="00F8206B">
        <w:rPr>
          <w:rFonts w:asciiTheme="majorBidi" w:hAnsiTheme="majorBidi" w:cstheme="majorBidi"/>
          <w:bCs/>
          <w:sz w:val="24"/>
          <w:szCs w:val="24"/>
        </w:rPr>
        <w:t xml:space="preserve">; </w:t>
      </w:r>
      <w:r w:rsidR="00BA3055">
        <w:rPr>
          <w:rFonts w:asciiTheme="majorBidi" w:hAnsiTheme="majorBidi" w:cstheme="majorBidi"/>
          <w:bCs/>
          <w:sz w:val="24"/>
          <w:szCs w:val="24"/>
        </w:rPr>
        <w:t xml:space="preserve">whereas the Oligotrophic soil group </w:t>
      </w:r>
      <w:r w:rsidR="005038AC">
        <w:rPr>
          <w:rFonts w:asciiTheme="majorBidi" w:hAnsiTheme="majorBidi" w:cstheme="majorBidi"/>
          <w:bCs/>
          <w:sz w:val="24"/>
          <w:szCs w:val="24"/>
        </w:rPr>
        <w:t xml:space="preserve">showed </w:t>
      </w:r>
      <w:r w:rsidR="00BA3055">
        <w:rPr>
          <w:rFonts w:asciiTheme="majorBidi" w:hAnsiTheme="majorBidi" w:cstheme="majorBidi"/>
          <w:bCs/>
          <w:sz w:val="24"/>
          <w:szCs w:val="24"/>
        </w:rPr>
        <w:t>the opposite trends</w:t>
      </w:r>
      <w:r w:rsidR="00471D78">
        <w:rPr>
          <w:rFonts w:asciiTheme="majorBidi" w:hAnsiTheme="majorBidi" w:cstheme="majorBidi"/>
          <w:bCs/>
          <w:sz w:val="24"/>
          <w:szCs w:val="24"/>
        </w:rPr>
        <w:t xml:space="preserve"> (</w:t>
      </w:r>
      <w:r w:rsidR="00471D78">
        <w:rPr>
          <w:rFonts w:asciiTheme="majorBidi" w:hAnsiTheme="majorBidi" w:cstheme="majorBidi"/>
          <w:b/>
          <w:bCs/>
          <w:sz w:val="24"/>
          <w:szCs w:val="24"/>
        </w:rPr>
        <w:t>Fig. 1b-c</w:t>
      </w:r>
      <w:r w:rsidR="00471D78">
        <w:rPr>
          <w:rFonts w:asciiTheme="majorBidi" w:hAnsiTheme="majorBidi" w:cstheme="majorBidi"/>
          <w:bCs/>
          <w:sz w:val="24"/>
          <w:szCs w:val="24"/>
        </w:rPr>
        <w:t>)</w:t>
      </w:r>
      <w:r w:rsidR="00CC1CCC" w:rsidRPr="00CC1CCC">
        <w:rPr>
          <w:rFonts w:asciiTheme="majorBidi" w:hAnsiTheme="majorBidi" w:cstheme="majorBidi"/>
          <w:bCs/>
          <w:sz w:val="24"/>
          <w:szCs w:val="24"/>
        </w:rPr>
        <w:t>. Mesotrophic soils adopt</w:t>
      </w:r>
      <w:r w:rsidR="005038AC">
        <w:rPr>
          <w:rFonts w:asciiTheme="majorBidi" w:hAnsiTheme="majorBidi" w:cstheme="majorBidi"/>
          <w:bCs/>
          <w:sz w:val="24"/>
          <w:szCs w:val="24"/>
        </w:rPr>
        <w:t>ed</w:t>
      </w:r>
      <w:r w:rsidR="00CC1CCC" w:rsidRPr="00CC1CCC">
        <w:rPr>
          <w:rFonts w:asciiTheme="majorBidi" w:hAnsiTheme="majorBidi" w:cstheme="majorBidi"/>
          <w:bCs/>
          <w:sz w:val="24"/>
          <w:szCs w:val="24"/>
        </w:rPr>
        <w:t xml:space="preserve"> an overall intermediate position in soil </w:t>
      </w:r>
      <w:r w:rsidR="00251FDF">
        <w:rPr>
          <w:rFonts w:asciiTheme="majorBidi" w:hAnsiTheme="majorBidi" w:cstheme="majorBidi"/>
          <w:bCs/>
          <w:sz w:val="24"/>
          <w:szCs w:val="24"/>
        </w:rPr>
        <w:t xml:space="preserve">chemical </w:t>
      </w:r>
      <w:r w:rsidR="00CC1CCC" w:rsidRPr="00CC1CCC">
        <w:rPr>
          <w:rFonts w:asciiTheme="majorBidi" w:hAnsiTheme="majorBidi" w:cstheme="majorBidi"/>
          <w:bCs/>
          <w:sz w:val="24"/>
          <w:szCs w:val="24"/>
        </w:rPr>
        <w:t xml:space="preserve">properties, which </w:t>
      </w:r>
      <w:r w:rsidR="005038AC">
        <w:rPr>
          <w:rFonts w:asciiTheme="majorBidi" w:hAnsiTheme="majorBidi" w:cstheme="majorBidi"/>
          <w:bCs/>
          <w:sz w:val="24"/>
          <w:szCs w:val="24"/>
        </w:rPr>
        <w:t>was</w:t>
      </w:r>
      <w:r w:rsidR="005038AC" w:rsidRPr="00CC1CCC">
        <w:rPr>
          <w:rFonts w:asciiTheme="majorBidi" w:hAnsiTheme="majorBidi" w:cstheme="majorBidi"/>
          <w:bCs/>
          <w:sz w:val="24"/>
          <w:szCs w:val="24"/>
        </w:rPr>
        <w:t xml:space="preserve"> </w:t>
      </w:r>
      <w:r w:rsidR="00CC1CCC" w:rsidRPr="00CC1CCC">
        <w:rPr>
          <w:rFonts w:asciiTheme="majorBidi" w:hAnsiTheme="majorBidi" w:cstheme="majorBidi"/>
          <w:bCs/>
          <w:sz w:val="24"/>
          <w:szCs w:val="24"/>
        </w:rPr>
        <w:t>visualised in their position around the origin of t</w:t>
      </w:r>
      <w:r w:rsidR="00FB1903">
        <w:rPr>
          <w:rFonts w:asciiTheme="majorBidi" w:hAnsiTheme="majorBidi" w:cstheme="majorBidi"/>
          <w:bCs/>
          <w:sz w:val="24"/>
          <w:szCs w:val="24"/>
        </w:rPr>
        <w:t xml:space="preserve">he </w:t>
      </w:r>
      <w:r w:rsidR="00F8206B">
        <w:rPr>
          <w:rFonts w:asciiTheme="majorBidi" w:hAnsiTheme="majorBidi" w:cstheme="majorBidi"/>
          <w:bCs/>
          <w:sz w:val="24"/>
          <w:szCs w:val="24"/>
        </w:rPr>
        <w:t>PCA</w:t>
      </w:r>
      <w:r w:rsidR="001409F6">
        <w:rPr>
          <w:rFonts w:asciiTheme="majorBidi" w:hAnsiTheme="majorBidi" w:cstheme="majorBidi"/>
          <w:bCs/>
          <w:sz w:val="24"/>
          <w:szCs w:val="24"/>
        </w:rPr>
        <w:t xml:space="preserve"> (</w:t>
      </w:r>
      <w:r w:rsidR="001409F6">
        <w:rPr>
          <w:rFonts w:asciiTheme="majorBidi" w:hAnsiTheme="majorBidi" w:cstheme="majorBidi"/>
          <w:b/>
          <w:bCs/>
          <w:sz w:val="24"/>
          <w:szCs w:val="24"/>
        </w:rPr>
        <w:t>Fig. 1</w:t>
      </w:r>
      <w:r w:rsidR="00995F37">
        <w:rPr>
          <w:rFonts w:asciiTheme="majorBidi" w:hAnsiTheme="majorBidi" w:cstheme="majorBidi"/>
          <w:b/>
          <w:bCs/>
          <w:sz w:val="24"/>
          <w:szCs w:val="24"/>
        </w:rPr>
        <w:t>b-c</w:t>
      </w:r>
      <w:r w:rsidR="001409F6">
        <w:rPr>
          <w:rFonts w:asciiTheme="majorBidi" w:hAnsiTheme="majorBidi" w:cstheme="majorBidi"/>
          <w:bCs/>
          <w:sz w:val="24"/>
          <w:szCs w:val="24"/>
        </w:rPr>
        <w:t>)</w:t>
      </w:r>
      <w:r w:rsidR="00CC1CCC" w:rsidRPr="00CC1CCC">
        <w:rPr>
          <w:rFonts w:asciiTheme="majorBidi" w:hAnsiTheme="majorBidi" w:cstheme="majorBidi"/>
          <w:bCs/>
          <w:sz w:val="24"/>
          <w:szCs w:val="24"/>
        </w:rPr>
        <w:t>.</w:t>
      </w:r>
      <w:r w:rsidR="00CE11BE">
        <w:rPr>
          <w:rFonts w:asciiTheme="majorBidi" w:hAnsiTheme="majorBidi" w:cstheme="majorBidi"/>
          <w:bCs/>
          <w:sz w:val="24"/>
          <w:szCs w:val="24"/>
        </w:rPr>
        <w:t xml:space="preserve"> </w:t>
      </w:r>
    </w:p>
    <w:p w14:paraId="05600E30" w14:textId="28E1E7B2" w:rsidR="002C0EDD" w:rsidRDefault="00CE11BE" w:rsidP="00015DD5">
      <w:pPr>
        <w:spacing w:after="0"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We then used these soil groups to answer our second question</w:t>
      </w:r>
      <w:r w:rsidR="00574C81">
        <w:rPr>
          <w:rFonts w:asciiTheme="majorBidi" w:hAnsiTheme="majorBidi" w:cstheme="majorBidi"/>
          <w:bCs/>
          <w:sz w:val="24"/>
          <w:szCs w:val="24"/>
        </w:rPr>
        <w:t>,</w:t>
      </w:r>
      <w:r>
        <w:rPr>
          <w:rFonts w:asciiTheme="majorBidi" w:hAnsiTheme="majorBidi" w:cstheme="majorBidi"/>
          <w:bCs/>
          <w:sz w:val="24"/>
          <w:szCs w:val="24"/>
        </w:rPr>
        <w:t xml:space="preserve"> that is to assess if the </w:t>
      </w:r>
      <w:r w:rsidR="00FB5537">
        <w:rPr>
          <w:rFonts w:asciiTheme="majorBidi" w:hAnsiTheme="majorBidi" w:cstheme="majorBidi"/>
          <w:bCs/>
          <w:sz w:val="24"/>
          <w:szCs w:val="24"/>
        </w:rPr>
        <w:t>linkages</w:t>
      </w:r>
      <w:r>
        <w:rPr>
          <w:rFonts w:asciiTheme="majorBidi" w:hAnsiTheme="majorBidi" w:cstheme="majorBidi"/>
          <w:bCs/>
          <w:sz w:val="24"/>
          <w:szCs w:val="24"/>
        </w:rPr>
        <w:t xml:space="preserve"> between vegetation, soil microbial and nematode community compositions were weaker in the Mesotrophic and Eutrophic soil groups compared to the</w:t>
      </w:r>
      <w:r w:rsidR="00272517">
        <w:rPr>
          <w:rFonts w:asciiTheme="majorBidi" w:hAnsiTheme="majorBidi" w:cstheme="majorBidi"/>
          <w:bCs/>
          <w:sz w:val="24"/>
          <w:szCs w:val="24"/>
        </w:rPr>
        <w:t>ir linkages in</w:t>
      </w:r>
      <w:r w:rsidR="00BC0363">
        <w:rPr>
          <w:rFonts w:asciiTheme="majorBidi" w:hAnsiTheme="majorBidi" w:cstheme="majorBidi"/>
          <w:bCs/>
          <w:sz w:val="24"/>
          <w:szCs w:val="24"/>
        </w:rPr>
        <w:t xml:space="preserve"> the</w:t>
      </w:r>
      <w:r>
        <w:rPr>
          <w:rFonts w:asciiTheme="majorBidi" w:hAnsiTheme="majorBidi" w:cstheme="majorBidi"/>
          <w:bCs/>
          <w:sz w:val="24"/>
          <w:szCs w:val="24"/>
        </w:rPr>
        <w:t xml:space="preserve"> </w:t>
      </w:r>
      <w:r w:rsidR="005655ED">
        <w:rPr>
          <w:rFonts w:asciiTheme="majorBidi" w:hAnsiTheme="majorBidi" w:cstheme="majorBidi"/>
          <w:bCs/>
          <w:sz w:val="24"/>
          <w:szCs w:val="24"/>
        </w:rPr>
        <w:t>Oligotrophic</w:t>
      </w:r>
      <w:r>
        <w:rPr>
          <w:rFonts w:asciiTheme="majorBidi" w:hAnsiTheme="majorBidi" w:cstheme="majorBidi"/>
          <w:bCs/>
          <w:sz w:val="24"/>
          <w:szCs w:val="24"/>
        </w:rPr>
        <w:t xml:space="preserve"> grasslands. </w:t>
      </w:r>
      <w:r w:rsidR="0088311F">
        <w:rPr>
          <w:rFonts w:asciiTheme="majorBidi" w:hAnsiTheme="majorBidi" w:cstheme="majorBidi"/>
          <w:bCs/>
          <w:sz w:val="24"/>
          <w:szCs w:val="24"/>
        </w:rPr>
        <w:t xml:space="preserve">For this purpose, we used the </w:t>
      </w:r>
      <w:r w:rsidR="00797D8F">
        <w:rPr>
          <w:rFonts w:asciiTheme="majorBidi" w:hAnsiTheme="majorBidi" w:cstheme="majorBidi"/>
          <w:bCs/>
          <w:sz w:val="24"/>
          <w:szCs w:val="24"/>
        </w:rPr>
        <w:t xml:space="preserve">co-ordinates of the </w:t>
      </w:r>
      <w:r w:rsidR="0090107F">
        <w:rPr>
          <w:rFonts w:asciiTheme="majorBidi" w:hAnsiTheme="majorBidi" w:cstheme="majorBidi"/>
          <w:bCs/>
          <w:sz w:val="24"/>
          <w:szCs w:val="24"/>
        </w:rPr>
        <w:t xml:space="preserve">COIA projections of </w:t>
      </w:r>
      <w:r w:rsidR="00797D8F">
        <w:rPr>
          <w:rFonts w:asciiTheme="majorBidi" w:hAnsiTheme="majorBidi" w:cstheme="majorBidi"/>
          <w:bCs/>
          <w:sz w:val="24"/>
          <w:szCs w:val="24"/>
        </w:rPr>
        <w:t xml:space="preserve">sites </w:t>
      </w:r>
      <w:r w:rsidR="00A86572">
        <w:rPr>
          <w:rFonts w:asciiTheme="majorBidi" w:hAnsiTheme="majorBidi" w:cstheme="majorBidi"/>
          <w:bCs/>
          <w:sz w:val="24"/>
          <w:szCs w:val="24"/>
        </w:rPr>
        <w:t>onto the first two COIA axes</w:t>
      </w:r>
      <w:r w:rsidR="00DC4D85">
        <w:rPr>
          <w:rFonts w:asciiTheme="majorBidi" w:hAnsiTheme="majorBidi" w:cstheme="majorBidi"/>
          <w:bCs/>
          <w:sz w:val="24"/>
          <w:szCs w:val="24"/>
        </w:rPr>
        <w:t xml:space="preserve"> and calculated the Euclidean distance between them</w:t>
      </w:r>
      <w:r w:rsidR="0088311F">
        <w:rPr>
          <w:rFonts w:asciiTheme="majorBidi" w:hAnsiTheme="majorBidi" w:cstheme="majorBidi"/>
          <w:bCs/>
          <w:sz w:val="24"/>
          <w:szCs w:val="24"/>
        </w:rPr>
        <w:t xml:space="preserve">. </w:t>
      </w:r>
      <w:r w:rsidR="0090107F">
        <w:rPr>
          <w:rFonts w:asciiTheme="majorBidi" w:hAnsiTheme="majorBidi" w:cstheme="majorBidi"/>
          <w:bCs/>
          <w:sz w:val="24"/>
          <w:szCs w:val="24"/>
        </w:rPr>
        <w:t xml:space="preserve">For instance, </w:t>
      </w:r>
      <w:r w:rsidR="00ED494A">
        <w:rPr>
          <w:rFonts w:asciiTheme="majorBidi" w:hAnsiTheme="majorBidi" w:cstheme="majorBidi"/>
          <w:bCs/>
          <w:sz w:val="24"/>
          <w:szCs w:val="24"/>
        </w:rPr>
        <w:t>the co-ordinates of the COIA proj</w:t>
      </w:r>
      <w:r w:rsidR="00896093">
        <w:rPr>
          <w:rFonts w:asciiTheme="majorBidi" w:hAnsiTheme="majorBidi" w:cstheme="majorBidi"/>
          <w:bCs/>
          <w:sz w:val="24"/>
          <w:szCs w:val="24"/>
        </w:rPr>
        <w:t>ection of sites from each pair</w:t>
      </w:r>
      <w:r w:rsidR="00ED494A">
        <w:rPr>
          <w:rFonts w:asciiTheme="majorBidi" w:hAnsiTheme="majorBidi" w:cstheme="majorBidi"/>
          <w:bCs/>
          <w:sz w:val="24"/>
          <w:szCs w:val="24"/>
        </w:rPr>
        <w:t xml:space="preserve"> of datasets (say vegetation and microbial datasets) are graphed in a bi-plot and are connected by a</w:t>
      </w:r>
      <w:r w:rsidR="00E75814">
        <w:rPr>
          <w:rFonts w:asciiTheme="majorBidi" w:hAnsiTheme="majorBidi" w:cstheme="majorBidi"/>
          <w:bCs/>
          <w:sz w:val="24"/>
          <w:szCs w:val="24"/>
        </w:rPr>
        <w:t>n</w:t>
      </w:r>
      <w:r w:rsidR="00ED494A">
        <w:rPr>
          <w:rFonts w:asciiTheme="majorBidi" w:hAnsiTheme="majorBidi" w:cstheme="majorBidi"/>
          <w:bCs/>
          <w:sz w:val="24"/>
          <w:szCs w:val="24"/>
        </w:rPr>
        <w:t xml:space="preserve"> </w:t>
      </w:r>
      <w:r w:rsidR="00E75814">
        <w:rPr>
          <w:rFonts w:asciiTheme="majorBidi" w:hAnsiTheme="majorBidi" w:cstheme="majorBidi"/>
          <w:bCs/>
          <w:sz w:val="24"/>
          <w:szCs w:val="24"/>
        </w:rPr>
        <w:t>arrow</w:t>
      </w:r>
      <w:r w:rsidR="00F7192E">
        <w:rPr>
          <w:rFonts w:asciiTheme="majorBidi" w:hAnsiTheme="majorBidi" w:cstheme="majorBidi"/>
          <w:bCs/>
          <w:sz w:val="24"/>
          <w:szCs w:val="24"/>
        </w:rPr>
        <w:t xml:space="preserve">. </w:t>
      </w:r>
      <w:r w:rsidR="00F7192E" w:rsidRPr="002040B8">
        <w:rPr>
          <w:rFonts w:asciiTheme="majorBidi" w:hAnsiTheme="majorBidi" w:cstheme="majorBidi"/>
          <w:bCs/>
          <w:sz w:val="24"/>
          <w:szCs w:val="24"/>
        </w:rPr>
        <w:t xml:space="preserve">The beginning of the arrow is the position of the </w:t>
      </w:r>
      <w:r w:rsidR="00F7192E">
        <w:rPr>
          <w:rFonts w:asciiTheme="majorBidi" w:hAnsiTheme="majorBidi" w:cstheme="majorBidi"/>
          <w:bCs/>
          <w:sz w:val="24"/>
          <w:szCs w:val="24"/>
        </w:rPr>
        <w:t>site</w:t>
      </w:r>
      <w:r w:rsidR="00F7192E" w:rsidRPr="002040B8">
        <w:rPr>
          <w:rFonts w:asciiTheme="majorBidi" w:hAnsiTheme="majorBidi" w:cstheme="majorBidi"/>
          <w:bCs/>
          <w:sz w:val="24"/>
          <w:szCs w:val="24"/>
        </w:rPr>
        <w:t xml:space="preserve"> described by one set of</w:t>
      </w:r>
      <w:r w:rsidR="00F7192E">
        <w:rPr>
          <w:rFonts w:asciiTheme="majorBidi" w:hAnsiTheme="majorBidi" w:cstheme="majorBidi"/>
          <w:bCs/>
          <w:sz w:val="24"/>
          <w:szCs w:val="24"/>
        </w:rPr>
        <w:t xml:space="preserve"> </w:t>
      </w:r>
      <w:r w:rsidR="00F7192E" w:rsidRPr="002040B8">
        <w:rPr>
          <w:rFonts w:asciiTheme="majorBidi" w:hAnsiTheme="majorBidi" w:cstheme="majorBidi"/>
          <w:bCs/>
          <w:sz w:val="24"/>
          <w:szCs w:val="24"/>
        </w:rPr>
        <w:t>indicators</w:t>
      </w:r>
      <w:r w:rsidR="00DC4D85">
        <w:rPr>
          <w:rFonts w:asciiTheme="majorBidi" w:hAnsiTheme="majorBidi" w:cstheme="majorBidi"/>
          <w:bCs/>
          <w:sz w:val="24"/>
          <w:szCs w:val="24"/>
        </w:rPr>
        <w:t xml:space="preserve"> (e.g. vegetation)</w:t>
      </w:r>
      <w:r w:rsidR="00F7192E" w:rsidRPr="002040B8">
        <w:rPr>
          <w:rFonts w:asciiTheme="majorBidi" w:hAnsiTheme="majorBidi" w:cstheme="majorBidi"/>
          <w:bCs/>
          <w:sz w:val="24"/>
          <w:szCs w:val="24"/>
        </w:rPr>
        <w:t>; the end of the arrow is the position of the</w:t>
      </w:r>
      <w:r w:rsidR="00F7192E">
        <w:rPr>
          <w:rFonts w:asciiTheme="majorBidi" w:hAnsiTheme="majorBidi" w:cstheme="majorBidi"/>
          <w:bCs/>
          <w:sz w:val="24"/>
          <w:szCs w:val="24"/>
        </w:rPr>
        <w:t xml:space="preserve"> </w:t>
      </w:r>
      <w:r w:rsidR="00F7192E" w:rsidRPr="002040B8">
        <w:rPr>
          <w:rFonts w:asciiTheme="majorBidi" w:hAnsiTheme="majorBidi" w:cstheme="majorBidi"/>
          <w:bCs/>
          <w:sz w:val="24"/>
          <w:szCs w:val="24"/>
        </w:rPr>
        <w:t>site described by another set of indicators</w:t>
      </w:r>
      <w:r w:rsidR="00DC4D85">
        <w:rPr>
          <w:rFonts w:asciiTheme="majorBidi" w:hAnsiTheme="majorBidi" w:cstheme="majorBidi"/>
          <w:bCs/>
          <w:sz w:val="24"/>
          <w:szCs w:val="24"/>
        </w:rPr>
        <w:t xml:space="preserve"> (e.g. the microbes)</w:t>
      </w:r>
      <w:r w:rsidR="00F7192E" w:rsidRPr="002040B8">
        <w:rPr>
          <w:rFonts w:asciiTheme="majorBidi" w:hAnsiTheme="majorBidi" w:cstheme="majorBidi"/>
          <w:bCs/>
          <w:sz w:val="24"/>
          <w:szCs w:val="24"/>
        </w:rPr>
        <w:t xml:space="preserve">. </w:t>
      </w:r>
      <w:r w:rsidR="00DC4D85">
        <w:rPr>
          <w:rFonts w:asciiTheme="majorBidi" w:hAnsiTheme="majorBidi" w:cstheme="majorBidi"/>
          <w:bCs/>
          <w:sz w:val="24"/>
          <w:szCs w:val="24"/>
        </w:rPr>
        <w:t>T</w:t>
      </w:r>
      <w:r w:rsidR="00F7192E">
        <w:rPr>
          <w:rFonts w:asciiTheme="majorBidi" w:hAnsiTheme="majorBidi" w:cstheme="majorBidi"/>
          <w:bCs/>
          <w:sz w:val="24"/>
          <w:szCs w:val="24"/>
        </w:rPr>
        <w:t xml:space="preserve">he </w:t>
      </w:r>
      <w:r w:rsidR="00637D18">
        <w:rPr>
          <w:rFonts w:asciiTheme="majorBidi" w:hAnsiTheme="majorBidi" w:cstheme="majorBidi"/>
          <w:bCs/>
          <w:sz w:val="24"/>
          <w:szCs w:val="24"/>
        </w:rPr>
        <w:t>strength of correlation between two datasets</w:t>
      </w:r>
      <w:r w:rsidR="00E910AF">
        <w:rPr>
          <w:rFonts w:asciiTheme="majorBidi" w:hAnsiTheme="majorBidi" w:cstheme="majorBidi"/>
          <w:bCs/>
          <w:sz w:val="24"/>
          <w:szCs w:val="24"/>
        </w:rPr>
        <w:t>,</w:t>
      </w:r>
      <w:r w:rsidR="00637D18">
        <w:rPr>
          <w:rFonts w:asciiTheme="majorBidi" w:hAnsiTheme="majorBidi" w:cstheme="majorBidi"/>
          <w:bCs/>
          <w:sz w:val="24"/>
          <w:szCs w:val="24"/>
        </w:rPr>
        <w:t xml:space="preserve"> </w:t>
      </w:r>
      <w:r w:rsidR="00DA2801">
        <w:rPr>
          <w:rFonts w:asciiTheme="majorBidi" w:hAnsiTheme="majorBidi" w:cstheme="majorBidi"/>
          <w:bCs/>
          <w:sz w:val="24"/>
          <w:szCs w:val="24"/>
        </w:rPr>
        <w:t>for each site</w:t>
      </w:r>
      <w:r w:rsidR="00E910AF">
        <w:rPr>
          <w:rFonts w:asciiTheme="majorBidi" w:hAnsiTheme="majorBidi" w:cstheme="majorBidi"/>
          <w:bCs/>
          <w:sz w:val="24"/>
          <w:szCs w:val="24"/>
        </w:rPr>
        <w:t>,</w:t>
      </w:r>
      <w:r w:rsidR="00DA2801">
        <w:rPr>
          <w:rFonts w:asciiTheme="majorBidi" w:hAnsiTheme="majorBidi" w:cstheme="majorBidi"/>
          <w:bCs/>
          <w:sz w:val="24"/>
          <w:szCs w:val="24"/>
        </w:rPr>
        <w:t xml:space="preserve"> </w:t>
      </w:r>
      <w:r w:rsidR="00637D18">
        <w:rPr>
          <w:rFonts w:asciiTheme="majorBidi" w:hAnsiTheme="majorBidi" w:cstheme="majorBidi"/>
          <w:bCs/>
          <w:sz w:val="24"/>
          <w:szCs w:val="24"/>
        </w:rPr>
        <w:t>is inversely correlated with the length of the arrow</w:t>
      </w:r>
      <w:r w:rsidR="00355811">
        <w:rPr>
          <w:rFonts w:asciiTheme="majorBidi" w:hAnsiTheme="majorBidi" w:cstheme="majorBidi"/>
          <w:bCs/>
          <w:sz w:val="24"/>
          <w:szCs w:val="24"/>
        </w:rPr>
        <w:t>: the shorter the arrow</w:t>
      </w:r>
      <w:r w:rsidR="00F7192E">
        <w:rPr>
          <w:rFonts w:asciiTheme="majorBidi" w:hAnsiTheme="majorBidi" w:cstheme="majorBidi"/>
          <w:bCs/>
          <w:sz w:val="24"/>
          <w:szCs w:val="24"/>
        </w:rPr>
        <w:t xml:space="preserve">, the better the </w:t>
      </w:r>
      <w:r w:rsidR="00F7192E">
        <w:rPr>
          <w:rFonts w:asciiTheme="majorBidi" w:hAnsiTheme="majorBidi" w:cstheme="majorBidi"/>
          <w:bCs/>
          <w:sz w:val="24"/>
          <w:szCs w:val="24"/>
        </w:rPr>
        <w:lastRenderedPageBreak/>
        <w:t xml:space="preserve">concordance between the two </w:t>
      </w:r>
      <w:r w:rsidR="00251FDF">
        <w:rPr>
          <w:rFonts w:asciiTheme="majorBidi" w:hAnsiTheme="majorBidi" w:cstheme="majorBidi"/>
          <w:bCs/>
          <w:sz w:val="24"/>
          <w:szCs w:val="24"/>
        </w:rPr>
        <w:t>datasets</w:t>
      </w:r>
      <w:r w:rsidR="00E910AF">
        <w:rPr>
          <w:rFonts w:asciiTheme="majorBidi" w:hAnsiTheme="majorBidi" w:cstheme="majorBidi"/>
          <w:bCs/>
          <w:sz w:val="24"/>
          <w:szCs w:val="24"/>
        </w:rPr>
        <w:t xml:space="preserve">. </w:t>
      </w:r>
      <w:r w:rsidR="00804216">
        <w:rPr>
          <w:rFonts w:asciiTheme="majorBidi" w:hAnsiTheme="majorBidi" w:cstheme="majorBidi"/>
          <w:bCs/>
          <w:sz w:val="24"/>
          <w:szCs w:val="24"/>
        </w:rPr>
        <w:t>For this reason</w:t>
      </w:r>
      <w:r w:rsidR="008A3517">
        <w:rPr>
          <w:rFonts w:asciiTheme="majorBidi" w:hAnsiTheme="majorBidi" w:cstheme="majorBidi"/>
          <w:bCs/>
          <w:sz w:val="24"/>
          <w:szCs w:val="24"/>
        </w:rPr>
        <w:t xml:space="preserve">, we calculated the length of the </w:t>
      </w:r>
      <w:r w:rsidR="00E75814">
        <w:rPr>
          <w:rFonts w:asciiTheme="majorBidi" w:hAnsiTheme="majorBidi" w:cstheme="majorBidi"/>
          <w:bCs/>
          <w:sz w:val="24"/>
          <w:szCs w:val="24"/>
        </w:rPr>
        <w:t>arrows of sites in each soil group</w:t>
      </w:r>
      <w:r w:rsidR="008A3517">
        <w:rPr>
          <w:rFonts w:asciiTheme="majorBidi" w:hAnsiTheme="majorBidi" w:cstheme="majorBidi"/>
          <w:bCs/>
          <w:sz w:val="24"/>
          <w:szCs w:val="24"/>
        </w:rPr>
        <w:t xml:space="preserve"> </w:t>
      </w:r>
      <w:r w:rsidR="00A32645">
        <w:rPr>
          <w:rFonts w:asciiTheme="majorBidi" w:hAnsiTheme="majorBidi" w:cstheme="majorBidi"/>
          <w:bCs/>
          <w:sz w:val="24"/>
          <w:szCs w:val="24"/>
        </w:rPr>
        <w:t>(i.e. Oligo-, Meso- and Eutrophic soil groups)</w:t>
      </w:r>
      <w:r w:rsidR="00146462">
        <w:rPr>
          <w:rFonts w:asciiTheme="majorBidi" w:hAnsiTheme="majorBidi" w:cstheme="majorBidi"/>
          <w:bCs/>
          <w:sz w:val="24"/>
          <w:szCs w:val="24"/>
        </w:rPr>
        <w:t>.</w:t>
      </w:r>
      <w:r w:rsidR="00A32645">
        <w:rPr>
          <w:rFonts w:asciiTheme="majorBidi" w:hAnsiTheme="majorBidi" w:cstheme="majorBidi"/>
          <w:bCs/>
          <w:sz w:val="24"/>
          <w:szCs w:val="24"/>
        </w:rPr>
        <w:t xml:space="preserve"> </w:t>
      </w:r>
      <w:r w:rsidR="00146462">
        <w:rPr>
          <w:rFonts w:asciiTheme="majorBidi" w:hAnsiTheme="majorBidi" w:cstheme="majorBidi"/>
          <w:bCs/>
          <w:sz w:val="24"/>
          <w:szCs w:val="24"/>
        </w:rPr>
        <w:t>W</w:t>
      </w:r>
      <w:r w:rsidR="00355811">
        <w:rPr>
          <w:rFonts w:asciiTheme="majorBidi" w:hAnsiTheme="majorBidi" w:cstheme="majorBidi"/>
          <w:bCs/>
          <w:sz w:val="24"/>
          <w:szCs w:val="24"/>
        </w:rPr>
        <w:t xml:space="preserve">e </w:t>
      </w:r>
      <w:r w:rsidR="00146462">
        <w:rPr>
          <w:rFonts w:asciiTheme="majorBidi" w:hAnsiTheme="majorBidi" w:cstheme="majorBidi"/>
          <w:bCs/>
          <w:sz w:val="24"/>
          <w:szCs w:val="24"/>
        </w:rPr>
        <w:t xml:space="preserve">then </w:t>
      </w:r>
      <w:r w:rsidR="00ED2488">
        <w:rPr>
          <w:rFonts w:asciiTheme="majorBidi" w:hAnsiTheme="majorBidi" w:cstheme="majorBidi"/>
          <w:bCs/>
          <w:sz w:val="24"/>
          <w:szCs w:val="24"/>
        </w:rPr>
        <w:t xml:space="preserve">used ANOVA analysis </w:t>
      </w:r>
      <w:r w:rsidR="00647B24">
        <w:rPr>
          <w:rFonts w:asciiTheme="majorBidi" w:hAnsiTheme="majorBidi" w:cstheme="majorBidi"/>
          <w:bCs/>
          <w:sz w:val="24"/>
          <w:szCs w:val="24"/>
        </w:rPr>
        <w:t xml:space="preserve">and </w:t>
      </w:r>
      <w:r w:rsidR="0073195A" w:rsidRPr="0073195A">
        <w:rPr>
          <w:rFonts w:ascii="Times New Roman" w:eastAsia="Times New Roman" w:hAnsi="Times New Roman" w:cs="Times New Roman"/>
          <w:color w:val="000000"/>
          <w:sz w:val="24"/>
          <w:szCs w:val="24"/>
          <w:lang w:eastAsia="fr-FR"/>
        </w:rPr>
        <w:t>Tukey’s HSD test</w:t>
      </w:r>
      <w:r w:rsidR="00146462">
        <w:rPr>
          <w:rFonts w:ascii="Times New Roman" w:eastAsia="Times New Roman" w:hAnsi="Times New Roman" w:cs="Times New Roman"/>
          <w:color w:val="000000"/>
          <w:sz w:val="24"/>
          <w:szCs w:val="24"/>
          <w:lang w:eastAsia="fr-FR"/>
        </w:rPr>
        <w:t>s</w:t>
      </w:r>
      <w:r w:rsidR="0073195A" w:rsidRPr="0073195A">
        <w:rPr>
          <w:rFonts w:ascii="Times New Roman" w:eastAsia="Times New Roman" w:hAnsi="Times New Roman" w:cs="Times New Roman"/>
          <w:color w:val="000000"/>
          <w:sz w:val="24"/>
          <w:szCs w:val="24"/>
          <w:lang w:eastAsia="fr-FR"/>
        </w:rPr>
        <w:t xml:space="preserve"> </w:t>
      </w:r>
      <w:r w:rsidR="00146462" w:rsidRPr="00146462">
        <w:rPr>
          <w:rFonts w:ascii="Times New Roman" w:eastAsia="Times New Roman" w:hAnsi="Times New Roman" w:cs="Times New Roman"/>
          <w:color w:val="000000"/>
          <w:sz w:val="24"/>
          <w:szCs w:val="24"/>
          <w:lang w:eastAsia="fr-FR"/>
        </w:rPr>
        <w:t>to compare among group means, making sure homoscedasticity assumptions were met</w:t>
      </w:r>
      <w:r w:rsidR="00ED2488">
        <w:rPr>
          <w:rFonts w:asciiTheme="majorBidi" w:hAnsiTheme="majorBidi" w:cstheme="majorBidi"/>
          <w:bCs/>
          <w:sz w:val="24"/>
          <w:szCs w:val="24"/>
        </w:rPr>
        <w:t>.</w:t>
      </w:r>
    </w:p>
    <w:p w14:paraId="3E38EF43" w14:textId="0F31C73C" w:rsidR="005829A5" w:rsidRDefault="002C0EDD" w:rsidP="00015DD5">
      <w:pPr>
        <w:spacing w:after="0"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In order to investigate whether the </w:t>
      </w:r>
      <w:r w:rsidRPr="008C2B80">
        <w:rPr>
          <w:rFonts w:asciiTheme="majorBidi" w:hAnsiTheme="majorBidi" w:cstheme="majorBidi"/>
          <w:bCs/>
          <w:sz w:val="24"/>
          <w:szCs w:val="24"/>
        </w:rPr>
        <w:t xml:space="preserve">three soil group </w:t>
      </w:r>
      <w:r>
        <w:rPr>
          <w:rFonts w:asciiTheme="majorBidi" w:hAnsiTheme="majorBidi" w:cstheme="majorBidi"/>
          <w:bCs/>
          <w:sz w:val="24"/>
          <w:szCs w:val="24"/>
        </w:rPr>
        <w:t>clusters display v</w:t>
      </w:r>
      <w:r w:rsidRPr="008C2B80">
        <w:rPr>
          <w:rFonts w:asciiTheme="majorBidi" w:hAnsiTheme="majorBidi" w:cstheme="majorBidi"/>
          <w:bCs/>
          <w:sz w:val="24"/>
          <w:szCs w:val="24"/>
        </w:rPr>
        <w:t>ariation</w:t>
      </w:r>
      <w:r>
        <w:rPr>
          <w:rFonts w:asciiTheme="majorBidi" w:hAnsiTheme="majorBidi" w:cstheme="majorBidi"/>
          <w:bCs/>
          <w:sz w:val="24"/>
          <w:szCs w:val="24"/>
        </w:rPr>
        <w:t>s</w:t>
      </w:r>
      <w:r w:rsidRPr="008C2B80">
        <w:rPr>
          <w:rFonts w:asciiTheme="majorBidi" w:hAnsiTheme="majorBidi" w:cstheme="majorBidi"/>
          <w:bCs/>
          <w:sz w:val="24"/>
          <w:szCs w:val="24"/>
        </w:rPr>
        <w:t xml:space="preserve"> in plant, soil microbial and </w:t>
      </w:r>
      <w:r>
        <w:rPr>
          <w:rFonts w:asciiTheme="majorBidi" w:hAnsiTheme="majorBidi" w:cstheme="majorBidi"/>
          <w:bCs/>
          <w:sz w:val="24"/>
          <w:szCs w:val="24"/>
        </w:rPr>
        <w:t xml:space="preserve">nematode community compositions, we used </w:t>
      </w:r>
      <w:r w:rsidRPr="008C2B80">
        <w:rPr>
          <w:rFonts w:asciiTheme="majorBidi" w:hAnsiTheme="majorBidi" w:cstheme="majorBidi"/>
          <w:bCs/>
          <w:sz w:val="24"/>
          <w:szCs w:val="24"/>
        </w:rPr>
        <w:t xml:space="preserve">nonmetric multidimensional scaling (NMDS) implemented in the </w:t>
      </w:r>
      <w:r>
        <w:rPr>
          <w:rFonts w:asciiTheme="majorBidi" w:hAnsiTheme="majorBidi" w:cstheme="majorBidi"/>
          <w:bCs/>
          <w:sz w:val="24"/>
          <w:szCs w:val="24"/>
        </w:rPr>
        <w:t>‘</w:t>
      </w:r>
      <w:r w:rsidRPr="008C2B80">
        <w:rPr>
          <w:rFonts w:asciiTheme="majorBidi" w:hAnsiTheme="majorBidi" w:cstheme="majorBidi"/>
          <w:bCs/>
          <w:sz w:val="24"/>
          <w:szCs w:val="24"/>
        </w:rPr>
        <w:t>metaMDS</w:t>
      </w:r>
      <w:r>
        <w:rPr>
          <w:rFonts w:asciiTheme="majorBidi" w:hAnsiTheme="majorBidi" w:cstheme="majorBidi"/>
          <w:bCs/>
          <w:sz w:val="24"/>
          <w:szCs w:val="24"/>
        </w:rPr>
        <w:t>’</w:t>
      </w:r>
      <w:r w:rsidRPr="008C2B80">
        <w:rPr>
          <w:rFonts w:asciiTheme="majorBidi" w:hAnsiTheme="majorBidi" w:cstheme="majorBidi"/>
          <w:bCs/>
          <w:sz w:val="24"/>
          <w:szCs w:val="24"/>
        </w:rPr>
        <w:t xml:space="preserve"> function</w:t>
      </w:r>
      <w:r>
        <w:rPr>
          <w:rFonts w:asciiTheme="majorBidi" w:hAnsiTheme="majorBidi" w:cstheme="majorBidi"/>
          <w:bCs/>
          <w:sz w:val="24"/>
          <w:szCs w:val="24"/>
        </w:rPr>
        <w:t xml:space="preserve"> from the Vegan R package</w:t>
      </w:r>
      <w:r w:rsidRPr="008C2B80">
        <w:rPr>
          <w:rFonts w:asciiTheme="majorBidi" w:hAnsiTheme="majorBidi" w:cstheme="majorBidi"/>
          <w:bCs/>
          <w:sz w:val="24"/>
          <w:szCs w:val="24"/>
        </w:rPr>
        <w:t xml:space="preserve">. </w:t>
      </w:r>
      <w:r w:rsidRPr="008E221E">
        <w:rPr>
          <w:rFonts w:asciiTheme="majorBidi" w:hAnsiTheme="majorBidi" w:cstheme="majorBidi"/>
          <w:bCs/>
          <w:sz w:val="24"/>
          <w:szCs w:val="24"/>
        </w:rPr>
        <w:t>We assessed differences in community composition among soil groups for the different taxa using Permutational Analysis of Variance</w:t>
      </w:r>
      <w:r>
        <w:rPr>
          <w:rFonts w:asciiTheme="majorBidi" w:hAnsiTheme="majorBidi" w:cstheme="majorBidi"/>
          <w:bCs/>
          <w:sz w:val="24"/>
          <w:szCs w:val="24"/>
        </w:rPr>
        <w:t xml:space="preserve"> (PERMANOVA) in the ‘adonis’</w:t>
      </w:r>
      <w:r w:rsidRPr="008C2B80">
        <w:rPr>
          <w:rFonts w:asciiTheme="majorBidi" w:hAnsiTheme="majorBidi" w:cstheme="majorBidi"/>
          <w:bCs/>
          <w:sz w:val="24"/>
          <w:szCs w:val="24"/>
        </w:rPr>
        <w:t xml:space="preserve"> function</w:t>
      </w:r>
      <w:r>
        <w:rPr>
          <w:rFonts w:asciiTheme="majorBidi" w:hAnsiTheme="majorBidi" w:cstheme="majorBidi"/>
          <w:bCs/>
          <w:sz w:val="24"/>
          <w:szCs w:val="24"/>
        </w:rPr>
        <w:t>.</w:t>
      </w:r>
      <w:r w:rsidRPr="008C2B80">
        <w:rPr>
          <w:rFonts w:asciiTheme="majorBidi" w:hAnsiTheme="majorBidi" w:cstheme="majorBidi"/>
          <w:bCs/>
          <w:sz w:val="24"/>
          <w:szCs w:val="24"/>
        </w:rPr>
        <w:t xml:space="preserve"> </w:t>
      </w:r>
      <w:r w:rsidRPr="00EF5E94">
        <w:rPr>
          <w:rFonts w:asciiTheme="majorBidi" w:hAnsiTheme="majorBidi" w:cstheme="majorBidi"/>
          <w:bCs/>
          <w:sz w:val="24"/>
          <w:szCs w:val="24"/>
        </w:rPr>
        <w:t xml:space="preserve">We used Bray-Curtis distance matrices, based on </w:t>
      </w:r>
      <w:r>
        <w:rPr>
          <w:rFonts w:asciiTheme="majorBidi" w:hAnsiTheme="majorBidi" w:cstheme="majorBidi"/>
          <w:bCs/>
          <w:sz w:val="24"/>
          <w:szCs w:val="24"/>
        </w:rPr>
        <w:t>Hellinger</w:t>
      </w:r>
      <w:r w:rsidRPr="00EF5E94">
        <w:rPr>
          <w:rFonts w:asciiTheme="majorBidi" w:hAnsiTheme="majorBidi" w:cstheme="majorBidi"/>
          <w:bCs/>
          <w:sz w:val="24"/>
          <w:szCs w:val="24"/>
        </w:rPr>
        <w:t>-transformed data</w:t>
      </w:r>
      <w:r>
        <w:rPr>
          <w:rFonts w:asciiTheme="majorBidi" w:hAnsiTheme="majorBidi" w:cstheme="majorBidi"/>
          <w:bCs/>
          <w:sz w:val="24"/>
          <w:szCs w:val="24"/>
        </w:rPr>
        <w:t>sets</w:t>
      </w:r>
      <w:r w:rsidRPr="00EF5E94">
        <w:rPr>
          <w:rFonts w:asciiTheme="majorBidi" w:hAnsiTheme="majorBidi" w:cstheme="majorBidi"/>
          <w:bCs/>
          <w:sz w:val="24"/>
          <w:szCs w:val="24"/>
        </w:rPr>
        <w:t xml:space="preserve"> for both procedures. </w:t>
      </w:r>
      <w:r w:rsidRPr="00341FD6">
        <w:rPr>
          <w:rFonts w:asciiTheme="majorBidi" w:hAnsiTheme="majorBidi" w:cstheme="majorBidi"/>
          <w:bCs/>
          <w:sz w:val="24"/>
          <w:szCs w:val="24"/>
        </w:rPr>
        <w:t xml:space="preserve">Furthermore, in order to identify plant and soil biota taxa associated with </w:t>
      </w:r>
      <w:r>
        <w:rPr>
          <w:rFonts w:asciiTheme="majorBidi" w:hAnsiTheme="majorBidi" w:cstheme="majorBidi"/>
          <w:bCs/>
          <w:sz w:val="24"/>
          <w:szCs w:val="24"/>
        </w:rPr>
        <w:t xml:space="preserve">a </w:t>
      </w:r>
      <w:r w:rsidRPr="00341FD6">
        <w:rPr>
          <w:rFonts w:asciiTheme="majorBidi" w:hAnsiTheme="majorBidi" w:cstheme="majorBidi"/>
          <w:bCs/>
          <w:sz w:val="24"/>
          <w:szCs w:val="24"/>
        </w:rPr>
        <w:t>particular soil group cluster, we used the corrected Pearson’s phi coefficient of association (“r.g”; 9,999 permutations) as implemented by the ‘multipatt’ function from the R package indicspecies. The analysis produces the set of indicator species significantly associated to individual soil group or soil group combination.</w:t>
      </w:r>
    </w:p>
    <w:p w14:paraId="12595C51" w14:textId="77777777" w:rsidR="00A04DEF" w:rsidRDefault="00A04DEF" w:rsidP="00015DD5">
      <w:pPr>
        <w:spacing w:after="0" w:line="480" w:lineRule="auto"/>
        <w:ind w:firstLine="567"/>
        <w:jc w:val="both"/>
        <w:rPr>
          <w:rFonts w:asciiTheme="majorBidi" w:hAnsiTheme="majorBidi" w:cstheme="majorBidi"/>
          <w:bCs/>
          <w:sz w:val="24"/>
          <w:szCs w:val="24"/>
        </w:rPr>
        <w:sectPr w:rsidR="00A04DEF" w:rsidSect="00684270">
          <w:pgSz w:w="11906" w:h="16838"/>
          <w:pgMar w:top="1440" w:right="1440" w:bottom="1440" w:left="1440" w:header="708" w:footer="708" w:gutter="0"/>
          <w:lnNumType w:countBy="1" w:restart="continuous"/>
          <w:cols w:space="708"/>
          <w:docGrid w:linePitch="360"/>
        </w:sectPr>
      </w:pPr>
    </w:p>
    <w:p w14:paraId="15849DA2" w14:textId="77777777" w:rsidR="005829A5" w:rsidRPr="000D2167" w:rsidRDefault="005829A5" w:rsidP="00F33CD6">
      <w:pPr>
        <w:spacing w:after="0" w:line="480" w:lineRule="auto"/>
        <w:jc w:val="center"/>
        <w:rPr>
          <w:rFonts w:asciiTheme="majorBidi" w:hAnsiTheme="majorBidi" w:cstheme="majorBidi"/>
          <w:b/>
          <w:sz w:val="24"/>
          <w:szCs w:val="24"/>
        </w:rPr>
      </w:pPr>
      <w:r w:rsidRPr="000D2167">
        <w:rPr>
          <w:rFonts w:asciiTheme="majorBidi" w:hAnsiTheme="majorBidi" w:cstheme="majorBidi"/>
          <w:b/>
          <w:sz w:val="24"/>
          <w:szCs w:val="24"/>
        </w:rPr>
        <w:lastRenderedPageBreak/>
        <w:t>Results</w:t>
      </w:r>
    </w:p>
    <w:p w14:paraId="0D604497" w14:textId="1423C3F0" w:rsidR="005829A5" w:rsidRPr="00421B68" w:rsidRDefault="005829A5" w:rsidP="00443B75">
      <w:pPr>
        <w:spacing w:after="0" w:line="480" w:lineRule="auto"/>
        <w:jc w:val="both"/>
        <w:rPr>
          <w:rFonts w:asciiTheme="majorBidi" w:hAnsiTheme="majorBidi" w:cstheme="majorBidi"/>
          <w:b/>
          <w:sz w:val="24"/>
          <w:szCs w:val="24"/>
        </w:rPr>
      </w:pPr>
      <w:r w:rsidRPr="00421B68">
        <w:rPr>
          <w:rFonts w:asciiTheme="majorBidi" w:hAnsiTheme="majorBidi" w:cstheme="majorBidi"/>
          <w:b/>
          <w:sz w:val="24"/>
          <w:szCs w:val="24"/>
        </w:rPr>
        <w:t xml:space="preserve">Linking plant, </w:t>
      </w:r>
      <w:r w:rsidR="00EA26B4">
        <w:rPr>
          <w:rFonts w:asciiTheme="majorBidi" w:hAnsiTheme="majorBidi" w:cstheme="majorBidi"/>
          <w:b/>
          <w:sz w:val="24"/>
          <w:szCs w:val="24"/>
        </w:rPr>
        <w:t xml:space="preserve">soil </w:t>
      </w:r>
      <w:r w:rsidRPr="00421B68">
        <w:rPr>
          <w:rFonts w:asciiTheme="majorBidi" w:hAnsiTheme="majorBidi" w:cstheme="majorBidi"/>
          <w:b/>
          <w:sz w:val="24"/>
          <w:szCs w:val="24"/>
        </w:rPr>
        <w:t>mic</w:t>
      </w:r>
      <w:r w:rsidR="00EA26B4">
        <w:rPr>
          <w:rFonts w:asciiTheme="majorBidi" w:hAnsiTheme="majorBidi" w:cstheme="majorBidi"/>
          <w:b/>
          <w:sz w:val="24"/>
          <w:szCs w:val="24"/>
        </w:rPr>
        <w:t>robial</w:t>
      </w:r>
      <w:r w:rsidR="00016894">
        <w:rPr>
          <w:rFonts w:asciiTheme="majorBidi" w:hAnsiTheme="majorBidi" w:cstheme="majorBidi"/>
          <w:b/>
          <w:sz w:val="24"/>
          <w:szCs w:val="24"/>
        </w:rPr>
        <w:t xml:space="preserve"> and nematode community compositions</w:t>
      </w:r>
    </w:p>
    <w:p w14:paraId="4EF3201F" w14:textId="39BDB3B2" w:rsidR="00B0521A" w:rsidRDefault="009E0FBD" w:rsidP="002900A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Overall, </w:t>
      </w:r>
      <w:r w:rsidR="002900AB">
        <w:rPr>
          <w:rFonts w:asciiTheme="majorBidi" w:hAnsiTheme="majorBidi" w:cstheme="majorBidi"/>
          <w:sz w:val="24"/>
          <w:szCs w:val="24"/>
        </w:rPr>
        <w:t xml:space="preserve">we found significant associations between </w:t>
      </w:r>
      <w:r w:rsidR="002900AB" w:rsidRPr="005829A5">
        <w:rPr>
          <w:rFonts w:asciiTheme="majorBidi" w:hAnsiTheme="majorBidi" w:cstheme="majorBidi"/>
          <w:sz w:val="24"/>
          <w:szCs w:val="24"/>
        </w:rPr>
        <w:t>plant and microbiota</w:t>
      </w:r>
      <w:r w:rsidR="002900AB">
        <w:rPr>
          <w:rFonts w:asciiTheme="majorBidi" w:hAnsiTheme="majorBidi" w:cstheme="majorBidi"/>
          <w:sz w:val="24"/>
          <w:szCs w:val="24"/>
        </w:rPr>
        <w:t xml:space="preserve"> (</w:t>
      </w:r>
      <w:r w:rsidR="002900AB" w:rsidRPr="00355811">
        <w:rPr>
          <w:rFonts w:asciiTheme="majorBidi" w:hAnsiTheme="majorBidi" w:cstheme="majorBidi"/>
          <w:i/>
          <w:sz w:val="24"/>
          <w:szCs w:val="24"/>
        </w:rPr>
        <w:t>p</w:t>
      </w:r>
      <w:r w:rsidR="002900AB">
        <w:rPr>
          <w:rFonts w:asciiTheme="majorBidi" w:hAnsiTheme="majorBidi" w:cstheme="majorBidi"/>
          <w:sz w:val="24"/>
          <w:szCs w:val="24"/>
        </w:rPr>
        <w:t xml:space="preserve">-value = 0.04; </w:t>
      </w:r>
      <w:r w:rsidR="002900AB">
        <w:rPr>
          <w:rFonts w:asciiTheme="majorBidi" w:hAnsiTheme="majorBidi" w:cstheme="majorBidi"/>
          <w:b/>
          <w:sz w:val="24"/>
          <w:szCs w:val="24"/>
        </w:rPr>
        <w:t>Fig. 2</w:t>
      </w:r>
      <w:r w:rsidR="002900AB">
        <w:rPr>
          <w:rFonts w:asciiTheme="majorBidi" w:hAnsiTheme="majorBidi" w:cstheme="majorBidi"/>
          <w:sz w:val="24"/>
          <w:szCs w:val="24"/>
        </w:rPr>
        <w:t>)</w:t>
      </w:r>
      <w:r w:rsidR="002900AB" w:rsidRPr="005829A5">
        <w:rPr>
          <w:rFonts w:asciiTheme="majorBidi" w:hAnsiTheme="majorBidi" w:cstheme="majorBidi"/>
          <w:sz w:val="24"/>
          <w:szCs w:val="24"/>
        </w:rPr>
        <w:t>, plant and nematode</w:t>
      </w:r>
      <w:r w:rsidR="002900AB">
        <w:rPr>
          <w:rFonts w:asciiTheme="majorBidi" w:hAnsiTheme="majorBidi" w:cstheme="majorBidi"/>
          <w:sz w:val="24"/>
          <w:szCs w:val="24"/>
        </w:rPr>
        <w:t xml:space="preserve"> (</w:t>
      </w:r>
      <w:r w:rsidR="002900AB" w:rsidRPr="00355811">
        <w:rPr>
          <w:rFonts w:asciiTheme="majorBidi" w:hAnsiTheme="majorBidi" w:cstheme="majorBidi"/>
          <w:i/>
          <w:sz w:val="24"/>
          <w:szCs w:val="24"/>
        </w:rPr>
        <w:t>p</w:t>
      </w:r>
      <w:r w:rsidR="002900AB">
        <w:rPr>
          <w:rFonts w:asciiTheme="majorBidi" w:hAnsiTheme="majorBidi" w:cstheme="majorBidi"/>
          <w:sz w:val="24"/>
          <w:szCs w:val="24"/>
        </w:rPr>
        <w:t xml:space="preserve">-value = 0.001; </w:t>
      </w:r>
      <w:r w:rsidR="002900AB">
        <w:rPr>
          <w:rFonts w:asciiTheme="majorBidi" w:hAnsiTheme="majorBidi" w:cstheme="majorBidi"/>
          <w:b/>
          <w:sz w:val="24"/>
          <w:szCs w:val="24"/>
        </w:rPr>
        <w:t>Fig. 3</w:t>
      </w:r>
      <w:r w:rsidR="002900AB">
        <w:rPr>
          <w:rFonts w:asciiTheme="majorBidi" w:hAnsiTheme="majorBidi" w:cstheme="majorBidi"/>
          <w:sz w:val="24"/>
          <w:szCs w:val="24"/>
        </w:rPr>
        <w:t>)</w:t>
      </w:r>
      <w:r w:rsidR="002900AB" w:rsidRPr="005829A5">
        <w:rPr>
          <w:rFonts w:asciiTheme="majorBidi" w:hAnsiTheme="majorBidi" w:cstheme="majorBidi"/>
          <w:sz w:val="24"/>
          <w:szCs w:val="24"/>
        </w:rPr>
        <w:t xml:space="preserve">, and microbiota and nematode </w:t>
      </w:r>
      <w:r w:rsidR="002900AB">
        <w:rPr>
          <w:rFonts w:asciiTheme="majorBidi" w:hAnsiTheme="majorBidi" w:cstheme="majorBidi"/>
          <w:sz w:val="24"/>
          <w:szCs w:val="24"/>
        </w:rPr>
        <w:t>(</w:t>
      </w:r>
      <w:r w:rsidR="002900AB" w:rsidRPr="00355811">
        <w:rPr>
          <w:rFonts w:asciiTheme="majorBidi" w:hAnsiTheme="majorBidi" w:cstheme="majorBidi"/>
          <w:i/>
          <w:sz w:val="24"/>
          <w:szCs w:val="24"/>
        </w:rPr>
        <w:t>p</w:t>
      </w:r>
      <w:r w:rsidR="002900AB">
        <w:rPr>
          <w:rFonts w:asciiTheme="majorBidi" w:hAnsiTheme="majorBidi" w:cstheme="majorBidi"/>
          <w:sz w:val="24"/>
          <w:szCs w:val="24"/>
        </w:rPr>
        <w:t xml:space="preserve">-value = 0.04; </w:t>
      </w:r>
      <w:r w:rsidR="002900AB">
        <w:rPr>
          <w:rFonts w:asciiTheme="majorBidi" w:hAnsiTheme="majorBidi" w:cstheme="majorBidi"/>
          <w:b/>
          <w:sz w:val="24"/>
          <w:szCs w:val="24"/>
        </w:rPr>
        <w:t xml:space="preserve">Fig. </w:t>
      </w:r>
      <w:r w:rsidR="002900AB" w:rsidRPr="00A14CBE">
        <w:rPr>
          <w:rFonts w:asciiTheme="majorBidi" w:hAnsiTheme="majorBidi" w:cstheme="majorBidi"/>
          <w:b/>
          <w:sz w:val="24"/>
          <w:szCs w:val="24"/>
        </w:rPr>
        <w:t>4</w:t>
      </w:r>
      <w:r w:rsidR="002900AB">
        <w:rPr>
          <w:rFonts w:asciiTheme="majorBidi" w:hAnsiTheme="majorBidi" w:cstheme="majorBidi"/>
          <w:sz w:val="24"/>
          <w:szCs w:val="24"/>
        </w:rPr>
        <w:t xml:space="preserve">) </w:t>
      </w:r>
      <w:r w:rsidR="002900AB" w:rsidRPr="005829A5">
        <w:rPr>
          <w:rFonts w:asciiTheme="majorBidi" w:hAnsiTheme="majorBidi" w:cstheme="majorBidi"/>
          <w:sz w:val="24"/>
          <w:szCs w:val="24"/>
        </w:rPr>
        <w:t>communit</w:t>
      </w:r>
      <w:r w:rsidR="002900AB">
        <w:rPr>
          <w:rFonts w:asciiTheme="majorBidi" w:hAnsiTheme="majorBidi" w:cstheme="majorBidi"/>
          <w:sz w:val="24"/>
          <w:szCs w:val="24"/>
        </w:rPr>
        <w:t>ies. These associations were strong between plant and nematode (RV = 0.41), but rather weak between plant and microbiota (RV = 0.18) and between microbiota and nematode communities (RV = 0.17).</w:t>
      </w:r>
      <w:r w:rsidR="00D0262C">
        <w:rPr>
          <w:rFonts w:asciiTheme="majorBidi" w:hAnsiTheme="majorBidi" w:cstheme="majorBidi"/>
          <w:sz w:val="24"/>
          <w:szCs w:val="24"/>
        </w:rPr>
        <w:t xml:space="preserve"> </w:t>
      </w:r>
      <w:r w:rsidR="000243A1">
        <w:rPr>
          <w:rFonts w:asciiTheme="majorBidi" w:hAnsiTheme="majorBidi" w:cstheme="majorBidi"/>
          <w:sz w:val="24"/>
          <w:szCs w:val="24"/>
        </w:rPr>
        <w:t xml:space="preserve">The first two co-inertia axes captured </w:t>
      </w:r>
      <w:r w:rsidR="007C1A9A">
        <w:rPr>
          <w:rFonts w:asciiTheme="majorBidi" w:hAnsiTheme="majorBidi" w:cstheme="majorBidi"/>
          <w:sz w:val="24"/>
          <w:szCs w:val="24"/>
        </w:rPr>
        <w:t>96</w:t>
      </w:r>
      <w:r w:rsidR="000243A1">
        <w:rPr>
          <w:rFonts w:asciiTheme="majorBidi" w:hAnsiTheme="majorBidi" w:cstheme="majorBidi"/>
          <w:sz w:val="24"/>
          <w:szCs w:val="24"/>
        </w:rPr>
        <w:t>, 93, and 9</w:t>
      </w:r>
      <w:r w:rsidR="007C1A9A">
        <w:rPr>
          <w:rFonts w:asciiTheme="majorBidi" w:hAnsiTheme="majorBidi" w:cstheme="majorBidi"/>
          <w:sz w:val="24"/>
          <w:szCs w:val="24"/>
        </w:rPr>
        <w:t>8</w:t>
      </w:r>
      <w:r w:rsidR="000243A1">
        <w:rPr>
          <w:rFonts w:asciiTheme="majorBidi" w:hAnsiTheme="majorBidi" w:cstheme="majorBidi"/>
          <w:sz w:val="24"/>
          <w:szCs w:val="24"/>
        </w:rPr>
        <w:t>% of the total variance in the plant-microbial, plant-nematode and microbial-nematode comparisons, respectively</w:t>
      </w:r>
      <w:r w:rsidR="002C3A05">
        <w:rPr>
          <w:rFonts w:asciiTheme="majorBidi" w:hAnsiTheme="majorBidi" w:cstheme="majorBidi"/>
          <w:sz w:val="24"/>
          <w:szCs w:val="24"/>
        </w:rPr>
        <w:t xml:space="preserve"> (</w:t>
      </w:r>
      <w:r w:rsidR="00A14CBE" w:rsidRPr="00A14CBE">
        <w:rPr>
          <w:rFonts w:asciiTheme="majorBidi" w:hAnsiTheme="majorBidi" w:cstheme="majorBidi"/>
          <w:b/>
          <w:sz w:val="24"/>
          <w:szCs w:val="24"/>
        </w:rPr>
        <w:t>Figs. 2-4</w:t>
      </w:r>
      <w:r w:rsidR="002C3A05">
        <w:rPr>
          <w:rFonts w:asciiTheme="majorBidi" w:hAnsiTheme="majorBidi" w:cstheme="majorBidi"/>
          <w:sz w:val="24"/>
          <w:szCs w:val="24"/>
        </w:rPr>
        <w:t>)</w:t>
      </w:r>
      <w:r w:rsidR="007F4F24">
        <w:rPr>
          <w:rFonts w:asciiTheme="majorBidi" w:hAnsiTheme="majorBidi" w:cstheme="majorBidi"/>
          <w:sz w:val="24"/>
          <w:szCs w:val="24"/>
        </w:rPr>
        <w:t xml:space="preserve">, </w:t>
      </w:r>
      <w:r w:rsidR="00BA325B">
        <w:rPr>
          <w:rFonts w:asciiTheme="majorBidi" w:hAnsiTheme="majorBidi" w:cstheme="majorBidi"/>
          <w:sz w:val="24"/>
          <w:szCs w:val="24"/>
        </w:rPr>
        <w:t xml:space="preserve">and </w:t>
      </w:r>
      <w:r w:rsidR="007F4F24" w:rsidRPr="006A3ED6">
        <w:rPr>
          <w:rFonts w:asciiTheme="majorBidi" w:hAnsiTheme="majorBidi" w:cstheme="majorBidi"/>
          <w:sz w:val="24"/>
          <w:szCs w:val="24"/>
        </w:rPr>
        <w:t>thus presented a good initial</w:t>
      </w:r>
      <w:r w:rsidR="007F4F24">
        <w:rPr>
          <w:rFonts w:asciiTheme="majorBidi" w:hAnsiTheme="majorBidi" w:cstheme="majorBidi"/>
          <w:sz w:val="24"/>
          <w:szCs w:val="24"/>
        </w:rPr>
        <w:t xml:space="preserve"> </w:t>
      </w:r>
      <w:r w:rsidR="007F4F24" w:rsidRPr="006A3ED6">
        <w:rPr>
          <w:rFonts w:asciiTheme="majorBidi" w:hAnsiTheme="majorBidi" w:cstheme="majorBidi"/>
          <w:sz w:val="24"/>
          <w:szCs w:val="24"/>
        </w:rPr>
        <w:t xml:space="preserve">summary of the </w:t>
      </w:r>
      <w:r w:rsidR="007F4F24">
        <w:rPr>
          <w:rFonts w:asciiTheme="majorBidi" w:hAnsiTheme="majorBidi" w:cstheme="majorBidi"/>
          <w:sz w:val="24"/>
          <w:szCs w:val="24"/>
        </w:rPr>
        <w:t>concordance between the two datasets</w:t>
      </w:r>
      <w:r w:rsidR="000243A1">
        <w:rPr>
          <w:rFonts w:asciiTheme="majorBidi" w:hAnsiTheme="majorBidi" w:cstheme="majorBidi"/>
          <w:sz w:val="24"/>
          <w:szCs w:val="24"/>
        </w:rPr>
        <w:t xml:space="preserve">. </w:t>
      </w:r>
      <w:r w:rsidR="00B0521A">
        <w:rPr>
          <w:rFonts w:asciiTheme="majorBidi" w:hAnsiTheme="majorBidi" w:cstheme="majorBidi"/>
          <w:sz w:val="24"/>
          <w:szCs w:val="24"/>
        </w:rPr>
        <w:t>Irrespective of the paired community datasets being analysed</w:t>
      </w:r>
      <w:r w:rsidR="00B0521A" w:rsidRPr="005829A5">
        <w:rPr>
          <w:rFonts w:asciiTheme="majorBidi" w:hAnsiTheme="majorBidi" w:cstheme="majorBidi"/>
          <w:sz w:val="24"/>
          <w:szCs w:val="24"/>
        </w:rPr>
        <w:t xml:space="preserve">, </w:t>
      </w:r>
      <w:r w:rsidR="00FF4B9D">
        <w:rPr>
          <w:rFonts w:asciiTheme="majorBidi" w:hAnsiTheme="majorBidi" w:cstheme="majorBidi"/>
          <w:sz w:val="24"/>
          <w:szCs w:val="24"/>
        </w:rPr>
        <w:t xml:space="preserve">all measured soil variables </w:t>
      </w:r>
      <w:r w:rsidR="00176BB9">
        <w:rPr>
          <w:rFonts w:asciiTheme="majorBidi" w:hAnsiTheme="majorBidi" w:cstheme="majorBidi"/>
          <w:sz w:val="24"/>
          <w:szCs w:val="24"/>
        </w:rPr>
        <w:t>(</w:t>
      </w:r>
      <w:r w:rsidR="00176BB9">
        <w:rPr>
          <w:rFonts w:asciiTheme="majorBidi" w:hAnsiTheme="majorBidi" w:cstheme="majorBidi"/>
          <w:bCs/>
          <w:sz w:val="24"/>
          <w:szCs w:val="24"/>
        </w:rPr>
        <w:t>pH</w:t>
      </w:r>
      <w:r w:rsidR="00176BB9" w:rsidRPr="0004636F">
        <w:rPr>
          <w:rFonts w:asciiTheme="majorBidi" w:hAnsiTheme="majorBidi" w:cstheme="majorBidi"/>
          <w:bCs/>
          <w:sz w:val="24"/>
          <w:szCs w:val="24"/>
          <w:vertAlign w:val="subscript"/>
        </w:rPr>
        <w:t>KCl</w:t>
      </w:r>
      <w:r w:rsidR="00176BB9" w:rsidRPr="0005550C">
        <w:rPr>
          <w:rFonts w:asciiTheme="majorBidi" w:hAnsiTheme="majorBidi" w:cstheme="majorBidi"/>
          <w:bCs/>
          <w:sz w:val="24"/>
          <w:szCs w:val="24"/>
        </w:rPr>
        <w:t>, exchangeable Al</w:t>
      </w:r>
      <w:r w:rsidR="00176BB9" w:rsidRPr="001818C2">
        <w:rPr>
          <w:rFonts w:asciiTheme="majorBidi" w:hAnsiTheme="majorBidi" w:cstheme="majorBidi"/>
          <w:bCs/>
          <w:sz w:val="24"/>
          <w:szCs w:val="24"/>
          <w:vertAlign w:val="superscript"/>
        </w:rPr>
        <w:t xml:space="preserve">3+ </w:t>
      </w:r>
      <w:r w:rsidR="00176BB9" w:rsidRPr="0005550C">
        <w:rPr>
          <w:rFonts w:asciiTheme="majorBidi" w:hAnsiTheme="majorBidi" w:cstheme="majorBidi"/>
          <w:bCs/>
          <w:sz w:val="24"/>
          <w:szCs w:val="24"/>
        </w:rPr>
        <w:t>and Ca</w:t>
      </w:r>
      <w:r w:rsidR="00176BB9" w:rsidRPr="001818C2">
        <w:rPr>
          <w:rFonts w:asciiTheme="majorBidi" w:hAnsiTheme="majorBidi" w:cstheme="majorBidi"/>
          <w:bCs/>
          <w:sz w:val="24"/>
          <w:szCs w:val="24"/>
          <w:vertAlign w:val="superscript"/>
        </w:rPr>
        <w:t>2+</w:t>
      </w:r>
      <w:r w:rsidR="00176BB9">
        <w:rPr>
          <w:rFonts w:asciiTheme="majorBidi" w:hAnsiTheme="majorBidi" w:cstheme="majorBidi"/>
          <w:bCs/>
          <w:sz w:val="24"/>
          <w:szCs w:val="24"/>
        </w:rPr>
        <w:t>, total P and P</w:t>
      </w:r>
      <w:r w:rsidR="00176BB9" w:rsidRPr="00B02C52">
        <w:rPr>
          <w:rFonts w:asciiTheme="majorBidi" w:hAnsiTheme="majorBidi" w:cstheme="majorBidi"/>
          <w:bCs/>
          <w:sz w:val="24"/>
          <w:szCs w:val="24"/>
          <w:vertAlign w:val="subscript"/>
        </w:rPr>
        <w:t>Olsen</w:t>
      </w:r>
      <w:r w:rsidR="00176BB9">
        <w:rPr>
          <w:rFonts w:asciiTheme="majorBidi" w:hAnsiTheme="majorBidi" w:cstheme="majorBidi"/>
          <w:sz w:val="24"/>
          <w:szCs w:val="24"/>
        </w:rPr>
        <w:t xml:space="preserve">) </w:t>
      </w:r>
      <w:r w:rsidR="00FF4B9D">
        <w:rPr>
          <w:rFonts w:asciiTheme="majorBidi" w:hAnsiTheme="majorBidi" w:cstheme="majorBidi"/>
          <w:sz w:val="24"/>
          <w:szCs w:val="24"/>
        </w:rPr>
        <w:t>were significantly related to the f</w:t>
      </w:r>
      <w:r w:rsidR="00B0521A">
        <w:rPr>
          <w:rFonts w:asciiTheme="majorBidi" w:hAnsiTheme="majorBidi" w:cstheme="majorBidi"/>
          <w:sz w:val="24"/>
          <w:szCs w:val="24"/>
        </w:rPr>
        <w:t>irst two axes of COIA, with pH being the most important variable</w:t>
      </w:r>
      <w:r w:rsidR="003E27B0">
        <w:rPr>
          <w:rFonts w:asciiTheme="majorBidi" w:hAnsiTheme="majorBidi" w:cstheme="majorBidi"/>
          <w:sz w:val="24"/>
          <w:szCs w:val="24"/>
        </w:rPr>
        <w:t xml:space="preserve"> (</w:t>
      </w:r>
      <w:r w:rsidR="003E27B0" w:rsidRPr="003E27B0">
        <w:rPr>
          <w:rFonts w:asciiTheme="majorBidi" w:hAnsiTheme="majorBidi" w:cstheme="majorBidi"/>
          <w:b/>
          <w:sz w:val="24"/>
          <w:szCs w:val="24"/>
        </w:rPr>
        <w:t>Table 1</w:t>
      </w:r>
      <w:r w:rsidR="002410CF">
        <w:rPr>
          <w:rFonts w:asciiTheme="majorBidi" w:hAnsiTheme="majorBidi" w:cstheme="majorBidi"/>
          <w:sz w:val="24"/>
          <w:szCs w:val="24"/>
        </w:rPr>
        <w:t>).</w:t>
      </w:r>
    </w:p>
    <w:p w14:paraId="0D344837" w14:textId="299B7723" w:rsidR="00AF4D4B" w:rsidRPr="005829A5" w:rsidRDefault="00A14CBE" w:rsidP="00AF4D4B">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Arrows in panels (</w:t>
      </w:r>
      <w:r w:rsidR="00400A3A">
        <w:rPr>
          <w:rFonts w:asciiTheme="majorBidi" w:hAnsiTheme="majorBidi" w:cstheme="majorBidi"/>
          <w:sz w:val="24"/>
          <w:szCs w:val="24"/>
        </w:rPr>
        <w:t>b</w:t>
      </w:r>
      <w:r>
        <w:rPr>
          <w:rFonts w:asciiTheme="majorBidi" w:hAnsiTheme="majorBidi" w:cstheme="majorBidi"/>
          <w:sz w:val="24"/>
          <w:szCs w:val="24"/>
        </w:rPr>
        <w:t>)</w:t>
      </w:r>
      <w:r w:rsidR="002D2DB6" w:rsidRPr="004C266C">
        <w:rPr>
          <w:rFonts w:asciiTheme="majorBidi" w:hAnsiTheme="majorBidi" w:cstheme="majorBidi"/>
          <w:sz w:val="24"/>
          <w:szCs w:val="24"/>
        </w:rPr>
        <w:t xml:space="preserve"> and </w:t>
      </w:r>
      <w:r>
        <w:rPr>
          <w:rFonts w:asciiTheme="majorBidi" w:hAnsiTheme="majorBidi" w:cstheme="majorBidi"/>
          <w:sz w:val="24"/>
          <w:szCs w:val="24"/>
        </w:rPr>
        <w:t>(</w:t>
      </w:r>
      <w:r w:rsidR="00400A3A">
        <w:rPr>
          <w:rFonts w:asciiTheme="majorBidi" w:hAnsiTheme="majorBidi" w:cstheme="majorBidi"/>
          <w:sz w:val="24"/>
          <w:szCs w:val="24"/>
        </w:rPr>
        <w:t>c</w:t>
      </w:r>
      <w:r>
        <w:rPr>
          <w:rFonts w:asciiTheme="majorBidi" w:hAnsiTheme="majorBidi" w:cstheme="majorBidi"/>
          <w:sz w:val="24"/>
          <w:szCs w:val="24"/>
        </w:rPr>
        <w:t>)</w:t>
      </w:r>
      <w:r w:rsidR="002D2DB6" w:rsidRPr="004C266C">
        <w:rPr>
          <w:rFonts w:asciiTheme="majorBidi" w:hAnsiTheme="majorBidi" w:cstheme="majorBidi"/>
          <w:sz w:val="24"/>
          <w:szCs w:val="24"/>
        </w:rPr>
        <w:t xml:space="preserve"> </w:t>
      </w:r>
      <w:r w:rsidR="002D2DB6">
        <w:rPr>
          <w:rFonts w:asciiTheme="majorBidi" w:hAnsiTheme="majorBidi" w:cstheme="majorBidi"/>
          <w:sz w:val="24"/>
          <w:szCs w:val="24"/>
        </w:rPr>
        <w:t xml:space="preserve">in </w:t>
      </w:r>
      <w:r w:rsidRPr="00A14CBE">
        <w:rPr>
          <w:rFonts w:asciiTheme="majorBidi" w:hAnsiTheme="majorBidi" w:cstheme="majorBidi"/>
          <w:b/>
          <w:sz w:val="24"/>
          <w:szCs w:val="24"/>
        </w:rPr>
        <w:t>Figs. 2-4</w:t>
      </w:r>
      <w:r>
        <w:rPr>
          <w:rFonts w:asciiTheme="majorBidi" w:hAnsiTheme="majorBidi" w:cstheme="majorBidi"/>
          <w:b/>
          <w:sz w:val="24"/>
          <w:szCs w:val="24"/>
        </w:rPr>
        <w:t xml:space="preserve"> </w:t>
      </w:r>
      <w:r w:rsidR="002D2DB6" w:rsidRPr="004C266C">
        <w:rPr>
          <w:rFonts w:asciiTheme="majorBidi" w:hAnsiTheme="majorBidi" w:cstheme="majorBidi"/>
          <w:sz w:val="24"/>
          <w:szCs w:val="24"/>
        </w:rPr>
        <w:t>repr</w:t>
      </w:r>
      <w:r w:rsidR="002D2DB6">
        <w:rPr>
          <w:rFonts w:asciiTheme="majorBidi" w:hAnsiTheme="majorBidi" w:cstheme="majorBidi"/>
          <w:sz w:val="24"/>
          <w:szCs w:val="24"/>
        </w:rPr>
        <w:t>esent the importance and direc</w:t>
      </w:r>
      <w:r w:rsidR="002D2DB6" w:rsidRPr="004C266C">
        <w:rPr>
          <w:rFonts w:asciiTheme="majorBidi" w:hAnsiTheme="majorBidi" w:cstheme="majorBidi"/>
          <w:sz w:val="24"/>
          <w:szCs w:val="24"/>
        </w:rPr>
        <w:t xml:space="preserve">tion of the contribution of </w:t>
      </w:r>
      <w:r w:rsidR="00E158DC">
        <w:rPr>
          <w:rFonts w:asciiTheme="majorBidi" w:hAnsiTheme="majorBidi" w:cstheme="majorBidi"/>
          <w:sz w:val="24"/>
          <w:szCs w:val="24"/>
        </w:rPr>
        <w:t xml:space="preserve">indicators (e.g. </w:t>
      </w:r>
      <w:r w:rsidR="002D2DB6" w:rsidRPr="004C266C">
        <w:rPr>
          <w:rFonts w:asciiTheme="majorBidi" w:hAnsiTheme="majorBidi" w:cstheme="majorBidi"/>
          <w:sz w:val="24"/>
          <w:szCs w:val="24"/>
        </w:rPr>
        <w:t xml:space="preserve">plant species </w:t>
      </w:r>
      <w:r w:rsidR="002410CF">
        <w:rPr>
          <w:rFonts w:asciiTheme="majorBidi" w:hAnsiTheme="majorBidi" w:cstheme="majorBidi"/>
          <w:sz w:val="24"/>
          <w:szCs w:val="24"/>
        </w:rPr>
        <w:t xml:space="preserve">and </w:t>
      </w:r>
      <w:r w:rsidR="002D2DB6">
        <w:rPr>
          <w:rFonts w:asciiTheme="majorBidi" w:hAnsiTheme="majorBidi" w:cstheme="majorBidi"/>
          <w:sz w:val="24"/>
          <w:szCs w:val="24"/>
        </w:rPr>
        <w:t>microbial functional group</w:t>
      </w:r>
      <w:r w:rsidR="002D2DB6" w:rsidRPr="004C266C">
        <w:rPr>
          <w:rFonts w:asciiTheme="majorBidi" w:hAnsiTheme="majorBidi" w:cstheme="majorBidi"/>
          <w:sz w:val="24"/>
          <w:szCs w:val="24"/>
        </w:rPr>
        <w:t xml:space="preserve"> </w:t>
      </w:r>
      <w:r w:rsidR="00E158DC">
        <w:rPr>
          <w:rFonts w:asciiTheme="majorBidi" w:hAnsiTheme="majorBidi" w:cstheme="majorBidi"/>
          <w:sz w:val="24"/>
          <w:szCs w:val="24"/>
        </w:rPr>
        <w:t xml:space="preserve">in </w:t>
      </w:r>
      <w:r w:rsidR="00E158DC" w:rsidRPr="00A14CBE">
        <w:rPr>
          <w:rFonts w:asciiTheme="majorBidi" w:hAnsiTheme="majorBidi" w:cstheme="majorBidi"/>
          <w:b/>
          <w:sz w:val="24"/>
          <w:szCs w:val="24"/>
        </w:rPr>
        <w:t>Fig</w:t>
      </w:r>
      <w:r>
        <w:rPr>
          <w:rFonts w:asciiTheme="majorBidi" w:hAnsiTheme="majorBidi" w:cstheme="majorBidi"/>
          <w:b/>
          <w:sz w:val="24"/>
          <w:szCs w:val="24"/>
        </w:rPr>
        <w:t>.</w:t>
      </w:r>
      <w:r w:rsidR="00E158DC" w:rsidRPr="00A14CBE">
        <w:rPr>
          <w:rFonts w:asciiTheme="majorBidi" w:hAnsiTheme="majorBidi" w:cstheme="majorBidi"/>
          <w:b/>
          <w:sz w:val="24"/>
          <w:szCs w:val="24"/>
        </w:rPr>
        <w:t xml:space="preserve"> 2</w:t>
      </w:r>
      <w:r w:rsidR="00603C7B">
        <w:rPr>
          <w:rFonts w:asciiTheme="majorBidi" w:hAnsiTheme="majorBidi" w:cstheme="majorBidi"/>
          <w:b/>
          <w:sz w:val="24"/>
          <w:szCs w:val="24"/>
        </w:rPr>
        <w:t>b-c</w:t>
      </w:r>
      <w:r w:rsidR="00E158DC">
        <w:rPr>
          <w:rFonts w:asciiTheme="majorBidi" w:hAnsiTheme="majorBidi" w:cstheme="majorBidi"/>
          <w:sz w:val="24"/>
          <w:szCs w:val="24"/>
        </w:rPr>
        <w:t xml:space="preserve">) </w:t>
      </w:r>
      <w:r w:rsidR="002D2DB6" w:rsidRPr="004C266C">
        <w:rPr>
          <w:rFonts w:asciiTheme="majorBidi" w:hAnsiTheme="majorBidi" w:cstheme="majorBidi"/>
          <w:sz w:val="24"/>
          <w:szCs w:val="24"/>
        </w:rPr>
        <w:t>to the distribution of sites in the co-inertia space</w:t>
      </w:r>
      <w:r w:rsidR="00E74118">
        <w:rPr>
          <w:rFonts w:asciiTheme="majorBidi" w:hAnsiTheme="majorBidi" w:cstheme="majorBidi"/>
          <w:sz w:val="24"/>
          <w:szCs w:val="24"/>
        </w:rPr>
        <w:t xml:space="preserve"> (</w:t>
      </w:r>
      <w:r w:rsidR="00D21750">
        <w:rPr>
          <w:rFonts w:asciiTheme="majorBidi" w:hAnsiTheme="majorBidi" w:cstheme="majorBidi"/>
          <w:sz w:val="24"/>
          <w:szCs w:val="24"/>
        </w:rPr>
        <w:t>panel</w:t>
      </w:r>
      <w:r w:rsidR="00AB38FD">
        <w:rPr>
          <w:rFonts w:asciiTheme="majorBidi" w:hAnsiTheme="majorBidi" w:cstheme="majorBidi"/>
          <w:sz w:val="24"/>
          <w:szCs w:val="24"/>
        </w:rPr>
        <w:t xml:space="preserve"> (a) in </w:t>
      </w:r>
      <w:r w:rsidR="00E74118">
        <w:rPr>
          <w:rFonts w:asciiTheme="majorBidi" w:hAnsiTheme="majorBidi" w:cstheme="majorBidi"/>
          <w:b/>
          <w:sz w:val="24"/>
          <w:szCs w:val="24"/>
        </w:rPr>
        <w:t>Fig</w:t>
      </w:r>
      <w:r w:rsidR="00AB38FD">
        <w:rPr>
          <w:rFonts w:asciiTheme="majorBidi" w:hAnsiTheme="majorBidi" w:cstheme="majorBidi"/>
          <w:b/>
          <w:sz w:val="24"/>
          <w:szCs w:val="24"/>
        </w:rPr>
        <w:t>s</w:t>
      </w:r>
      <w:r w:rsidR="00E74118">
        <w:rPr>
          <w:rFonts w:asciiTheme="majorBidi" w:hAnsiTheme="majorBidi" w:cstheme="majorBidi"/>
          <w:b/>
          <w:sz w:val="24"/>
          <w:szCs w:val="24"/>
        </w:rPr>
        <w:t>. 2</w:t>
      </w:r>
      <w:r w:rsidR="00AB38FD">
        <w:rPr>
          <w:rFonts w:asciiTheme="majorBidi" w:hAnsiTheme="majorBidi" w:cstheme="majorBidi"/>
          <w:b/>
          <w:sz w:val="24"/>
          <w:szCs w:val="24"/>
        </w:rPr>
        <w:t>-4</w:t>
      </w:r>
      <w:r w:rsidR="00E74118">
        <w:rPr>
          <w:rFonts w:asciiTheme="majorBidi" w:hAnsiTheme="majorBidi" w:cstheme="majorBidi"/>
          <w:sz w:val="24"/>
          <w:szCs w:val="24"/>
        </w:rPr>
        <w:t>)</w:t>
      </w:r>
      <w:r w:rsidR="002D2DB6" w:rsidRPr="004C266C">
        <w:rPr>
          <w:rFonts w:asciiTheme="majorBidi" w:hAnsiTheme="majorBidi" w:cstheme="majorBidi"/>
          <w:sz w:val="24"/>
          <w:szCs w:val="24"/>
        </w:rPr>
        <w:t xml:space="preserve">. </w:t>
      </w:r>
      <w:r w:rsidR="002410CF">
        <w:rPr>
          <w:rFonts w:asciiTheme="majorBidi" w:hAnsiTheme="majorBidi" w:cstheme="majorBidi"/>
          <w:sz w:val="24"/>
          <w:szCs w:val="24"/>
        </w:rPr>
        <w:t>In our example, p</w:t>
      </w:r>
      <w:r w:rsidR="002D2DB6">
        <w:rPr>
          <w:rFonts w:asciiTheme="majorBidi" w:hAnsiTheme="majorBidi" w:cstheme="majorBidi"/>
          <w:sz w:val="24"/>
          <w:szCs w:val="24"/>
        </w:rPr>
        <w:t>lant species</w:t>
      </w:r>
      <w:r w:rsidR="002D2DB6" w:rsidRPr="004A4679">
        <w:rPr>
          <w:rFonts w:asciiTheme="majorBidi" w:hAnsiTheme="majorBidi" w:cstheme="majorBidi"/>
          <w:sz w:val="24"/>
          <w:szCs w:val="24"/>
        </w:rPr>
        <w:t xml:space="preserve"> and </w:t>
      </w:r>
      <w:r w:rsidR="007C1A9A">
        <w:rPr>
          <w:rFonts w:asciiTheme="majorBidi" w:hAnsiTheme="majorBidi" w:cstheme="majorBidi"/>
          <w:sz w:val="24"/>
          <w:szCs w:val="24"/>
        </w:rPr>
        <w:t xml:space="preserve">microbial </w:t>
      </w:r>
      <w:r w:rsidR="002D2DB6">
        <w:rPr>
          <w:rFonts w:asciiTheme="majorBidi" w:hAnsiTheme="majorBidi" w:cstheme="majorBidi"/>
          <w:sz w:val="24"/>
          <w:szCs w:val="24"/>
        </w:rPr>
        <w:t>functional group</w:t>
      </w:r>
      <w:r w:rsidR="007C1A9A">
        <w:rPr>
          <w:rFonts w:asciiTheme="majorBidi" w:hAnsiTheme="majorBidi" w:cstheme="majorBidi"/>
          <w:sz w:val="24"/>
          <w:szCs w:val="24"/>
        </w:rPr>
        <w:t xml:space="preserve">s </w:t>
      </w:r>
      <w:r w:rsidR="002D2DB6" w:rsidRPr="004A4679">
        <w:rPr>
          <w:rFonts w:asciiTheme="majorBidi" w:hAnsiTheme="majorBidi" w:cstheme="majorBidi"/>
          <w:sz w:val="24"/>
          <w:szCs w:val="24"/>
        </w:rPr>
        <w:t>project</w:t>
      </w:r>
      <w:r w:rsidR="007C1A9A">
        <w:rPr>
          <w:rFonts w:asciiTheme="majorBidi" w:hAnsiTheme="majorBidi" w:cstheme="majorBidi"/>
          <w:sz w:val="24"/>
          <w:szCs w:val="24"/>
        </w:rPr>
        <w:t>ing</w:t>
      </w:r>
      <w:r w:rsidR="002D2DB6" w:rsidRPr="004A4679">
        <w:rPr>
          <w:rFonts w:asciiTheme="majorBidi" w:hAnsiTheme="majorBidi" w:cstheme="majorBidi"/>
          <w:sz w:val="24"/>
          <w:szCs w:val="24"/>
        </w:rPr>
        <w:t xml:space="preserve"> in the same direction from the origin have a strong</w:t>
      </w:r>
      <w:r w:rsidR="002D2DB6">
        <w:rPr>
          <w:rFonts w:asciiTheme="majorBidi" w:hAnsiTheme="majorBidi" w:cstheme="majorBidi"/>
          <w:sz w:val="24"/>
          <w:szCs w:val="24"/>
        </w:rPr>
        <w:t xml:space="preserve"> </w:t>
      </w:r>
      <w:r w:rsidR="002D2DB6" w:rsidRPr="004A4679">
        <w:rPr>
          <w:rFonts w:asciiTheme="majorBidi" w:hAnsiTheme="majorBidi" w:cstheme="majorBidi"/>
          <w:sz w:val="24"/>
          <w:szCs w:val="24"/>
        </w:rPr>
        <w:t>association</w:t>
      </w:r>
      <w:r w:rsidR="002D2DB6">
        <w:rPr>
          <w:rFonts w:asciiTheme="majorBidi" w:hAnsiTheme="majorBidi" w:cstheme="majorBidi"/>
          <w:sz w:val="24"/>
          <w:szCs w:val="24"/>
        </w:rPr>
        <w:t>.</w:t>
      </w:r>
      <w:r w:rsidR="00AF4D4B">
        <w:rPr>
          <w:rFonts w:asciiTheme="majorBidi" w:hAnsiTheme="majorBidi" w:cstheme="majorBidi"/>
          <w:sz w:val="24"/>
          <w:szCs w:val="24"/>
        </w:rPr>
        <w:t xml:space="preserve"> </w:t>
      </w:r>
      <w:r w:rsidR="002410CF" w:rsidRPr="002040B8">
        <w:rPr>
          <w:rFonts w:asciiTheme="majorBidi" w:hAnsiTheme="majorBidi" w:cstheme="majorBidi"/>
          <w:bCs/>
          <w:sz w:val="24"/>
          <w:szCs w:val="24"/>
        </w:rPr>
        <w:t>There is a</w:t>
      </w:r>
      <w:r w:rsidR="002410CF">
        <w:rPr>
          <w:rFonts w:asciiTheme="majorBidi" w:hAnsiTheme="majorBidi" w:cstheme="majorBidi"/>
          <w:bCs/>
          <w:sz w:val="24"/>
          <w:szCs w:val="24"/>
        </w:rPr>
        <w:t xml:space="preserve"> </w:t>
      </w:r>
      <w:r w:rsidR="002410CF" w:rsidRPr="002040B8">
        <w:rPr>
          <w:rFonts w:asciiTheme="majorBidi" w:hAnsiTheme="majorBidi" w:cstheme="majorBidi"/>
          <w:bCs/>
          <w:sz w:val="24"/>
          <w:szCs w:val="24"/>
        </w:rPr>
        <w:t xml:space="preserve">similar interpretation for </w:t>
      </w:r>
      <w:r w:rsidR="009C0681">
        <w:rPr>
          <w:rFonts w:asciiTheme="majorBidi" w:hAnsiTheme="majorBidi" w:cstheme="majorBidi"/>
          <w:bCs/>
          <w:sz w:val="24"/>
          <w:szCs w:val="24"/>
        </w:rPr>
        <w:t>plant</w:t>
      </w:r>
      <w:r w:rsidR="002410CF">
        <w:rPr>
          <w:rFonts w:asciiTheme="majorBidi" w:hAnsiTheme="majorBidi" w:cstheme="majorBidi"/>
          <w:bCs/>
          <w:sz w:val="24"/>
          <w:szCs w:val="24"/>
        </w:rPr>
        <w:t xml:space="preserve"> and nematode </w:t>
      </w:r>
      <w:r w:rsidR="002410CF" w:rsidRPr="002040B8">
        <w:rPr>
          <w:rFonts w:asciiTheme="majorBidi" w:hAnsiTheme="majorBidi" w:cstheme="majorBidi"/>
          <w:bCs/>
          <w:sz w:val="24"/>
          <w:szCs w:val="24"/>
        </w:rPr>
        <w:t>indicators</w:t>
      </w:r>
      <w:r w:rsidR="002410CF">
        <w:rPr>
          <w:rFonts w:asciiTheme="majorBidi" w:hAnsiTheme="majorBidi" w:cstheme="majorBidi"/>
          <w:bCs/>
          <w:sz w:val="24"/>
          <w:szCs w:val="24"/>
        </w:rPr>
        <w:t xml:space="preserve"> and for microbial and nematode indicators</w:t>
      </w:r>
      <w:r w:rsidR="002410CF" w:rsidRPr="002040B8">
        <w:rPr>
          <w:rFonts w:asciiTheme="majorBidi" w:hAnsiTheme="majorBidi" w:cstheme="majorBidi"/>
          <w:bCs/>
          <w:sz w:val="24"/>
          <w:szCs w:val="24"/>
        </w:rPr>
        <w:t>.</w:t>
      </w:r>
      <w:r w:rsidR="002410CF">
        <w:rPr>
          <w:rFonts w:asciiTheme="majorBidi" w:hAnsiTheme="majorBidi" w:cstheme="majorBidi"/>
          <w:bCs/>
          <w:sz w:val="24"/>
          <w:szCs w:val="24"/>
        </w:rPr>
        <w:t xml:space="preserve"> </w:t>
      </w:r>
      <w:r w:rsidR="00871DCE">
        <w:rPr>
          <w:rFonts w:asciiTheme="majorBidi" w:hAnsiTheme="majorBidi" w:cstheme="majorBidi"/>
          <w:sz w:val="24"/>
          <w:szCs w:val="24"/>
        </w:rPr>
        <w:t xml:space="preserve">We </w:t>
      </w:r>
      <w:r w:rsidR="00F37813">
        <w:rPr>
          <w:rFonts w:asciiTheme="majorBidi" w:hAnsiTheme="majorBidi" w:cstheme="majorBidi"/>
          <w:sz w:val="24"/>
          <w:szCs w:val="24"/>
        </w:rPr>
        <w:t xml:space="preserve">found </w:t>
      </w:r>
      <w:r w:rsidR="00871DCE">
        <w:rPr>
          <w:rFonts w:asciiTheme="majorBidi" w:hAnsiTheme="majorBidi" w:cstheme="majorBidi"/>
          <w:sz w:val="24"/>
          <w:szCs w:val="24"/>
        </w:rPr>
        <w:t xml:space="preserve">consistent results among the different COIA analyses. </w:t>
      </w:r>
      <w:r w:rsidR="00AF4D4B" w:rsidRPr="005829A5">
        <w:rPr>
          <w:rFonts w:asciiTheme="majorBidi" w:hAnsiTheme="majorBidi" w:cstheme="majorBidi"/>
          <w:sz w:val="24"/>
          <w:szCs w:val="24"/>
        </w:rPr>
        <w:t xml:space="preserve">Taken together, </w:t>
      </w:r>
      <w:r w:rsidR="009C0681">
        <w:rPr>
          <w:rFonts w:asciiTheme="majorBidi" w:hAnsiTheme="majorBidi" w:cstheme="majorBidi"/>
          <w:sz w:val="24"/>
          <w:szCs w:val="24"/>
        </w:rPr>
        <w:t>Eutrophic grasslands</w:t>
      </w:r>
      <w:r w:rsidR="00DE177A">
        <w:rPr>
          <w:rFonts w:asciiTheme="majorBidi" w:hAnsiTheme="majorBidi" w:cstheme="majorBidi"/>
          <w:sz w:val="24"/>
          <w:szCs w:val="24"/>
        </w:rPr>
        <w:t xml:space="preserve"> (</w:t>
      </w:r>
      <w:r w:rsidR="006968E0">
        <w:rPr>
          <w:rFonts w:asciiTheme="majorBidi" w:hAnsiTheme="majorBidi" w:cstheme="majorBidi"/>
          <w:sz w:val="24"/>
          <w:szCs w:val="24"/>
        </w:rPr>
        <w:t xml:space="preserve">sites depicted with red </w:t>
      </w:r>
      <w:r w:rsidR="007C1A9A">
        <w:rPr>
          <w:rFonts w:asciiTheme="majorBidi" w:hAnsiTheme="majorBidi" w:cstheme="majorBidi"/>
          <w:sz w:val="24"/>
          <w:szCs w:val="24"/>
        </w:rPr>
        <w:t xml:space="preserve">arrows </w:t>
      </w:r>
      <w:r w:rsidR="00903282">
        <w:rPr>
          <w:rFonts w:asciiTheme="majorBidi" w:hAnsiTheme="majorBidi" w:cstheme="majorBidi"/>
          <w:sz w:val="24"/>
          <w:szCs w:val="24"/>
        </w:rPr>
        <w:t>in panel</w:t>
      </w:r>
      <w:r w:rsidR="006968E0">
        <w:rPr>
          <w:rFonts w:asciiTheme="majorBidi" w:hAnsiTheme="majorBidi" w:cstheme="majorBidi"/>
          <w:sz w:val="24"/>
          <w:szCs w:val="24"/>
        </w:rPr>
        <w:t xml:space="preserve"> (a) </w:t>
      </w:r>
      <w:r w:rsidR="005648FD">
        <w:rPr>
          <w:rFonts w:asciiTheme="majorBidi" w:hAnsiTheme="majorBidi" w:cstheme="majorBidi"/>
          <w:sz w:val="24"/>
          <w:szCs w:val="24"/>
        </w:rPr>
        <w:t xml:space="preserve">of </w:t>
      </w:r>
      <w:r w:rsidR="005648FD" w:rsidRPr="005502FF">
        <w:rPr>
          <w:rFonts w:asciiTheme="majorBidi" w:hAnsiTheme="majorBidi" w:cstheme="majorBidi"/>
          <w:b/>
          <w:sz w:val="24"/>
          <w:szCs w:val="24"/>
        </w:rPr>
        <w:t>Figs. 2-4</w:t>
      </w:r>
      <w:r w:rsidR="00DE177A" w:rsidRPr="005502FF">
        <w:rPr>
          <w:rFonts w:asciiTheme="majorBidi" w:hAnsiTheme="majorBidi" w:cstheme="majorBidi"/>
          <w:b/>
          <w:sz w:val="24"/>
          <w:szCs w:val="24"/>
        </w:rPr>
        <w:t>)</w:t>
      </w:r>
      <w:r w:rsidR="00AF4D4B" w:rsidRPr="005829A5">
        <w:rPr>
          <w:rFonts w:asciiTheme="majorBidi" w:hAnsiTheme="majorBidi" w:cstheme="majorBidi"/>
          <w:sz w:val="24"/>
          <w:szCs w:val="24"/>
        </w:rPr>
        <w:t xml:space="preserve"> were associated with</w:t>
      </w:r>
      <w:r w:rsidR="005F2A5F">
        <w:rPr>
          <w:rFonts w:asciiTheme="majorBidi" w:hAnsiTheme="majorBidi" w:cstheme="majorBidi"/>
          <w:sz w:val="24"/>
          <w:szCs w:val="24"/>
        </w:rPr>
        <w:t xml:space="preserve"> plant species such as</w:t>
      </w:r>
      <w:r w:rsidR="00AF4D4B" w:rsidRPr="005829A5">
        <w:rPr>
          <w:rFonts w:asciiTheme="majorBidi" w:hAnsiTheme="majorBidi" w:cstheme="majorBidi"/>
          <w:sz w:val="24"/>
          <w:szCs w:val="24"/>
        </w:rPr>
        <w:t xml:space="preserve"> </w:t>
      </w:r>
      <w:r w:rsidR="00AF4D4B" w:rsidRPr="0059521F">
        <w:rPr>
          <w:rFonts w:asciiTheme="majorBidi" w:hAnsiTheme="majorBidi" w:cstheme="majorBidi"/>
          <w:i/>
          <w:sz w:val="24"/>
          <w:szCs w:val="24"/>
        </w:rPr>
        <w:t>Holcus lanatus</w:t>
      </w:r>
      <w:r w:rsidR="00AF4D4B">
        <w:rPr>
          <w:rFonts w:asciiTheme="majorBidi" w:hAnsiTheme="majorBidi" w:cstheme="majorBidi"/>
          <w:i/>
          <w:sz w:val="24"/>
          <w:szCs w:val="24"/>
        </w:rPr>
        <w:t>,</w:t>
      </w:r>
      <w:r w:rsidR="005C6030">
        <w:rPr>
          <w:rFonts w:asciiTheme="majorBidi" w:hAnsiTheme="majorBidi" w:cstheme="majorBidi"/>
          <w:i/>
          <w:sz w:val="24"/>
          <w:szCs w:val="24"/>
        </w:rPr>
        <w:t xml:space="preserve"> Lolium perenne</w:t>
      </w:r>
      <w:r w:rsidR="00AF4D4B" w:rsidRPr="005829A5">
        <w:rPr>
          <w:rFonts w:asciiTheme="majorBidi" w:hAnsiTheme="majorBidi" w:cstheme="majorBidi"/>
          <w:sz w:val="24"/>
          <w:szCs w:val="24"/>
        </w:rPr>
        <w:t xml:space="preserve"> </w:t>
      </w:r>
      <w:r w:rsidR="00C902F8" w:rsidRPr="005829A5">
        <w:rPr>
          <w:rFonts w:asciiTheme="majorBidi" w:hAnsiTheme="majorBidi" w:cstheme="majorBidi"/>
          <w:sz w:val="24"/>
          <w:szCs w:val="24"/>
        </w:rPr>
        <w:t xml:space="preserve">and </w:t>
      </w:r>
      <w:r w:rsidR="00AF4D4B" w:rsidRPr="00B20300">
        <w:rPr>
          <w:rFonts w:asciiTheme="majorBidi" w:hAnsiTheme="majorBidi" w:cstheme="majorBidi"/>
          <w:i/>
          <w:sz w:val="24"/>
          <w:szCs w:val="24"/>
        </w:rPr>
        <w:t>Ranunculus acris</w:t>
      </w:r>
      <w:r w:rsidR="007410AC">
        <w:rPr>
          <w:rFonts w:asciiTheme="majorBidi" w:hAnsiTheme="majorBidi" w:cstheme="majorBidi"/>
          <w:sz w:val="24"/>
          <w:szCs w:val="24"/>
        </w:rPr>
        <w:t>,</w:t>
      </w:r>
      <w:r w:rsidR="00AF4D4B" w:rsidRPr="005829A5">
        <w:rPr>
          <w:rFonts w:asciiTheme="majorBidi" w:hAnsiTheme="majorBidi" w:cstheme="majorBidi"/>
          <w:sz w:val="24"/>
          <w:szCs w:val="24"/>
        </w:rPr>
        <w:t xml:space="preserve"> which </w:t>
      </w:r>
      <w:r w:rsidR="00AF4D4B">
        <w:rPr>
          <w:rFonts w:asciiTheme="majorBidi" w:hAnsiTheme="majorBidi" w:cstheme="majorBidi"/>
          <w:sz w:val="24"/>
          <w:szCs w:val="24"/>
        </w:rPr>
        <w:t>were</w:t>
      </w:r>
      <w:r w:rsidR="00AF4D4B" w:rsidRPr="005829A5">
        <w:rPr>
          <w:rFonts w:asciiTheme="majorBidi" w:hAnsiTheme="majorBidi" w:cstheme="majorBidi"/>
          <w:sz w:val="24"/>
          <w:szCs w:val="24"/>
        </w:rPr>
        <w:t xml:space="preserve"> mainly </w:t>
      </w:r>
      <w:r w:rsidR="00AF4D4B">
        <w:rPr>
          <w:rFonts w:asciiTheme="majorBidi" w:hAnsiTheme="majorBidi" w:cstheme="majorBidi"/>
          <w:sz w:val="24"/>
          <w:szCs w:val="24"/>
        </w:rPr>
        <w:t xml:space="preserve">associated </w:t>
      </w:r>
      <w:r w:rsidR="00AF4D4B" w:rsidRPr="005829A5">
        <w:rPr>
          <w:rFonts w:asciiTheme="majorBidi" w:hAnsiTheme="majorBidi" w:cstheme="majorBidi"/>
          <w:sz w:val="24"/>
          <w:szCs w:val="24"/>
        </w:rPr>
        <w:t>with arbuscular mycorrhiza fungi (AMF)</w:t>
      </w:r>
      <w:r w:rsidR="00B20300">
        <w:rPr>
          <w:rFonts w:asciiTheme="majorBidi" w:hAnsiTheme="majorBidi" w:cstheme="majorBidi"/>
          <w:sz w:val="24"/>
          <w:szCs w:val="24"/>
        </w:rPr>
        <w:t xml:space="preserve"> </w:t>
      </w:r>
      <w:r w:rsidR="00037C34">
        <w:rPr>
          <w:rFonts w:asciiTheme="majorBidi" w:hAnsiTheme="majorBidi" w:cstheme="majorBidi"/>
          <w:sz w:val="24"/>
          <w:szCs w:val="24"/>
        </w:rPr>
        <w:t xml:space="preserve">and </w:t>
      </w:r>
      <w:r w:rsidR="005502FF">
        <w:rPr>
          <w:rFonts w:asciiTheme="majorBidi" w:hAnsiTheme="majorBidi" w:cstheme="majorBidi"/>
          <w:sz w:val="24"/>
          <w:szCs w:val="24"/>
        </w:rPr>
        <w:t xml:space="preserve">with </w:t>
      </w:r>
      <w:r w:rsidR="00B65302">
        <w:rPr>
          <w:rFonts w:asciiTheme="majorBidi" w:hAnsiTheme="majorBidi" w:cstheme="majorBidi"/>
          <w:sz w:val="24"/>
          <w:szCs w:val="24"/>
        </w:rPr>
        <w:t>gram-posit</w:t>
      </w:r>
      <w:r w:rsidR="005502FF">
        <w:rPr>
          <w:rFonts w:asciiTheme="majorBidi" w:hAnsiTheme="majorBidi" w:cstheme="majorBidi"/>
          <w:sz w:val="24"/>
          <w:szCs w:val="24"/>
        </w:rPr>
        <w:t>i</w:t>
      </w:r>
      <w:r w:rsidR="00B65302">
        <w:rPr>
          <w:rFonts w:asciiTheme="majorBidi" w:hAnsiTheme="majorBidi" w:cstheme="majorBidi"/>
          <w:sz w:val="24"/>
          <w:szCs w:val="24"/>
        </w:rPr>
        <w:t>ve (GM+</w:t>
      </w:r>
      <w:r w:rsidR="00B65302" w:rsidRPr="005829A5">
        <w:rPr>
          <w:rFonts w:asciiTheme="majorBidi" w:hAnsiTheme="majorBidi" w:cstheme="majorBidi"/>
          <w:sz w:val="24"/>
          <w:szCs w:val="24"/>
        </w:rPr>
        <w:t xml:space="preserve">) </w:t>
      </w:r>
      <w:r w:rsidR="00037C34">
        <w:rPr>
          <w:rFonts w:asciiTheme="majorBidi" w:hAnsiTheme="majorBidi" w:cstheme="majorBidi"/>
          <w:sz w:val="24"/>
          <w:szCs w:val="24"/>
        </w:rPr>
        <w:t xml:space="preserve">PLFA bacteria </w:t>
      </w:r>
      <w:r w:rsidR="00AF4D4B" w:rsidRPr="005829A5">
        <w:rPr>
          <w:rFonts w:asciiTheme="majorBidi" w:hAnsiTheme="majorBidi" w:cstheme="majorBidi"/>
          <w:sz w:val="24"/>
          <w:szCs w:val="24"/>
        </w:rPr>
        <w:t>(</w:t>
      </w:r>
      <w:r w:rsidR="006E506D">
        <w:rPr>
          <w:rFonts w:asciiTheme="majorBidi" w:hAnsiTheme="majorBidi" w:cstheme="majorBidi"/>
          <w:b/>
          <w:sz w:val="24"/>
          <w:szCs w:val="24"/>
        </w:rPr>
        <w:t>Fig. 2</w:t>
      </w:r>
      <w:r w:rsidR="00903282">
        <w:rPr>
          <w:rFonts w:asciiTheme="majorBidi" w:hAnsiTheme="majorBidi" w:cstheme="majorBidi"/>
          <w:b/>
          <w:sz w:val="24"/>
          <w:szCs w:val="24"/>
        </w:rPr>
        <w:t>b-c</w:t>
      </w:r>
      <w:r w:rsidR="00AF4D4B" w:rsidRPr="005829A5">
        <w:rPr>
          <w:rFonts w:asciiTheme="majorBidi" w:hAnsiTheme="majorBidi" w:cstheme="majorBidi"/>
          <w:sz w:val="24"/>
          <w:szCs w:val="24"/>
        </w:rPr>
        <w:t xml:space="preserve">). Furthermore, plant-feeding nematodes </w:t>
      </w:r>
      <w:r w:rsidR="00C34069">
        <w:rPr>
          <w:rFonts w:asciiTheme="majorBidi" w:hAnsiTheme="majorBidi" w:cstheme="majorBidi"/>
          <w:sz w:val="24"/>
          <w:szCs w:val="24"/>
        </w:rPr>
        <w:t xml:space="preserve">(i.e. herbivorous) </w:t>
      </w:r>
      <w:r w:rsidR="00077649">
        <w:rPr>
          <w:rFonts w:asciiTheme="majorBidi" w:hAnsiTheme="majorBidi" w:cstheme="majorBidi"/>
          <w:sz w:val="24"/>
          <w:szCs w:val="24"/>
        </w:rPr>
        <w:t>were associated</w:t>
      </w:r>
      <w:r w:rsidR="00AF4D4B" w:rsidRPr="005829A5">
        <w:rPr>
          <w:rFonts w:asciiTheme="majorBidi" w:hAnsiTheme="majorBidi" w:cstheme="majorBidi"/>
          <w:sz w:val="24"/>
          <w:szCs w:val="24"/>
        </w:rPr>
        <w:t xml:space="preserve"> with both </w:t>
      </w:r>
      <w:r w:rsidR="00B20300" w:rsidRPr="00B20300">
        <w:rPr>
          <w:rFonts w:asciiTheme="majorBidi" w:hAnsiTheme="majorBidi" w:cstheme="majorBidi"/>
          <w:i/>
          <w:sz w:val="24"/>
          <w:szCs w:val="24"/>
        </w:rPr>
        <w:t>H. lanatus</w:t>
      </w:r>
      <w:r w:rsidR="00B20300">
        <w:rPr>
          <w:rFonts w:asciiTheme="majorBidi" w:hAnsiTheme="majorBidi" w:cstheme="majorBidi"/>
          <w:sz w:val="24"/>
          <w:szCs w:val="24"/>
        </w:rPr>
        <w:t>,</w:t>
      </w:r>
      <w:r w:rsidR="00B20300" w:rsidRPr="00B20300">
        <w:rPr>
          <w:rFonts w:asciiTheme="majorBidi" w:hAnsiTheme="majorBidi" w:cstheme="majorBidi"/>
          <w:sz w:val="24"/>
          <w:szCs w:val="24"/>
        </w:rPr>
        <w:t xml:space="preserve"> </w:t>
      </w:r>
      <w:r w:rsidR="00F05AEC">
        <w:rPr>
          <w:rFonts w:asciiTheme="majorBidi" w:hAnsiTheme="majorBidi" w:cstheme="majorBidi"/>
          <w:i/>
          <w:sz w:val="24"/>
          <w:szCs w:val="24"/>
        </w:rPr>
        <w:t xml:space="preserve">L. perenne </w:t>
      </w:r>
      <w:r w:rsidR="00F05AEC">
        <w:rPr>
          <w:rFonts w:asciiTheme="majorBidi" w:hAnsiTheme="majorBidi" w:cstheme="majorBidi"/>
          <w:sz w:val="24"/>
          <w:szCs w:val="24"/>
        </w:rPr>
        <w:t>and</w:t>
      </w:r>
      <w:r w:rsidR="00F05AEC" w:rsidRPr="005829A5">
        <w:rPr>
          <w:rFonts w:asciiTheme="majorBidi" w:hAnsiTheme="majorBidi" w:cstheme="majorBidi"/>
          <w:sz w:val="24"/>
          <w:szCs w:val="24"/>
        </w:rPr>
        <w:t xml:space="preserve"> </w:t>
      </w:r>
      <w:r w:rsidR="00AF4D4B" w:rsidRPr="00CA657F">
        <w:rPr>
          <w:rFonts w:asciiTheme="majorBidi" w:hAnsiTheme="majorBidi" w:cstheme="majorBidi"/>
          <w:i/>
          <w:sz w:val="24"/>
          <w:szCs w:val="24"/>
        </w:rPr>
        <w:t>R.</w:t>
      </w:r>
      <w:r w:rsidR="00AF4D4B" w:rsidRPr="005829A5">
        <w:rPr>
          <w:rFonts w:asciiTheme="majorBidi" w:hAnsiTheme="majorBidi" w:cstheme="majorBidi"/>
          <w:sz w:val="24"/>
          <w:szCs w:val="24"/>
        </w:rPr>
        <w:t xml:space="preserve"> </w:t>
      </w:r>
      <w:r w:rsidR="00AF4D4B" w:rsidRPr="00CA657F">
        <w:rPr>
          <w:rFonts w:asciiTheme="majorBidi" w:hAnsiTheme="majorBidi" w:cstheme="majorBidi"/>
          <w:i/>
          <w:sz w:val="24"/>
          <w:szCs w:val="24"/>
        </w:rPr>
        <w:t>acris</w:t>
      </w:r>
      <w:r w:rsidR="00F05AEC">
        <w:rPr>
          <w:rFonts w:asciiTheme="majorBidi" w:hAnsiTheme="majorBidi" w:cstheme="majorBidi"/>
          <w:sz w:val="24"/>
          <w:szCs w:val="24"/>
        </w:rPr>
        <w:t xml:space="preserve"> </w:t>
      </w:r>
      <w:r w:rsidR="00AF4D4B" w:rsidRPr="005829A5">
        <w:rPr>
          <w:rFonts w:asciiTheme="majorBidi" w:hAnsiTheme="majorBidi" w:cstheme="majorBidi"/>
          <w:sz w:val="24"/>
          <w:szCs w:val="24"/>
        </w:rPr>
        <w:t>species (</w:t>
      </w:r>
      <w:r w:rsidR="006E506D">
        <w:rPr>
          <w:rFonts w:asciiTheme="majorBidi" w:hAnsiTheme="majorBidi" w:cstheme="majorBidi"/>
          <w:b/>
          <w:sz w:val="24"/>
          <w:szCs w:val="24"/>
        </w:rPr>
        <w:t>Fig. 3</w:t>
      </w:r>
      <w:r w:rsidR="00AF4D4B" w:rsidRPr="005829A5">
        <w:rPr>
          <w:rFonts w:asciiTheme="majorBidi" w:hAnsiTheme="majorBidi" w:cstheme="majorBidi"/>
          <w:sz w:val="24"/>
          <w:szCs w:val="24"/>
        </w:rPr>
        <w:t>) and with AMF (</w:t>
      </w:r>
      <w:r w:rsidR="006E506D">
        <w:rPr>
          <w:rFonts w:asciiTheme="majorBidi" w:hAnsiTheme="majorBidi" w:cstheme="majorBidi"/>
          <w:b/>
          <w:sz w:val="24"/>
          <w:szCs w:val="24"/>
        </w:rPr>
        <w:t>Fig. 4</w:t>
      </w:r>
      <w:r w:rsidR="00AF4D4B" w:rsidRPr="005829A5">
        <w:rPr>
          <w:rFonts w:asciiTheme="majorBidi" w:hAnsiTheme="majorBidi" w:cstheme="majorBidi"/>
          <w:sz w:val="24"/>
          <w:szCs w:val="24"/>
        </w:rPr>
        <w:t>).</w:t>
      </w:r>
      <w:r w:rsidR="00F12906">
        <w:rPr>
          <w:rFonts w:asciiTheme="majorBidi" w:hAnsiTheme="majorBidi" w:cstheme="majorBidi"/>
          <w:sz w:val="24"/>
          <w:szCs w:val="24"/>
        </w:rPr>
        <w:t xml:space="preserve"> </w:t>
      </w:r>
      <w:r w:rsidR="00AF4D4B" w:rsidRPr="005829A5">
        <w:rPr>
          <w:rFonts w:asciiTheme="majorBidi" w:hAnsiTheme="majorBidi" w:cstheme="majorBidi"/>
          <w:sz w:val="24"/>
          <w:szCs w:val="24"/>
        </w:rPr>
        <w:t xml:space="preserve">On the other hand, </w:t>
      </w:r>
      <w:r w:rsidR="005648FD">
        <w:rPr>
          <w:rFonts w:asciiTheme="majorBidi" w:hAnsiTheme="majorBidi" w:cstheme="majorBidi"/>
          <w:sz w:val="24"/>
          <w:szCs w:val="24"/>
        </w:rPr>
        <w:t xml:space="preserve">Oligotrophic grasslands </w:t>
      </w:r>
      <w:r w:rsidR="00B65302">
        <w:rPr>
          <w:rFonts w:asciiTheme="majorBidi" w:hAnsiTheme="majorBidi" w:cstheme="majorBidi"/>
          <w:sz w:val="24"/>
          <w:szCs w:val="24"/>
        </w:rPr>
        <w:t xml:space="preserve">(sites </w:t>
      </w:r>
      <w:r w:rsidR="00B65302">
        <w:rPr>
          <w:rFonts w:asciiTheme="majorBidi" w:hAnsiTheme="majorBidi" w:cstheme="majorBidi"/>
          <w:sz w:val="24"/>
          <w:szCs w:val="24"/>
        </w:rPr>
        <w:lastRenderedPageBreak/>
        <w:t xml:space="preserve">depicted with blue </w:t>
      </w:r>
      <w:r w:rsidR="007C1A9A">
        <w:rPr>
          <w:rFonts w:asciiTheme="majorBidi" w:hAnsiTheme="majorBidi" w:cstheme="majorBidi"/>
          <w:sz w:val="24"/>
          <w:szCs w:val="24"/>
        </w:rPr>
        <w:t xml:space="preserve">arrows </w:t>
      </w:r>
      <w:r w:rsidR="002B3C8B">
        <w:rPr>
          <w:rFonts w:asciiTheme="majorBidi" w:hAnsiTheme="majorBidi" w:cstheme="majorBidi"/>
          <w:sz w:val="24"/>
          <w:szCs w:val="24"/>
        </w:rPr>
        <w:t>in panel</w:t>
      </w:r>
      <w:r w:rsidR="005648FD">
        <w:rPr>
          <w:rFonts w:asciiTheme="majorBidi" w:hAnsiTheme="majorBidi" w:cstheme="majorBidi"/>
          <w:sz w:val="24"/>
          <w:szCs w:val="24"/>
        </w:rPr>
        <w:t xml:space="preserve"> (a) of </w:t>
      </w:r>
      <w:r w:rsidR="005648FD" w:rsidRPr="005502FF">
        <w:rPr>
          <w:rFonts w:asciiTheme="majorBidi" w:hAnsiTheme="majorBidi" w:cstheme="majorBidi"/>
          <w:b/>
          <w:sz w:val="24"/>
          <w:szCs w:val="24"/>
        </w:rPr>
        <w:t>Figs. 2-4</w:t>
      </w:r>
      <w:r w:rsidR="005648FD">
        <w:rPr>
          <w:rFonts w:asciiTheme="majorBidi" w:hAnsiTheme="majorBidi" w:cstheme="majorBidi"/>
          <w:sz w:val="24"/>
          <w:szCs w:val="24"/>
        </w:rPr>
        <w:t>)</w:t>
      </w:r>
      <w:r w:rsidR="00AF4D4B" w:rsidRPr="005829A5">
        <w:rPr>
          <w:rFonts w:asciiTheme="majorBidi" w:hAnsiTheme="majorBidi" w:cstheme="majorBidi"/>
          <w:sz w:val="24"/>
          <w:szCs w:val="24"/>
        </w:rPr>
        <w:t xml:space="preserve"> were associated with plant species like</w:t>
      </w:r>
      <w:r w:rsidR="00475307" w:rsidRPr="00475307">
        <w:rPr>
          <w:rFonts w:asciiTheme="majorBidi" w:hAnsiTheme="majorBidi" w:cstheme="majorBidi"/>
          <w:sz w:val="24"/>
          <w:szCs w:val="24"/>
        </w:rPr>
        <w:t xml:space="preserve"> </w:t>
      </w:r>
      <w:r w:rsidR="00475307" w:rsidRPr="00475307">
        <w:rPr>
          <w:rFonts w:asciiTheme="majorBidi" w:hAnsiTheme="majorBidi" w:cstheme="majorBidi"/>
          <w:i/>
          <w:sz w:val="24"/>
          <w:szCs w:val="24"/>
        </w:rPr>
        <w:t>Molinia caerulea</w:t>
      </w:r>
      <w:r w:rsidR="00AF4D4B" w:rsidRPr="005829A5">
        <w:rPr>
          <w:rFonts w:asciiTheme="majorBidi" w:hAnsiTheme="majorBidi" w:cstheme="majorBidi"/>
          <w:sz w:val="24"/>
          <w:szCs w:val="24"/>
        </w:rPr>
        <w:t xml:space="preserve">, </w:t>
      </w:r>
      <w:r w:rsidR="00AF4D4B" w:rsidRPr="00475307">
        <w:rPr>
          <w:rFonts w:asciiTheme="majorBidi" w:hAnsiTheme="majorBidi" w:cstheme="majorBidi"/>
          <w:i/>
          <w:sz w:val="24"/>
          <w:szCs w:val="24"/>
        </w:rPr>
        <w:t>Potentilla erecta</w:t>
      </w:r>
      <w:r w:rsidR="00AF4D4B" w:rsidRPr="005829A5">
        <w:rPr>
          <w:rFonts w:asciiTheme="majorBidi" w:hAnsiTheme="majorBidi" w:cstheme="majorBidi"/>
          <w:sz w:val="24"/>
          <w:szCs w:val="24"/>
        </w:rPr>
        <w:t xml:space="preserve">, </w:t>
      </w:r>
      <w:r w:rsidR="00475307">
        <w:rPr>
          <w:rFonts w:asciiTheme="majorBidi" w:hAnsiTheme="majorBidi" w:cstheme="majorBidi"/>
          <w:i/>
          <w:sz w:val="24"/>
          <w:szCs w:val="24"/>
        </w:rPr>
        <w:t xml:space="preserve">Caluna vulgaris </w:t>
      </w:r>
      <w:r w:rsidR="00102B40">
        <w:rPr>
          <w:rFonts w:asciiTheme="majorBidi" w:hAnsiTheme="majorBidi" w:cstheme="majorBidi"/>
          <w:sz w:val="24"/>
          <w:szCs w:val="24"/>
        </w:rPr>
        <w:t xml:space="preserve">and </w:t>
      </w:r>
      <w:r w:rsidR="00102B40">
        <w:rPr>
          <w:rFonts w:asciiTheme="majorBidi" w:hAnsiTheme="majorBidi" w:cstheme="majorBidi"/>
          <w:i/>
          <w:sz w:val="24"/>
          <w:szCs w:val="24"/>
        </w:rPr>
        <w:t>Agrostis canina</w:t>
      </w:r>
      <w:r w:rsidR="005648FD">
        <w:rPr>
          <w:rFonts w:asciiTheme="majorBidi" w:hAnsiTheme="majorBidi" w:cstheme="majorBidi"/>
          <w:sz w:val="24"/>
          <w:szCs w:val="24"/>
        </w:rPr>
        <w:t>,</w:t>
      </w:r>
      <w:r w:rsidR="00102B40">
        <w:rPr>
          <w:rFonts w:asciiTheme="majorBidi" w:hAnsiTheme="majorBidi" w:cstheme="majorBidi"/>
          <w:i/>
          <w:sz w:val="24"/>
          <w:szCs w:val="24"/>
        </w:rPr>
        <w:t xml:space="preserve"> </w:t>
      </w:r>
      <w:r w:rsidR="005648FD">
        <w:rPr>
          <w:rFonts w:asciiTheme="majorBidi" w:hAnsiTheme="majorBidi" w:cstheme="majorBidi"/>
          <w:sz w:val="24"/>
          <w:szCs w:val="24"/>
        </w:rPr>
        <w:t>which</w:t>
      </w:r>
      <w:r w:rsidR="00AF4D4B" w:rsidRPr="005829A5">
        <w:rPr>
          <w:rFonts w:asciiTheme="majorBidi" w:hAnsiTheme="majorBidi" w:cstheme="majorBidi"/>
          <w:sz w:val="24"/>
          <w:szCs w:val="24"/>
        </w:rPr>
        <w:t xml:space="preserve"> </w:t>
      </w:r>
      <w:r w:rsidR="00213908">
        <w:rPr>
          <w:rFonts w:asciiTheme="majorBidi" w:hAnsiTheme="majorBidi" w:cstheme="majorBidi"/>
          <w:sz w:val="24"/>
          <w:szCs w:val="24"/>
        </w:rPr>
        <w:t xml:space="preserve">were </w:t>
      </w:r>
      <w:r w:rsidR="00AF4D4B" w:rsidRPr="005829A5">
        <w:rPr>
          <w:rFonts w:asciiTheme="majorBidi" w:hAnsiTheme="majorBidi" w:cstheme="majorBidi"/>
          <w:sz w:val="24"/>
          <w:szCs w:val="24"/>
        </w:rPr>
        <w:t xml:space="preserve">mainly </w:t>
      </w:r>
      <w:r w:rsidR="00213908">
        <w:rPr>
          <w:rFonts w:asciiTheme="majorBidi" w:hAnsiTheme="majorBidi" w:cstheme="majorBidi"/>
          <w:sz w:val="24"/>
          <w:szCs w:val="24"/>
        </w:rPr>
        <w:t>associated</w:t>
      </w:r>
      <w:r w:rsidR="00AF4D4B" w:rsidRPr="005829A5">
        <w:rPr>
          <w:rFonts w:asciiTheme="majorBidi" w:hAnsiTheme="majorBidi" w:cstheme="majorBidi"/>
          <w:sz w:val="24"/>
          <w:szCs w:val="24"/>
        </w:rPr>
        <w:t xml:space="preserve"> with </w:t>
      </w:r>
      <w:r w:rsidR="001D266F">
        <w:rPr>
          <w:rFonts w:asciiTheme="majorBidi" w:hAnsiTheme="majorBidi" w:cstheme="majorBidi"/>
          <w:sz w:val="24"/>
          <w:szCs w:val="24"/>
        </w:rPr>
        <w:t>gram-negative (GM-)</w:t>
      </w:r>
      <w:r w:rsidR="005D48E5">
        <w:rPr>
          <w:rFonts w:asciiTheme="majorBidi" w:hAnsiTheme="majorBidi" w:cstheme="majorBidi"/>
          <w:sz w:val="24"/>
          <w:szCs w:val="24"/>
        </w:rPr>
        <w:t xml:space="preserve"> PLFA</w:t>
      </w:r>
      <w:r w:rsidR="001D266F">
        <w:rPr>
          <w:rFonts w:asciiTheme="majorBidi" w:hAnsiTheme="majorBidi" w:cstheme="majorBidi"/>
          <w:sz w:val="24"/>
          <w:szCs w:val="24"/>
        </w:rPr>
        <w:t xml:space="preserve"> bacteria</w:t>
      </w:r>
      <w:r w:rsidR="00B20300" w:rsidRPr="005829A5">
        <w:rPr>
          <w:rFonts w:asciiTheme="majorBidi" w:hAnsiTheme="majorBidi" w:cstheme="majorBidi"/>
          <w:sz w:val="24"/>
          <w:szCs w:val="24"/>
        </w:rPr>
        <w:t xml:space="preserve"> </w:t>
      </w:r>
      <w:r w:rsidR="00AF4D4B" w:rsidRPr="005829A5">
        <w:rPr>
          <w:rFonts w:asciiTheme="majorBidi" w:hAnsiTheme="majorBidi" w:cstheme="majorBidi"/>
          <w:sz w:val="24"/>
          <w:szCs w:val="24"/>
        </w:rPr>
        <w:t>and</w:t>
      </w:r>
      <w:r w:rsidR="005502FF">
        <w:rPr>
          <w:rFonts w:asciiTheme="majorBidi" w:hAnsiTheme="majorBidi" w:cstheme="majorBidi"/>
          <w:sz w:val="24"/>
          <w:szCs w:val="24"/>
        </w:rPr>
        <w:t xml:space="preserve"> with</w:t>
      </w:r>
      <w:r w:rsidR="00AF4D4B" w:rsidRPr="005829A5">
        <w:rPr>
          <w:rFonts w:asciiTheme="majorBidi" w:hAnsiTheme="majorBidi" w:cstheme="majorBidi"/>
          <w:sz w:val="24"/>
          <w:szCs w:val="24"/>
        </w:rPr>
        <w:t xml:space="preserve"> fung</w:t>
      </w:r>
      <w:r w:rsidR="00082702">
        <w:rPr>
          <w:rFonts w:asciiTheme="majorBidi" w:hAnsiTheme="majorBidi" w:cstheme="majorBidi"/>
          <w:sz w:val="24"/>
          <w:szCs w:val="24"/>
        </w:rPr>
        <w:t>al PLFA</w:t>
      </w:r>
      <w:r w:rsidR="00AF4D4B" w:rsidRPr="005829A5">
        <w:rPr>
          <w:rFonts w:asciiTheme="majorBidi" w:hAnsiTheme="majorBidi" w:cstheme="majorBidi"/>
          <w:sz w:val="24"/>
          <w:szCs w:val="24"/>
        </w:rPr>
        <w:t xml:space="preserve"> (</w:t>
      </w:r>
      <w:r w:rsidR="00CA5E66">
        <w:rPr>
          <w:rFonts w:asciiTheme="majorBidi" w:hAnsiTheme="majorBidi" w:cstheme="majorBidi"/>
          <w:b/>
          <w:sz w:val="24"/>
          <w:szCs w:val="24"/>
        </w:rPr>
        <w:t>Fig. 2</w:t>
      </w:r>
      <w:r w:rsidR="00AF4D4B" w:rsidRPr="005829A5">
        <w:rPr>
          <w:rFonts w:asciiTheme="majorBidi" w:hAnsiTheme="majorBidi" w:cstheme="majorBidi"/>
          <w:sz w:val="24"/>
          <w:szCs w:val="24"/>
        </w:rPr>
        <w:t xml:space="preserve">). </w:t>
      </w:r>
      <w:r w:rsidR="007C1A9A">
        <w:rPr>
          <w:rFonts w:asciiTheme="majorBidi" w:hAnsiTheme="majorBidi" w:cstheme="majorBidi"/>
          <w:sz w:val="24"/>
          <w:szCs w:val="24"/>
        </w:rPr>
        <w:t>Moreover</w:t>
      </w:r>
      <w:r w:rsidR="00AF4D4B" w:rsidRPr="005829A5">
        <w:rPr>
          <w:rFonts w:asciiTheme="majorBidi" w:hAnsiTheme="majorBidi" w:cstheme="majorBidi"/>
          <w:sz w:val="24"/>
          <w:szCs w:val="24"/>
        </w:rPr>
        <w:t xml:space="preserve">, </w:t>
      </w:r>
      <w:r w:rsidR="00355811">
        <w:rPr>
          <w:rFonts w:asciiTheme="majorBidi" w:hAnsiTheme="majorBidi" w:cstheme="majorBidi"/>
          <w:sz w:val="24"/>
          <w:szCs w:val="24"/>
        </w:rPr>
        <w:t>bacterial-feeding and fungal</w:t>
      </w:r>
      <w:r w:rsidR="003268FE" w:rsidRPr="005829A5">
        <w:rPr>
          <w:rFonts w:asciiTheme="majorBidi" w:hAnsiTheme="majorBidi" w:cstheme="majorBidi"/>
          <w:sz w:val="24"/>
          <w:szCs w:val="24"/>
        </w:rPr>
        <w:t xml:space="preserve">-feeding nematodes </w:t>
      </w:r>
      <w:r w:rsidR="003268FE">
        <w:rPr>
          <w:rFonts w:asciiTheme="majorBidi" w:hAnsiTheme="majorBidi" w:cstheme="majorBidi"/>
          <w:sz w:val="24"/>
          <w:szCs w:val="24"/>
        </w:rPr>
        <w:t>were associated with the abovementioned plant species (</w:t>
      </w:r>
      <w:r w:rsidR="003268FE">
        <w:rPr>
          <w:rFonts w:asciiTheme="majorBidi" w:hAnsiTheme="majorBidi" w:cstheme="majorBidi"/>
          <w:b/>
          <w:sz w:val="24"/>
          <w:szCs w:val="24"/>
        </w:rPr>
        <w:t>Fig. 3</w:t>
      </w:r>
      <w:r w:rsidR="003268FE" w:rsidRPr="003268FE">
        <w:rPr>
          <w:rFonts w:asciiTheme="majorBidi" w:hAnsiTheme="majorBidi" w:cstheme="majorBidi"/>
          <w:sz w:val="24"/>
          <w:szCs w:val="24"/>
        </w:rPr>
        <w:t>)</w:t>
      </w:r>
      <w:r w:rsidR="003268FE">
        <w:rPr>
          <w:rFonts w:asciiTheme="majorBidi" w:hAnsiTheme="majorBidi" w:cstheme="majorBidi"/>
          <w:b/>
          <w:sz w:val="24"/>
          <w:szCs w:val="24"/>
        </w:rPr>
        <w:t xml:space="preserve"> </w:t>
      </w:r>
      <w:r w:rsidR="003268FE">
        <w:rPr>
          <w:rFonts w:asciiTheme="majorBidi" w:hAnsiTheme="majorBidi" w:cstheme="majorBidi"/>
          <w:sz w:val="24"/>
          <w:szCs w:val="24"/>
        </w:rPr>
        <w:t xml:space="preserve">and with </w:t>
      </w:r>
      <w:r w:rsidR="0066194B" w:rsidRPr="005829A5">
        <w:rPr>
          <w:rFonts w:asciiTheme="majorBidi" w:hAnsiTheme="majorBidi" w:cstheme="majorBidi"/>
          <w:sz w:val="24"/>
          <w:szCs w:val="24"/>
        </w:rPr>
        <w:t>GM- bacteria and fung</w:t>
      </w:r>
      <w:r w:rsidR="002F38BC">
        <w:rPr>
          <w:rFonts w:asciiTheme="majorBidi" w:hAnsiTheme="majorBidi" w:cstheme="majorBidi"/>
          <w:sz w:val="24"/>
          <w:szCs w:val="24"/>
        </w:rPr>
        <w:t>al PLFA</w:t>
      </w:r>
      <w:r w:rsidR="0066194B" w:rsidRPr="005829A5">
        <w:rPr>
          <w:rFonts w:asciiTheme="majorBidi" w:hAnsiTheme="majorBidi" w:cstheme="majorBidi"/>
          <w:sz w:val="24"/>
          <w:szCs w:val="24"/>
        </w:rPr>
        <w:t xml:space="preserve"> </w:t>
      </w:r>
      <w:r w:rsidR="0066194B">
        <w:rPr>
          <w:rFonts w:asciiTheme="majorBidi" w:hAnsiTheme="majorBidi" w:cstheme="majorBidi"/>
          <w:sz w:val="24"/>
          <w:szCs w:val="24"/>
        </w:rPr>
        <w:t>(</w:t>
      </w:r>
      <w:r w:rsidR="003268FE">
        <w:rPr>
          <w:rFonts w:asciiTheme="majorBidi" w:hAnsiTheme="majorBidi" w:cstheme="majorBidi"/>
          <w:b/>
          <w:sz w:val="24"/>
          <w:szCs w:val="24"/>
        </w:rPr>
        <w:t xml:space="preserve">Fig. </w:t>
      </w:r>
      <w:r w:rsidR="00CA5E66">
        <w:rPr>
          <w:rFonts w:asciiTheme="majorBidi" w:hAnsiTheme="majorBidi" w:cstheme="majorBidi"/>
          <w:b/>
          <w:sz w:val="24"/>
          <w:szCs w:val="24"/>
        </w:rPr>
        <w:t>4</w:t>
      </w:r>
      <w:r w:rsidR="00AF4D4B" w:rsidRPr="005829A5">
        <w:rPr>
          <w:rFonts w:asciiTheme="majorBidi" w:hAnsiTheme="majorBidi" w:cstheme="majorBidi"/>
          <w:sz w:val="24"/>
          <w:szCs w:val="24"/>
        </w:rPr>
        <w:t>).</w:t>
      </w:r>
    </w:p>
    <w:p w14:paraId="0717BA97" w14:textId="7B08B0E2" w:rsidR="00F95D97" w:rsidRDefault="006D322F" w:rsidP="006D322F">
      <w:pPr>
        <w:spacing w:after="0" w:line="480" w:lineRule="auto"/>
        <w:jc w:val="both"/>
        <w:rPr>
          <w:rFonts w:asciiTheme="majorBidi" w:hAnsiTheme="majorBidi" w:cstheme="majorBidi"/>
          <w:b/>
          <w:sz w:val="24"/>
          <w:szCs w:val="24"/>
        </w:rPr>
      </w:pPr>
      <w:r w:rsidRPr="006D322F">
        <w:rPr>
          <w:rFonts w:asciiTheme="majorBidi" w:hAnsiTheme="majorBidi" w:cstheme="majorBidi"/>
          <w:b/>
          <w:sz w:val="24"/>
          <w:szCs w:val="24"/>
        </w:rPr>
        <w:t xml:space="preserve">Linkages between community compositions in the Mesotrophic and Eutrophic compared to the </w:t>
      </w:r>
      <w:r w:rsidR="005F2A5F">
        <w:rPr>
          <w:rFonts w:asciiTheme="majorBidi" w:hAnsiTheme="majorBidi" w:cstheme="majorBidi"/>
          <w:b/>
          <w:sz w:val="24"/>
          <w:szCs w:val="24"/>
        </w:rPr>
        <w:t xml:space="preserve">ones in </w:t>
      </w:r>
      <w:r w:rsidR="002B3C8B">
        <w:rPr>
          <w:rFonts w:asciiTheme="majorBidi" w:hAnsiTheme="majorBidi" w:cstheme="majorBidi"/>
          <w:b/>
          <w:sz w:val="24"/>
          <w:szCs w:val="24"/>
        </w:rPr>
        <w:t>the Oligotrophic</w:t>
      </w:r>
      <w:r w:rsidRPr="006D322F">
        <w:rPr>
          <w:rFonts w:asciiTheme="majorBidi" w:hAnsiTheme="majorBidi" w:cstheme="majorBidi"/>
          <w:b/>
          <w:sz w:val="24"/>
          <w:szCs w:val="24"/>
        </w:rPr>
        <w:t xml:space="preserve"> grasslands</w:t>
      </w:r>
    </w:p>
    <w:p w14:paraId="41341658" w14:textId="1629B1AD" w:rsidR="005829A5" w:rsidRDefault="00FA0DE9" w:rsidP="00366C8F">
      <w:pPr>
        <w:spacing w:after="0" w:line="48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The length of the arrows </w:t>
      </w:r>
      <w:r w:rsidR="005038AC">
        <w:rPr>
          <w:rFonts w:asciiTheme="majorBidi" w:hAnsiTheme="majorBidi" w:cstheme="majorBidi"/>
          <w:bCs/>
          <w:sz w:val="24"/>
          <w:szCs w:val="24"/>
        </w:rPr>
        <w:t xml:space="preserve">in panel (a) of </w:t>
      </w:r>
      <w:r w:rsidR="005038AC" w:rsidRPr="0060622A">
        <w:rPr>
          <w:rFonts w:asciiTheme="majorBidi" w:hAnsiTheme="majorBidi" w:cstheme="majorBidi"/>
          <w:b/>
          <w:bCs/>
          <w:sz w:val="24"/>
          <w:szCs w:val="24"/>
        </w:rPr>
        <w:t>Figs</w:t>
      </w:r>
      <w:r w:rsidR="005038AC">
        <w:rPr>
          <w:rFonts w:asciiTheme="majorBidi" w:hAnsiTheme="majorBidi" w:cstheme="majorBidi"/>
          <w:b/>
          <w:bCs/>
          <w:sz w:val="24"/>
          <w:szCs w:val="24"/>
        </w:rPr>
        <w:t>.</w:t>
      </w:r>
      <w:r w:rsidR="005038AC" w:rsidRPr="0060622A">
        <w:rPr>
          <w:rFonts w:asciiTheme="majorBidi" w:hAnsiTheme="majorBidi" w:cstheme="majorBidi"/>
          <w:b/>
          <w:bCs/>
          <w:sz w:val="24"/>
          <w:szCs w:val="24"/>
        </w:rPr>
        <w:t xml:space="preserve"> 2-4</w:t>
      </w:r>
      <w:r w:rsidR="005038AC" w:rsidDel="00593E80">
        <w:rPr>
          <w:rFonts w:asciiTheme="majorBidi" w:hAnsiTheme="majorBidi" w:cstheme="majorBidi"/>
          <w:bCs/>
          <w:sz w:val="24"/>
          <w:szCs w:val="24"/>
        </w:rPr>
        <w:t xml:space="preserve"> </w:t>
      </w:r>
      <w:r w:rsidR="00F563B8">
        <w:rPr>
          <w:rFonts w:asciiTheme="majorBidi" w:hAnsiTheme="majorBidi" w:cstheme="majorBidi"/>
          <w:bCs/>
          <w:sz w:val="24"/>
          <w:szCs w:val="24"/>
        </w:rPr>
        <w:t xml:space="preserve">is </w:t>
      </w:r>
      <w:r w:rsidR="00B27A33" w:rsidRPr="00B27A33">
        <w:rPr>
          <w:rFonts w:asciiTheme="majorBidi" w:hAnsiTheme="majorBidi" w:cstheme="majorBidi"/>
          <w:bCs/>
          <w:sz w:val="24"/>
          <w:szCs w:val="24"/>
        </w:rPr>
        <w:t xml:space="preserve">inversely correlated with the </w:t>
      </w:r>
      <w:r w:rsidR="00B27A33">
        <w:rPr>
          <w:rFonts w:asciiTheme="majorBidi" w:hAnsiTheme="majorBidi" w:cstheme="majorBidi"/>
          <w:bCs/>
          <w:sz w:val="24"/>
          <w:szCs w:val="24"/>
        </w:rPr>
        <w:t xml:space="preserve">correlations </w:t>
      </w:r>
      <w:r w:rsidR="00F563B8" w:rsidDel="00593E80">
        <w:rPr>
          <w:rFonts w:asciiTheme="majorBidi" w:hAnsiTheme="majorBidi" w:cstheme="majorBidi"/>
          <w:bCs/>
          <w:sz w:val="24"/>
          <w:szCs w:val="24"/>
        </w:rPr>
        <w:t xml:space="preserve">between </w:t>
      </w:r>
      <w:r w:rsidR="00B82BE4">
        <w:rPr>
          <w:rFonts w:asciiTheme="majorBidi" w:hAnsiTheme="majorBidi" w:cstheme="majorBidi"/>
          <w:bCs/>
          <w:sz w:val="24"/>
          <w:szCs w:val="24"/>
        </w:rPr>
        <w:t xml:space="preserve">each </w:t>
      </w:r>
      <w:r w:rsidR="00F563B8">
        <w:rPr>
          <w:rFonts w:asciiTheme="majorBidi" w:hAnsiTheme="majorBidi" w:cstheme="majorBidi"/>
          <w:bCs/>
          <w:sz w:val="24"/>
          <w:szCs w:val="24"/>
        </w:rPr>
        <w:t>paired compared</w:t>
      </w:r>
      <w:r w:rsidR="00F563B8" w:rsidDel="00593E80">
        <w:rPr>
          <w:rFonts w:asciiTheme="majorBidi" w:hAnsiTheme="majorBidi" w:cstheme="majorBidi"/>
          <w:bCs/>
          <w:sz w:val="24"/>
          <w:szCs w:val="24"/>
        </w:rPr>
        <w:t xml:space="preserve"> dataset</w:t>
      </w:r>
      <w:r w:rsidR="00F0442C">
        <w:rPr>
          <w:rFonts w:asciiTheme="majorBidi" w:hAnsiTheme="majorBidi" w:cstheme="majorBidi"/>
          <w:bCs/>
          <w:sz w:val="24"/>
          <w:szCs w:val="24"/>
        </w:rPr>
        <w:t>. Thus,</w:t>
      </w:r>
      <w:r w:rsidR="00F563B8" w:rsidDel="00593E80">
        <w:rPr>
          <w:rFonts w:asciiTheme="majorBidi" w:hAnsiTheme="majorBidi" w:cstheme="majorBidi"/>
          <w:bCs/>
          <w:sz w:val="24"/>
          <w:szCs w:val="24"/>
        </w:rPr>
        <w:t xml:space="preserve"> the shorter the arrows, the better the concordance between the two </w:t>
      </w:r>
      <w:r w:rsidR="00F0442C">
        <w:rPr>
          <w:rFonts w:asciiTheme="majorBidi" w:hAnsiTheme="majorBidi" w:cstheme="majorBidi"/>
          <w:bCs/>
          <w:sz w:val="24"/>
          <w:szCs w:val="24"/>
        </w:rPr>
        <w:t>datasets</w:t>
      </w:r>
      <w:r w:rsidR="00F563B8">
        <w:rPr>
          <w:rFonts w:asciiTheme="majorBidi" w:hAnsiTheme="majorBidi" w:cstheme="majorBidi"/>
          <w:bCs/>
          <w:sz w:val="24"/>
          <w:szCs w:val="24"/>
        </w:rPr>
        <w:t xml:space="preserve">. </w:t>
      </w:r>
      <w:r w:rsidR="00F0442C">
        <w:rPr>
          <w:rFonts w:asciiTheme="majorBidi" w:hAnsiTheme="majorBidi" w:cstheme="majorBidi"/>
          <w:bCs/>
          <w:sz w:val="24"/>
          <w:szCs w:val="24"/>
        </w:rPr>
        <w:t>Our results showed that i</w:t>
      </w:r>
      <w:r w:rsidR="009645EA">
        <w:rPr>
          <w:rFonts w:asciiTheme="majorBidi" w:hAnsiTheme="majorBidi" w:cstheme="majorBidi"/>
          <w:bCs/>
          <w:sz w:val="24"/>
          <w:szCs w:val="24"/>
        </w:rPr>
        <w:t xml:space="preserve">rrespective of the studied pair of community compositions, </w:t>
      </w:r>
      <w:r w:rsidR="00F0442C">
        <w:rPr>
          <w:rFonts w:asciiTheme="majorBidi" w:hAnsiTheme="majorBidi" w:cstheme="majorBidi"/>
          <w:bCs/>
          <w:sz w:val="24"/>
          <w:szCs w:val="24"/>
        </w:rPr>
        <w:t>there was</w:t>
      </w:r>
      <w:r w:rsidR="00F563B8">
        <w:rPr>
          <w:rFonts w:asciiTheme="majorBidi" w:hAnsiTheme="majorBidi" w:cstheme="majorBidi"/>
          <w:bCs/>
          <w:sz w:val="24"/>
          <w:szCs w:val="24"/>
        </w:rPr>
        <w:t xml:space="preserve"> </w:t>
      </w:r>
      <w:r w:rsidR="00F0442C">
        <w:rPr>
          <w:rFonts w:asciiTheme="majorBidi" w:hAnsiTheme="majorBidi" w:cstheme="majorBidi"/>
          <w:bCs/>
          <w:sz w:val="24"/>
          <w:szCs w:val="24"/>
        </w:rPr>
        <w:t>no</w:t>
      </w:r>
      <w:r w:rsidR="00F563B8">
        <w:rPr>
          <w:rFonts w:asciiTheme="majorBidi" w:hAnsiTheme="majorBidi" w:cstheme="majorBidi"/>
          <w:bCs/>
          <w:sz w:val="24"/>
          <w:szCs w:val="24"/>
        </w:rPr>
        <w:t xml:space="preserve"> </w:t>
      </w:r>
      <w:r w:rsidR="00424404">
        <w:rPr>
          <w:rFonts w:asciiTheme="majorBidi" w:hAnsiTheme="majorBidi" w:cstheme="majorBidi"/>
          <w:bCs/>
          <w:sz w:val="24"/>
          <w:szCs w:val="24"/>
        </w:rPr>
        <w:t xml:space="preserve">significant </w:t>
      </w:r>
      <w:r w:rsidR="00F563B8">
        <w:rPr>
          <w:rFonts w:asciiTheme="majorBidi" w:hAnsiTheme="majorBidi" w:cstheme="majorBidi"/>
          <w:bCs/>
          <w:sz w:val="24"/>
          <w:szCs w:val="24"/>
        </w:rPr>
        <w:t xml:space="preserve">difference in </w:t>
      </w:r>
      <w:r w:rsidR="00F0442C">
        <w:rPr>
          <w:rFonts w:asciiTheme="majorBidi" w:hAnsiTheme="majorBidi" w:cstheme="majorBidi"/>
          <w:bCs/>
          <w:sz w:val="24"/>
          <w:szCs w:val="24"/>
        </w:rPr>
        <w:t xml:space="preserve">mean </w:t>
      </w:r>
      <w:r w:rsidR="00FB0411">
        <w:rPr>
          <w:rFonts w:asciiTheme="majorBidi" w:hAnsiTheme="majorBidi" w:cstheme="majorBidi"/>
          <w:bCs/>
          <w:sz w:val="24"/>
          <w:szCs w:val="24"/>
        </w:rPr>
        <w:t>arrow</w:t>
      </w:r>
      <w:r w:rsidR="00F563B8">
        <w:rPr>
          <w:rFonts w:asciiTheme="majorBidi" w:hAnsiTheme="majorBidi" w:cstheme="majorBidi"/>
          <w:bCs/>
          <w:sz w:val="24"/>
          <w:szCs w:val="24"/>
        </w:rPr>
        <w:t xml:space="preserve"> length</w:t>
      </w:r>
      <w:r w:rsidR="00FB0411">
        <w:rPr>
          <w:rFonts w:asciiTheme="majorBidi" w:hAnsiTheme="majorBidi" w:cstheme="majorBidi"/>
          <w:bCs/>
          <w:sz w:val="24"/>
          <w:szCs w:val="24"/>
        </w:rPr>
        <w:t>s</w:t>
      </w:r>
      <w:r w:rsidR="00F563B8">
        <w:rPr>
          <w:rFonts w:asciiTheme="majorBidi" w:hAnsiTheme="majorBidi" w:cstheme="majorBidi"/>
          <w:bCs/>
          <w:sz w:val="24"/>
          <w:szCs w:val="24"/>
        </w:rPr>
        <w:t xml:space="preserve"> </w:t>
      </w:r>
      <w:r w:rsidR="00F563B8" w:rsidRPr="00927272">
        <w:rPr>
          <w:rFonts w:asciiTheme="majorBidi" w:hAnsiTheme="majorBidi" w:cstheme="majorBidi"/>
          <w:bCs/>
          <w:sz w:val="24"/>
          <w:szCs w:val="24"/>
        </w:rPr>
        <w:t xml:space="preserve">between the </w:t>
      </w:r>
      <w:r w:rsidR="006372D8" w:rsidRPr="00927272">
        <w:rPr>
          <w:rFonts w:asciiTheme="majorBidi" w:hAnsiTheme="majorBidi" w:cstheme="majorBidi"/>
          <w:bCs/>
          <w:sz w:val="24"/>
          <w:szCs w:val="24"/>
        </w:rPr>
        <w:t>O</w:t>
      </w:r>
      <w:r w:rsidR="005C1192" w:rsidRPr="00927272">
        <w:rPr>
          <w:rFonts w:asciiTheme="majorBidi" w:hAnsiTheme="majorBidi" w:cstheme="majorBidi"/>
          <w:bCs/>
          <w:sz w:val="24"/>
          <w:szCs w:val="24"/>
        </w:rPr>
        <w:t>ligotrophic</w:t>
      </w:r>
      <w:r w:rsidR="006372D8" w:rsidRPr="00927272">
        <w:rPr>
          <w:rFonts w:asciiTheme="majorBidi" w:hAnsiTheme="majorBidi" w:cstheme="majorBidi"/>
          <w:bCs/>
          <w:sz w:val="24"/>
          <w:szCs w:val="24"/>
        </w:rPr>
        <w:t>,</w:t>
      </w:r>
      <w:r w:rsidR="005C1192" w:rsidRPr="00927272">
        <w:rPr>
          <w:rFonts w:asciiTheme="majorBidi" w:hAnsiTheme="majorBidi" w:cstheme="majorBidi"/>
          <w:bCs/>
          <w:sz w:val="24"/>
          <w:szCs w:val="24"/>
        </w:rPr>
        <w:t xml:space="preserve"> </w:t>
      </w:r>
      <w:r w:rsidR="00F563B8" w:rsidRPr="00927272">
        <w:rPr>
          <w:rFonts w:asciiTheme="majorBidi" w:hAnsiTheme="majorBidi" w:cstheme="majorBidi"/>
          <w:bCs/>
          <w:sz w:val="24"/>
          <w:szCs w:val="24"/>
        </w:rPr>
        <w:t>Mesotrophic or Eutrophic grassland</w:t>
      </w:r>
      <w:r w:rsidR="00FB0411" w:rsidRPr="00927272">
        <w:rPr>
          <w:rFonts w:asciiTheme="majorBidi" w:hAnsiTheme="majorBidi" w:cstheme="majorBidi"/>
          <w:bCs/>
          <w:sz w:val="24"/>
          <w:szCs w:val="24"/>
        </w:rPr>
        <w:t>s</w:t>
      </w:r>
      <w:r w:rsidR="00F563B8">
        <w:rPr>
          <w:rFonts w:asciiTheme="majorBidi" w:hAnsiTheme="majorBidi" w:cstheme="majorBidi"/>
          <w:bCs/>
          <w:sz w:val="24"/>
          <w:szCs w:val="24"/>
        </w:rPr>
        <w:t xml:space="preserve"> </w:t>
      </w:r>
      <w:r w:rsidR="009B0272">
        <w:rPr>
          <w:rFonts w:asciiTheme="majorBidi" w:hAnsiTheme="majorBidi" w:cstheme="majorBidi"/>
          <w:bCs/>
          <w:sz w:val="24"/>
          <w:szCs w:val="24"/>
        </w:rPr>
        <w:t>(</w:t>
      </w:r>
      <w:r w:rsidR="009B0272" w:rsidRPr="00696956">
        <w:rPr>
          <w:rFonts w:asciiTheme="majorBidi" w:hAnsiTheme="majorBidi" w:cstheme="majorBidi"/>
          <w:b/>
          <w:bCs/>
          <w:sz w:val="24"/>
          <w:szCs w:val="24"/>
        </w:rPr>
        <w:t>Fig. 5</w:t>
      </w:r>
      <w:r w:rsidR="009B0272">
        <w:rPr>
          <w:rFonts w:asciiTheme="majorBidi" w:hAnsiTheme="majorBidi" w:cstheme="majorBidi"/>
          <w:bCs/>
          <w:sz w:val="24"/>
          <w:szCs w:val="24"/>
        </w:rPr>
        <w:t>)</w:t>
      </w:r>
      <w:r w:rsidR="00F563B8">
        <w:rPr>
          <w:rFonts w:asciiTheme="majorBidi" w:hAnsiTheme="majorBidi" w:cstheme="majorBidi"/>
          <w:bCs/>
          <w:sz w:val="24"/>
          <w:szCs w:val="24"/>
        </w:rPr>
        <w:t>.</w:t>
      </w:r>
      <w:r w:rsidR="00F26F27">
        <w:rPr>
          <w:rFonts w:asciiTheme="majorBidi" w:hAnsiTheme="majorBidi" w:cstheme="majorBidi"/>
          <w:bCs/>
          <w:sz w:val="24"/>
          <w:szCs w:val="24"/>
        </w:rPr>
        <w:t xml:space="preserve"> </w:t>
      </w:r>
      <w:r w:rsidR="004F4DD9">
        <w:rPr>
          <w:rFonts w:asciiTheme="majorBidi" w:hAnsiTheme="majorBidi" w:cstheme="majorBidi"/>
          <w:bCs/>
          <w:sz w:val="24"/>
          <w:szCs w:val="24"/>
        </w:rPr>
        <w:t xml:space="preserve">Opposite to our expectation, </w:t>
      </w:r>
      <w:r w:rsidR="007523DD">
        <w:rPr>
          <w:rFonts w:asciiTheme="majorBidi" w:hAnsiTheme="majorBidi" w:cstheme="majorBidi"/>
          <w:bCs/>
          <w:sz w:val="24"/>
          <w:szCs w:val="24"/>
        </w:rPr>
        <w:t>t</w:t>
      </w:r>
      <w:r w:rsidR="004F4DD9">
        <w:rPr>
          <w:rFonts w:asciiTheme="majorBidi" w:hAnsiTheme="majorBidi" w:cstheme="majorBidi"/>
          <w:bCs/>
          <w:sz w:val="24"/>
          <w:szCs w:val="24"/>
        </w:rPr>
        <w:t>his result suggests that linkages between community compositions are not stronger in the Oligotrophic compared to the ones in the Meso</w:t>
      </w:r>
      <w:r w:rsidR="004448BC">
        <w:rPr>
          <w:rFonts w:asciiTheme="majorBidi" w:hAnsiTheme="majorBidi" w:cstheme="majorBidi"/>
          <w:bCs/>
          <w:sz w:val="24"/>
          <w:szCs w:val="24"/>
        </w:rPr>
        <w:t>trophic</w:t>
      </w:r>
      <w:r w:rsidR="004F4DD9">
        <w:rPr>
          <w:rFonts w:asciiTheme="majorBidi" w:hAnsiTheme="majorBidi" w:cstheme="majorBidi"/>
          <w:bCs/>
          <w:sz w:val="24"/>
          <w:szCs w:val="24"/>
        </w:rPr>
        <w:t xml:space="preserve"> or in the Eutrophic grasslands.</w:t>
      </w:r>
    </w:p>
    <w:p w14:paraId="5B01BEAC" w14:textId="74AB8221" w:rsidR="002E1C35" w:rsidRPr="006D322F" w:rsidRDefault="002E1C35" w:rsidP="002E1C35">
      <w:p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Community composition variations </w:t>
      </w:r>
      <w:r w:rsidR="00392BDF">
        <w:rPr>
          <w:rFonts w:asciiTheme="majorBidi" w:hAnsiTheme="majorBidi" w:cstheme="majorBidi"/>
          <w:b/>
          <w:sz w:val="24"/>
          <w:szCs w:val="24"/>
        </w:rPr>
        <w:t>among the</w:t>
      </w:r>
      <w:r>
        <w:rPr>
          <w:rFonts w:asciiTheme="majorBidi" w:hAnsiTheme="majorBidi" w:cstheme="majorBidi"/>
          <w:b/>
          <w:sz w:val="24"/>
          <w:szCs w:val="24"/>
        </w:rPr>
        <w:t xml:space="preserve"> soil group clusters</w:t>
      </w:r>
    </w:p>
    <w:p w14:paraId="1C846815" w14:textId="2FFF5F1A" w:rsidR="00C441B8" w:rsidRPr="005829A5" w:rsidRDefault="00C441B8" w:rsidP="00BC4DD4">
      <w:pPr>
        <w:spacing w:after="0" w:line="480" w:lineRule="auto"/>
        <w:ind w:firstLine="567"/>
        <w:jc w:val="both"/>
        <w:rPr>
          <w:rFonts w:asciiTheme="majorBidi" w:hAnsiTheme="majorBidi" w:cstheme="majorBidi"/>
          <w:sz w:val="24"/>
          <w:szCs w:val="24"/>
        </w:rPr>
      </w:pPr>
      <w:r w:rsidRPr="00D050B0">
        <w:rPr>
          <w:rFonts w:asciiTheme="majorBidi" w:hAnsiTheme="majorBidi" w:cstheme="majorBidi"/>
          <w:bCs/>
          <w:sz w:val="24"/>
          <w:szCs w:val="24"/>
        </w:rPr>
        <w:t>NMDS ordination</w:t>
      </w:r>
      <w:r>
        <w:rPr>
          <w:rFonts w:asciiTheme="majorBidi" w:hAnsiTheme="majorBidi" w:cstheme="majorBidi"/>
          <w:bCs/>
          <w:sz w:val="24"/>
          <w:szCs w:val="24"/>
        </w:rPr>
        <w:t xml:space="preserve"> and PERMANOVA revealed</w:t>
      </w:r>
      <w:r w:rsidRPr="00D050B0">
        <w:rPr>
          <w:rFonts w:asciiTheme="majorBidi" w:hAnsiTheme="majorBidi" w:cstheme="majorBidi"/>
          <w:bCs/>
          <w:sz w:val="24"/>
          <w:szCs w:val="24"/>
        </w:rPr>
        <w:t xml:space="preserve"> </w:t>
      </w:r>
      <w:r>
        <w:rPr>
          <w:rFonts w:asciiTheme="majorBidi" w:hAnsiTheme="majorBidi" w:cstheme="majorBidi"/>
          <w:bCs/>
          <w:sz w:val="24"/>
          <w:szCs w:val="24"/>
        </w:rPr>
        <w:t xml:space="preserve">significantly different community composition in </w:t>
      </w:r>
      <w:r w:rsidRPr="00372AB9">
        <w:rPr>
          <w:rFonts w:asciiTheme="majorBidi" w:hAnsiTheme="majorBidi" w:cstheme="majorBidi"/>
          <w:bCs/>
          <w:sz w:val="24"/>
          <w:szCs w:val="24"/>
        </w:rPr>
        <w:t>plants</w:t>
      </w:r>
      <w:r>
        <w:rPr>
          <w:rFonts w:asciiTheme="majorBidi" w:hAnsiTheme="majorBidi" w:cstheme="majorBidi"/>
          <w:bCs/>
          <w:sz w:val="24"/>
          <w:szCs w:val="24"/>
        </w:rPr>
        <w:t xml:space="preserve"> and</w:t>
      </w:r>
      <w:r w:rsidRPr="00372AB9">
        <w:rPr>
          <w:rFonts w:asciiTheme="majorBidi" w:hAnsiTheme="majorBidi" w:cstheme="majorBidi"/>
          <w:bCs/>
          <w:sz w:val="24"/>
          <w:szCs w:val="24"/>
        </w:rPr>
        <w:t xml:space="preserve"> soil nematodes </w:t>
      </w:r>
      <w:r>
        <w:rPr>
          <w:rFonts w:asciiTheme="majorBidi" w:hAnsiTheme="majorBidi" w:cstheme="majorBidi"/>
          <w:bCs/>
          <w:sz w:val="24"/>
          <w:szCs w:val="24"/>
        </w:rPr>
        <w:t>among the</w:t>
      </w:r>
      <w:r w:rsidRPr="00372AB9">
        <w:rPr>
          <w:rFonts w:asciiTheme="majorBidi" w:hAnsiTheme="majorBidi" w:cstheme="majorBidi"/>
          <w:bCs/>
          <w:sz w:val="24"/>
          <w:szCs w:val="24"/>
        </w:rPr>
        <w:t xml:space="preserve"> soil groups </w:t>
      </w:r>
      <w:r>
        <w:rPr>
          <w:rFonts w:asciiTheme="majorBidi" w:hAnsiTheme="majorBidi" w:cstheme="majorBidi"/>
          <w:bCs/>
          <w:sz w:val="24"/>
          <w:szCs w:val="24"/>
        </w:rPr>
        <w:t>clusters (i.e. Oligotrophic, Mesotrophic and Eutrophic)</w:t>
      </w:r>
      <w:r w:rsidRPr="00372AB9">
        <w:rPr>
          <w:rFonts w:asciiTheme="majorBidi" w:hAnsiTheme="majorBidi" w:cstheme="majorBidi"/>
          <w:bCs/>
          <w:sz w:val="24"/>
          <w:szCs w:val="24"/>
        </w:rPr>
        <w:t xml:space="preserve"> </w:t>
      </w:r>
      <w:r>
        <w:rPr>
          <w:rFonts w:asciiTheme="majorBidi" w:hAnsiTheme="majorBidi" w:cstheme="majorBidi"/>
          <w:bCs/>
          <w:sz w:val="24"/>
          <w:szCs w:val="24"/>
        </w:rPr>
        <w:t>(PERMANOVA, P &lt; 0.001</w:t>
      </w:r>
      <w:r w:rsidRPr="00372AB9">
        <w:rPr>
          <w:rFonts w:asciiTheme="majorBidi" w:hAnsiTheme="majorBidi" w:cstheme="majorBidi"/>
          <w:bCs/>
          <w:sz w:val="24"/>
          <w:szCs w:val="24"/>
        </w:rPr>
        <w:t>), but no significant difference was found in soil microbial community (PERMANOVA, P = 0.2</w:t>
      </w:r>
      <w:r>
        <w:rPr>
          <w:rFonts w:asciiTheme="majorBidi" w:hAnsiTheme="majorBidi" w:cstheme="majorBidi"/>
          <w:bCs/>
          <w:sz w:val="24"/>
          <w:szCs w:val="24"/>
        </w:rPr>
        <w:t>, R² = 0.11</w:t>
      </w:r>
      <w:r w:rsidRPr="00372AB9">
        <w:rPr>
          <w:rFonts w:asciiTheme="majorBidi" w:hAnsiTheme="majorBidi" w:cstheme="majorBidi"/>
          <w:bCs/>
          <w:sz w:val="24"/>
          <w:szCs w:val="24"/>
        </w:rPr>
        <w:t xml:space="preserve">; </w:t>
      </w:r>
      <w:r>
        <w:rPr>
          <w:rFonts w:asciiTheme="majorBidi" w:hAnsiTheme="majorBidi" w:cstheme="majorBidi"/>
          <w:bCs/>
          <w:sz w:val="24"/>
          <w:szCs w:val="24"/>
        </w:rPr>
        <w:t>Table S4-1 in Appendix S4</w:t>
      </w:r>
      <w:r w:rsidRPr="00770A4F">
        <w:rPr>
          <w:rFonts w:ascii="Times New Roman" w:hAnsi="Times New Roman" w:cs="Times New Roman"/>
          <w:bCs/>
          <w:sz w:val="24"/>
          <w:szCs w:val="24"/>
        </w:rPr>
        <w:t>).</w:t>
      </w:r>
      <w:r w:rsidRPr="00770A4F">
        <w:rPr>
          <w:rFonts w:ascii="Times New Roman" w:hAnsi="Times New Roman" w:cs="Times New Roman"/>
          <w:sz w:val="24"/>
          <w:szCs w:val="24"/>
        </w:rPr>
        <w:t xml:space="preserve"> Both NMDS and indicator species analysis </w:t>
      </w:r>
      <w:r w:rsidR="00A65E2A" w:rsidRPr="00770A4F">
        <w:rPr>
          <w:rFonts w:ascii="Times New Roman" w:hAnsi="Times New Roman" w:cs="Times New Roman"/>
          <w:sz w:val="24"/>
          <w:szCs w:val="24"/>
        </w:rPr>
        <w:t>showed similar</w:t>
      </w:r>
      <w:r w:rsidR="007B6EF4" w:rsidRPr="00770A4F">
        <w:rPr>
          <w:rFonts w:ascii="Times New Roman" w:hAnsi="Times New Roman" w:cs="Times New Roman"/>
          <w:sz w:val="24"/>
          <w:szCs w:val="24"/>
        </w:rPr>
        <w:t xml:space="preserve"> results </w:t>
      </w:r>
      <w:r w:rsidR="00A65E2A" w:rsidRPr="00770A4F">
        <w:rPr>
          <w:rFonts w:ascii="Times New Roman" w:hAnsi="Times New Roman" w:cs="Times New Roman"/>
          <w:sz w:val="24"/>
          <w:szCs w:val="24"/>
        </w:rPr>
        <w:t>as</w:t>
      </w:r>
      <w:r w:rsidR="007B6EF4" w:rsidRPr="00770A4F">
        <w:rPr>
          <w:rFonts w:ascii="Times New Roman" w:hAnsi="Times New Roman" w:cs="Times New Roman"/>
          <w:sz w:val="24"/>
          <w:szCs w:val="24"/>
        </w:rPr>
        <w:t xml:space="preserve"> COIA. </w:t>
      </w:r>
      <w:r w:rsidR="00A65E2A" w:rsidRPr="00770A4F">
        <w:rPr>
          <w:rFonts w:ascii="Times New Roman" w:hAnsi="Times New Roman" w:cs="Times New Roman"/>
          <w:sz w:val="24"/>
          <w:szCs w:val="24"/>
        </w:rPr>
        <w:t>O</w:t>
      </w:r>
      <w:r w:rsidR="00426540" w:rsidRPr="00770A4F">
        <w:rPr>
          <w:rFonts w:ascii="Times New Roman" w:hAnsi="Times New Roman" w:cs="Times New Roman"/>
          <w:sz w:val="24"/>
          <w:szCs w:val="24"/>
        </w:rPr>
        <w:t>n the one hand, O</w:t>
      </w:r>
      <w:r w:rsidR="00A65E2A" w:rsidRPr="00770A4F">
        <w:rPr>
          <w:rFonts w:ascii="Times New Roman" w:hAnsi="Times New Roman" w:cs="Times New Roman"/>
          <w:sz w:val="24"/>
          <w:szCs w:val="24"/>
        </w:rPr>
        <w:t>ligotrophic grasslands were indicated by plant species characteristic of low hLUI grasslands</w:t>
      </w:r>
      <w:r w:rsidR="00A65E2A" w:rsidRPr="00453A19">
        <w:rPr>
          <w:rFonts w:ascii="Times New Roman" w:hAnsi="Times New Roman" w:cs="Times New Roman"/>
          <w:sz w:val="24"/>
          <w:szCs w:val="24"/>
        </w:rPr>
        <w:t xml:space="preserve"> (e.g. </w:t>
      </w:r>
      <w:r w:rsidR="00A65E2A" w:rsidRPr="00453A19">
        <w:rPr>
          <w:rFonts w:ascii="Times New Roman" w:hAnsi="Times New Roman" w:cs="Times New Roman"/>
          <w:i/>
          <w:sz w:val="24"/>
          <w:szCs w:val="24"/>
        </w:rPr>
        <w:t>Molinia caerulea</w:t>
      </w:r>
      <w:r w:rsidR="00A65E2A" w:rsidRPr="00453A19">
        <w:rPr>
          <w:rFonts w:ascii="Times New Roman" w:hAnsi="Times New Roman" w:cs="Times New Roman"/>
          <w:sz w:val="24"/>
          <w:szCs w:val="24"/>
        </w:rPr>
        <w:t xml:space="preserve">, </w:t>
      </w:r>
      <w:r w:rsidR="00A65E2A" w:rsidRPr="00453A19">
        <w:rPr>
          <w:rFonts w:ascii="Times New Roman" w:hAnsi="Times New Roman" w:cs="Times New Roman"/>
          <w:i/>
          <w:sz w:val="24"/>
          <w:szCs w:val="24"/>
        </w:rPr>
        <w:t>Potentilla erecta</w:t>
      </w:r>
      <w:r w:rsidR="00A65E2A" w:rsidRPr="00453A19">
        <w:rPr>
          <w:rFonts w:ascii="Times New Roman" w:hAnsi="Times New Roman" w:cs="Times New Roman"/>
          <w:sz w:val="24"/>
          <w:szCs w:val="24"/>
        </w:rPr>
        <w:t xml:space="preserve"> and </w:t>
      </w:r>
      <w:r w:rsidR="00A65E2A" w:rsidRPr="00453A19">
        <w:rPr>
          <w:rFonts w:ascii="Times New Roman" w:hAnsi="Times New Roman" w:cs="Times New Roman"/>
          <w:i/>
          <w:sz w:val="24"/>
          <w:szCs w:val="24"/>
        </w:rPr>
        <w:t>Calluna vulgaris</w:t>
      </w:r>
      <w:r w:rsidR="00A65E2A" w:rsidRPr="00453A19">
        <w:rPr>
          <w:rFonts w:ascii="Times New Roman" w:hAnsi="Times New Roman" w:cs="Times New Roman"/>
          <w:sz w:val="24"/>
          <w:szCs w:val="24"/>
        </w:rPr>
        <w:t>)</w:t>
      </w:r>
      <w:r w:rsidR="00A65E2A">
        <w:rPr>
          <w:rFonts w:ascii="Times New Roman" w:hAnsi="Times New Roman" w:cs="Times New Roman"/>
          <w:sz w:val="24"/>
          <w:szCs w:val="24"/>
        </w:rPr>
        <w:t>, fung</w:t>
      </w:r>
      <w:r w:rsidR="00082702">
        <w:rPr>
          <w:rFonts w:ascii="Times New Roman" w:hAnsi="Times New Roman" w:cs="Times New Roman"/>
          <w:sz w:val="24"/>
          <w:szCs w:val="24"/>
        </w:rPr>
        <w:t>al PLFA</w:t>
      </w:r>
      <w:r w:rsidR="00A65E2A">
        <w:rPr>
          <w:rFonts w:ascii="Times New Roman" w:hAnsi="Times New Roman" w:cs="Times New Roman"/>
          <w:sz w:val="24"/>
          <w:szCs w:val="24"/>
        </w:rPr>
        <w:t xml:space="preserve"> </w:t>
      </w:r>
      <w:r w:rsidR="00A65E2A">
        <w:rPr>
          <w:rFonts w:asciiTheme="majorBidi" w:hAnsiTheme="majorBidi" w:cstheme="majorBidi"/>
          <w:sz w:val="24"/>
          <w:szCs w:val="24"/>
        </w:rPr>
        <w:t>(</w:t>
      </w:r>
      <w:r w:rsidR="00A65E2A" w:rsidRPr="0005550C">
        <w:rPr>
          <w:rFonts w:asciiTheme="majorBidi" w:hAnsiTheme="majorBidi" w:cstheme="majorBidi"/>
          <w:bCs/>
          <w:sz w:val="24"/>
          <w:szCs w:val="24"/>
        </w:rPr>
        <w:t xml:space="preserve">see </w:t>
      </w:r>
      <w:r w:rsidR="00A65E2A" w:rsidRPr="0044551D">
        <w:rPr>
          <w:rFonts w:asciiTheme="majorBidi" w:hAnsiTheme="majorBidi" w:cstheme="majorBidi"/>
          <w:bCs/>
          <w:sz w:val="24"/>
          <w:szCs w:val="24"/>
        </w:rPr>
        <w:t>Appendix S3</w:t>
      </w:r>
      <w:r w:rsidR="00A65E2A" w:rsidRPr="0005550C">
        <w:rPr>
          <w:rFonts w:asciiTheme="majorBidi" w:hAnsiTheme="majorBidi" w:cstheme="majorBidi"/>
          <w:bCs/>
          <w:sz w:val="24"/>
          <w:szCs w:val="24"/>
        </w:rPr>
        <w:t xml:space="preserve"> for PLFA markers used </w:t>
      </w:r>
      <w:r w:rsidR="00A65E2A">
        <w:rPr>
          <w:rFonts w:asciiTheme="majorBidi" w:hAnsiTheme="majorBidi" w:cstheme="majorBidi"/>
          <w:bCs/>
          <w:sz w:val="24"/>
          <w:szCs w:val="24"/>
        </w:rPr>
        <w:t>for fungal group</w:t>
      </w:r>
      <w:r w:rsidR="00A65E2A">
        <w:rPr>
          <w:rFonts w:asciiTheme="majorBidi" w:hAnsiTheme="majorBidi" w:cstheme="majorBidi"/>
          <w:sz w:val="24"/>
          <w:szCs w:val="24"/>
        </w:rPr>
        <w:t xml:space="preserve">) </w:t>
      </w:r>
      <w:r w:rsidR="00A65E2A">
        <w:rPr>
          <w:rFonts w:ascii="Times New Roman" w:hAnsi="Times New Roman" w:cs="Times New Roman"/>
          <w:sz w:val="24"/>
          <w:szCs w:val="24"/>
        </w:rPr>
        <w:t xml:space="preserve">and omnivorous nematodes </w:t>
      </w:r>
      <w:r w:rsidR="00A65E2A">
        <w:rPr>
          <w:rFonts w:asciiTheme="majorBidi" w:hAnsiTheme="majorBidi" w:cstheme="majorBidi"/>
          <w:sz w:val="24"/>
          <w:szCs w:val="24"/>
        </w:rPr>
        <w:t xml:space="preserve">(Table S4-2 in Appendix S4). On </w:t>
      </w:r>
      <w:r w:rsidR="00426540">
        <w:rPr>
          <w:rFonts w:asciiTheme="majorBidi" w:hAnsiTheme="majorBidi" w:cstheme="majorBidi"/>
          <w:sz w:val="24"/>
          <w:szCs w:val="24"/>
        </w:rPr>
        <w:t>other</w:t>
      </w:r>
      <w:r w:rsidR="00A65E2A">
        <w:rPr>
          <w:rFonts w:asciiTheme="majorBidi" w:hAnsiTheme="majorBidi" w:cstheme="majorBidi"/>
          <w:sz w:val="24"/>
          <w:szCs w:val="24"/>
        </w:rPr>
        <w:t xml:space="preserve"> hand, Mesotrophic and Eutrophic </w:t>
      </w:r>
      <w:r w:rsidR="00A65E2A">
        <w:rPr>
          <w:rFonts w:asciiTheme="majorBidi" w:hAnsiTheme="majorBidi" w:cstheme="majorBidi"/>
          <w:sz w:val="24"/>
          <w:szCs w:val="24"/>
        </w:rPr>
        <w:lastRenderedPageBreak/>
        <w:t>grasslands were indicated by p</w:t>
      </w:r>
      <w:r w:rsidRPr="00453A19">
        <w:rPr>
          <w:rFonts w:ascii="Times New Roman" w:hAnsi="Times New Roman" w:cs="Times New Roman"/>
          <w:sz w:val="24"/>
          <w:szCs w:val="24"/>
        </w:rPr>
        <w:t xml:space="preserve">lant species characteristic of high hLUI grasslands (e.g. </w:t>
      </w:r>
      <w:r w:rsidRPr="00453A19">
        <w:rPr>
          <w:rFonts w:ascii="Times New Roman" w:hAnsi="Times New Roman" w:cs="Times New Roman"/>
          <w:i/>
          <w:sz w:val="24"/>
          <w:szCs w:val="24"/>
        </w:rPr>
        <w:t>Holcus lanatus</w:t>
      </w:r>
      <w:r w:rsidRPr="00453A19">
        <w:rPr>
          <w:rFonts w:ascii="Times New Roman" w:hAnsi="Times New Roman" w:cs="Times New Roman"/>
          <w:sz w:val="24"/>
          <w:szCs w:val="24"/>
        </w:rPr>
        <w:t xml:space="preserve">, </w:t>
      </w:r>
      <w:r w:rsidRPr="00453A19">
        <w:rPr>
          <w:rFonts w:ascii="Times New Roman" w:hAnsi="Times New Roman" w:cs="Times New Roman"/>
          <w:i/>
          <w:sz w:val="24"/>
          <w:szCs w:val="24"/>
        </w:rPr>
        <w:t>Taraxacum officinalis</w:t>
      </w:r>
      <w:r w:rsidRPr="00453A19">
        <w:rPr>
          <w:rFonts w:ascii="Times New Roman" w:hAnsi="Times New Roman" w:cs="Times New Roman"/>
          <w:sz w:val="24"/>
          <w:szCs w:val="24"/>
        </w:rPr>
        <w:t xml:space="preserve"> and </w:t>
      </w:r>
      <w:r w:rsidRPr="00453A19">
        <w:rPr>
          <w:rFonts w:ascii="Times New Roman" w:hAnsi="Times New Roman" w:cs="Times New Roman"/>
          <w:i/>
          <w:sz w:val="24"/>
          <w:szCs w:val="24"/>
        </w:rPr>
        <w:t>Ranunculus acris</w:t>
      </w:r>
      <w:r w:rsidRPr="00453A19">
        <w:rPr>
          <w:rFonts w:ascii="Times New Roman" w:hAnsi="Times New Roman" w:cs="Times New Roman"/>
          <w:sz w:val="24"/>
          <w:szCs w:val="24"/>
        </w:rPr>
        <w:t>)</w:t>
      </w:r>
      <w:r w:rsidR="00A65E2A">
        <w:rPr>
          <w:rFonts w:ascii="Times New Roman" w:hAnsi="Times New Roman" w:cs="Times New Roman"/>
          <w:sz w:val="24"/>
          <w:szCs w:val="24"/>
        </w:rPr>
        <w:t xml:space="preserve">, </w:t>
      </w:r>
      <w:r w:rsidR="00426540">
        <w:rPr>
          <w:rFonts w:asciiTheme="majorBidi" w:hAnsiTheme="majorBidi" w:cstheme="majorBidi"/>
          <w:bCs/>
          <w:sz w:val="24"/>
          <w:szCs w:val="24"/>
        </w:rPr>
        <w:t xml:space="preserve">arbuscular mycorrhizal fungi (AMF) </w:t>
      </w:r>
      <w:r w:rsidR="00A65E2A">
        <w:rPr>
          <w:rFonts w:asciiTheme="majorBidi" w:hAnsiTheme="majorBidi" w:cstheme="majorBidi"/>
          <w:sz w:val="24"/>
          <w:szCs w:val="24"/>
        </w:rPr>
        <w:t xml:space="preserve">and </w:t>
      </w:r>
      <w:r w:rsidR="00735457">
        <w:rPr>
          <w:rFonts w:asciiTheme="majorBidi" w:hAnsiTheme="majorBidi" w:cstheme="majorBidi"/>
          <w:sz w:val="24"/>
          <w:szCs w:val="24"/>
        </w:rPr>
        <w:t>herbivorou</w:t>
      </w:r>
      <w:r>
        <w:rPr>
          <w:rFonts w:asciiTheme="majorBidi" w:hAnsiTheme="majorBidi" w:cstheme="majorBidi"/>
          <w:sz w:val="24"/>
          <w:szCs w:val="24"/>
        </w:rPr>
        <w:t xml:space="preserve">s </w:t>
      </w:r>
      <w:r w:rsidR="00A65E2A">
        <w:rPr>
          <w:rFonts w:asciiTheme="majorBidi" w:hAnsiTheme="majorBidi" w:cstheme="majorBidi"/>
          <w:sz w:val="24"/>
          <w:szCs w:val="24"/>
        </w:rPr>
        <w:t>nematodes</w:t>
      </w:r>
      <w:r w:rsidR="00185DC9">
        <w:rPr>
          <w:rFonts w:asciiTheme="majorBidi" w:hAnsiTheme="majorBidi" w:cstheme="majorBidi"/>
          <w:sz w:val="24"/>
          <w:szCs w:val="24"/>
        </w:rPr>
        <w:t xml:space="preserve"> (Table S4-2 in Appendix S4)</w:t>
      </w:r>
      <w:r w:rsidR="00A65E2A">
        <w:rPr>
          <w:rFonts w:asciiTheme="majorBidi" w:hAnsiTheme="majorBidi" w:cstheme="majorBidi"/>
          <w:sz w:val="24"/>
          <w:szCs w:val="24"/>
        </w:rPr>
        <w:t>.</w:t>
      </w:r>
      <w:r>
        <w:rPr>
          <w:rFonts w:asciiTheme="majorBidi" w:hAnsiTheme="majorBidi" w:cstheme="majorBidi"/>
          <w:sz w:val="24"/>
          <w:szCs w:val="24"/>
        </w:rPr>
        <w:t xml:space="preserve"> </w:t>
      </w:r>
    </w:p>
    <w:p w14:paraId="78559E31" w14:textId="77777777" w:rsidR="00BA3777" w:rsidRDefault="00BA3777" w:rsidP="00AA7805">
      <w:pPr>
        <w:spacing w:after="0" w:line="480" w:lineRule="auto"/>
        <w:ind w:firstLine="567"/>
        <w:jc w:val="center"/>
        <w:rPr>
          <w:rFonts w:asciiTheme="majorBidi" w:hAnsiTheme="majorBidi" w:cstheme="majorBidi"/>
          <w:b/>
          <w:sz w:val="24"/>
          <w:szCs w:val="24"/>
        </w:rPr>
        <w:sectPr w:rsidR="00BA3777" w:rsidSect="00684270">
          <w:pgSz w:w="11906" w:h="16838"/>
          <w:pgMar w:top="1440" w:right="1440" w:bottom="1440" w:left="1440" w:header="708" w:footer="708" w:gutter="0"/>
          <w:lnNumType w:countBy="1" w:restart="continuous"/>
          <w:cols w:space="708"/>
          <w:docGrid w:linePitch="360"/>
        </w:sectPr>
      </w:pPr>
    </w:p>
    <w:p w14:paraId="41B867A6" w14:textId="12A5A91E" w:rsidR="00E73F09" w:rsidRPr="00425ECF" w:rsidRDefault="00AA7805" w:rsidP="00AA7805">
      <w:pPr>
        <w:spacing w:after="0" w:line="480" w:lineRule="auto"/>
        <w:ind w:firstLine="567"/>
        <w:jc w:val="center"/>
        <w:rPr>
          <w:rFonts w:asciiTheme="majorBidi" w:hAnsiTheme="majorBidi" w:cstheme="majorBidi"/>
          <w:b/>
          <w:sz w:val="24"/>
          <w:szCs w:val="24"/>
        </w:rPr>
      </w:pPr>
      <w:r w:rsidRPr="00425ECF">
        <w:rPr>
          <w:rFonts w:asciiTheme="majorBidi" w:hAnsiTheme="majorBidi" w:cstheme="majorBidi"/>
          <w:b/>
          <w:sz w:val="24"/>
          <w:szCs w:val="24"/>
        </w:rPr>
        <w:lastRenderedPageBreak/>
        <w:t>Discussion</w:t>
      </w:r>
    </w:p>
    <w:p w14:paraId="276592F6" w14:textId="1C857282" w:rsidR="00EB40BE" w:rsidRDefault="00EB40BE" w:rsidP="00E72DE6">
      <w:pPr>
        <w:spacing w:after="0" w:line="480" w:lineRule="auto"/>
        <w:jc w:val="both"/>
        <w:rPr>
          <w:rFonts w:asciiTheme="majorBidi" w:hAnsiTheme="majorBidi" w:cstheme="majorBidi"/>
          <w:sz w:val="24"/>
          <w:szCs w:val="24"/>
        </w:rPr>
      </w:pPr>
      <w:r w:rsidRPr="00EB40BE">
        <w:rPr>
          <w:rFonts w:asciiTheme="majorBidi" w:hAnsiTheme="majorBidi" w:cstheme="majorBidi"/>
          <w:sz w:val="24"/>
          <w:szCs w:val="24"/>
        </w:rPr>
        <w:t xml:space="preserve">In this study, we explored linkages between plant, soil microbial and nematode </w:t>
      </w:r>
      <w:r w:rsidR="00C57998" w:rsidRPr="00EB40BE">
        <w:rPr>
          <w:rFonts w:asciiTheme="majorBidi" w:hAnsiTheme="majorBidi" w:cstheme="majorBidi"/>
          <w:sz w:val="24"/>
          <w:szCs w:val="24"/>
        </w:rPr>
        <w:t>communit</w:t>
      </w:r>
      <w:r w:rsidR="00C57998">
        <w:rPr>
          <w:rFonts w:asciiTheme="majorBidi" w:hAnsiTheme="majorBidi" w:cstheme="majorBidi"/>
          <w:sz w:val="24"/>
          <w:szCs w:val="24"/>
        </w:rPr>
        <w:t>ies</w:t>
      </w:r>
      <w:r w:rsidR="00C57998" w:rsidRPr="00EB40BE">
        <w:rPr>
          <w:rFonts w:asciiTheme="majorBidi" w:hAnsiTheme="majorBidi" w:cstheme="majorBidi"/>
          <w:sz w:val="24"/>
          <w:szCs w:val="24"/>
        </w:rPr>
        <w:t xml:space="preserve"> </w:t>
      </w:r>
      <w:r w:rsidR="00C57998">
        <w:rPr>
          <w:rFonts w:asciiTheme="majorBidi" w:hAnsiTheme="majorBidi" w:cstheme="majorBidi"/>
          <w:sz w:val="24"/>
          <w:szCs w:val="24"/>
        </w:rPr>
        <w:t>in</w:t>
      </w:r>
      <w:r w:rsidRPr="00EB40BE">
        <w:rPr>
          <w:rFonts w:asciiTheme="majorBidi" w:hAnsiTheme="majorBidi" w:cstheme="majorBidi"/>
          <w:sz w:val="24"/>
          <w:szCs w:val="24"/>
        </w:rPr>
        <w:t xml:space="preserve"> grasslands </w:t>
      </w:r>
      <w:r w:rsidR="009857B4">
        <w:rPr>
          <w:rFonts w:asciiTheme="majorBidi" w:hAnsiTheme="majorBidi" w:cstheme="majorBidi"/>
          <w:sz w:val="24"/>
          <w:szCs w:val="24"/>
        </w:rPr>
        <w:t>over</w:t>
      </w:r>
      <w:r w:rsidR="00C57998" w:rsidRPr="00EB40BE">
        <w:rPr>
          <w:rFonts w:asciiTheme="majorBidi" w:hAnsiTheme="majorBidi" w:cstheme="majorBidi"/>
          <w:sz w:val="24"/>
          <w:szCs w:val="24"/>
        </w:rPr>
        <w:t xml:space="preserve"> </w:t>
      </w:r>
      <w:r w:rsidR="00C57998">
        <w:rPr>
          <w:rFonts w:asciiTheme="majorBidi" w:hAnsiTheme="majorBidi" w:cstheme="majorBidi"/>
          <w:sz w:val="24"/>
          <w:szCs w:val="24"/>
        </w:rPr>
        <w:t>a</w:t>
      </w:r>
      <w:r w:rsidR="00C57998" w:rsidRPr="00EB40BE">
        <w:rPr>
          <w:rFonts w:asciiTheme="majorBidi" w:hAnsiTheme="majorBidi" w:cstheme="majorBidi"/>
          <w:sz w:val="24"/>
          <w:szCs w:val="24"/>
        </w:rPr>
        <w:t xml:space="preserve"> </w:t>
      </w:r>
      <w:r w:rsidR="00C57998">
        <w:rPr>
          <w:rFonts w:asciiTheme="majorBidi" w:hAnsiTheme="majorBidi" w:cstheme="majorBidi"/>
          <w:sz w:val="24"/>
          <w:szCs w:val="24"/>
        </w:rPr>
        <w:t xml:space="preserve">historical </w:t>
      </w:r>
      <w:r w:rsidR="000C2B94">
        <w:rPr>
          <w:rFonts w:asciiTheme="majorBidi" w:hAnsiTheme="majorBidi" w:cstheme="majorBidi"/>
          <w:sz w:val="24"/>
          <w:szCs w:val="24"/>
        </w:rPr>
        <w:t>land-use</w:t>
      </w:r>
      <w:r w:rsidR="009C50B2">
        <w:rPr>
          <w:rFonts w:asciiTheme="majorBidi" w:hAnsiTheme="majorBidi" w:cstheme="majorBidi"/>
          <w:sz w:val="24"/>
          <w:szCs w:val="24"/>
        </w:rPr>
        <w:t xml:space="preserve"> </w:t>
      </w:r>
      <w:r w:rsidR="000C2B94">
        <w:rPr>
          <w:rFonts w:asciiTheme="majorBidi" w:hAnsiTheme="majorBidi" w:cstheme="majorBidi"/>
          <w:sz w:val="24"/>
          <w:szCs w:val="24"/>
        </w:rPr>
        <w:t>intensity</w:t>
      </w:r>
      <w:r w:rsidR="00C57998">
        <w:rPr>
          <w:rFonts w:asciiTheme="majorBidi" w:hAnsiTheme="majorBidi" w:cstheme="majorBidi"/>
          <w:sz w:val="24"/>
          <w:szCs w:val="24"/>
        </w:rPr>
        <w:t xml:space="preserve"> (hLUI) gradient</w:t>
      </w:r>
      <w:r w:rsidRPr="00EB40BE">
        <w:rPr>
          <w:rFonts w:asciiTheme="majorBidi" w:hAnsiTheme="majorBidi" w:cstheme="majorBidi"/>
          <w:sz w:val="24"/>
          <w:szCs w:val="24"/>
        </w:rPr>
        <w:t xml:space="preserve">. </w:t>
      </w:r>
      <w:r w:rsidR="0093514E" w:rsidRPr="001561E1">
        <w:rPr>
          <w:rFonts w:asciiTheme="majorBidi" w:hAnsiTheme="majorBidi" w:cstheme="majorBidi"/>
          <w:sz w:val="24"/>
          <w:szCs w:val="24"/>
        </w:rPr>
        <w:t xml:space="preserve">While past research has also explored the influence of </w:t>
      </w:r>
      <w:r w:rsidR="0093514E">
        <w:rPr>
          <w:rFonts w:asciiTheme="majorBidi" w:hAnsiTheme="majorBidi" w:cstheme="majorBidi"/>
          <w:sz w:val="24"/>
          <w:szCs w:val="24"/>
        </w:rPr>
        <w:t>land-use intensification</w:t>
      </w:r>
      <w:r w:rsidR="0093514E" w:rsidRPr="001561E1">
        <w:rPr>
          <w:rFonts w:asciiTheme="majorBidi" w:hAnsiTheme="majorBidi" w:cstheme="majorBidi"/>
          <w:sz w:val="24"/>
          <w:szCs w:val="24"/>
        </w:rPr>
        <w:t xml:space="preserve"> on </w:t>
      </w:r>
      <w:r w:rsidR="0093514E">
        <w:rPr>
          <w:rFonts w:asciiTheme="majorBidi" w:hAnsiTheme="majorBidi" w:cstheme="majorBidi"/>
          <w:sz w:val="24"/>
          <w:szCs w:val="24"/>
        </w:rPr>
        <w:t>aboveground and/or belowground</w:t>
      </w:r>
      <w:r w:rsidR="0093514E" w:rsidRPr="001561E1">
        <w:rPr>
          <w:rFonts w:asciiTheme="majorBidi" w:hAnsiTheme="majorBidi" w:cstheme="majorBidi"/>
          <w:sz w:val="24"/>
          <w:szCs w:val="24"/>
        </w:rPr>
        <w:t xml:space="preserve"> community </w:t>
      </w:r>
      <w:r w:rsidR="0093514E">
        <w:rPr>
          <w:rFonts w:asciiTheme="majorBidi" w:hAnsiTheme="majorBidi" w:cstheme="majorBidi"/>
          <w:sz w:val="24"/>
          <w:szCs w:val="24"/>
        </w:rPr>
        <w:t xml:space="preserve">compositions </w:t>
      </w:r>
      <w:r w:rsidR="0093514E">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{"citationItems":[{"id":"ITEM-1","itemData":{"DOI":"10.1016/j.soilbio.2008.05.021","ISBN":"0038-0717","ISSN":"00380717","PMID":"19502440","abstract":"Land-use change can have significant impacts on soil conditions and microbial communities are likely to respond to these changes. However, such responses are poorly characterized as few studies have examined how specific changes in edaphic characteristics do, or do not, influence the composition of soil bacterial and fungal communities across land-use types. Soil samples were collected from four replicated (n = 3) land-use types (hardwood and pine forests, cultivated and livestock pasture lands) in the southeastern US to assess the effects of land-use change on microbial community structure and distribution. We used quantitative PCR to estimate bacterial-fungal ratios and clone libraries targeting small-subunit rRNA genes to independently characterize the bacterial and fungal communities. Although some soil properties (soil texture and nutrient status) did significantly differ across land-use types, other edaphic factors (e.g., pH) did not vary consistently with land-use. Bacterial-fungal ratios were not significantly different across the land-uses and distinct land-use types did not necessarily harbor distinct soil fungal or bacterial communities. Rather, the composition of bacterial and fungal communities was most strongly correlated with specific soil properties. Soil pH was the best predictor of bacterial community composition across this landscape while fungal community composition was most closely associated with changes in soil nutrient status. Together these results suggest that specific changes in edaphic properties, not necessarily land-use type itself, may best predict shifts in microbial community composition across a given landscape. In addition, our results demonstrate the utility of using sequence-based approaches to concurrently analyze bacterial and fungal communities as such analyses provide detailed phylogenetic information on individual communities and permit the robust assessment of the biogeographical patterns exhibited by soil microbial communities. ?? 2008 Elsevier Ltd. All rights reserved.","author":[{"dropping-particle":"","family":"Lauber","given":"Christian L.","non-dropping-particle":"","parse-names":false,"suffix":""},{"dropping-particle":"","family":"Strickland","given":"Michael S.","non-dropping-particle":"","parse-names":false,"suffix":""},{"dropping-particle":"","family":"Bradford","given":"Mark A.","non-dropping-particle":"","parse-names":false,"suffix":""},{"dropping-particle":"","family":"Fierer","given":"Noah","non-dropping-particle":"","parse-names":false,"suffix":""}],"container-title":"Soil Biology and Biochemistry","id":"ITEM-1","issue":"9","issued":{"date-parts":[["2008"]]},"page":"2407-2415","title":"The influence of soil properties on the structure of bacterial and fungal communities across land-use types","type":"article-journal","volume":"40"},"uris":["http://www.mendeley.com/documents/?uuid=2acbc920-e3dc-48f6-a224-f17bf210f148"]},{"id":"ITEM-2","itemData":{"DOI":"10.1016/J.BIOCON.2005.06.005","ISSN":"0006-3207","abstract":"Conversion of arable land into semi-natural grassland or heath land is a common practice for restoring and conserving plant diversity. However, little is known about the effectiveness of land conversion for restoring and conserving taxonomic and functional diversity in the soil. We studied soil nematode community development in a chronosequence of abandoned fields and related this to plant community development. The taxonomic and functional composition of the soil nematode community was analyzed to detect changes in soil food web structure, using semi-natural sites and theoretical plant and soil communities as references. While plant communities clearly developed towards the semi-natural references, there was less direction in succession of nematode taxa. The number of fungal feeding nematodes increased after land abandonment. Numbers of omni-carnivorous nematodes expanded only during the first years, after which there were no substantial changes for the next three decades. Plant communities on the ex-arable fields developed towards the theoretical reference plant associations Galio hercynici-Festucetum ovinae and Genisto anglicae-Callunetum. Nematode communities developed away from a theoretical community indicative of arable land, but there was no clear development towards a theoretical (semi-)natural reference. Our results show that restoration and conservation of plant communities is of limited indicative value for developments belowground: successful restoration of plant diversity does not necessarily imply successful restoration of belowground diversity. Assessing the impact of conservation measures on restoring soil biodiversity requires information on belowground community composition of (semi-)natural areas in order to establish proper references for restoration sites.","author":[{"dropping-particle":"","family":"Kardol","given":"P.","non-dropping-particle":"","parse-names":false,"suffix":""},{"dropping-particle":"","family":"Bezemer","given":"T.M.","non-dropping-particle":"","parse-names":false,"suffix":""},{"dropping-particle":"","family":"Wal","given":"A.","non-dropping-particle":"van der","parse-names":false,"suffix":""},{"dropping-particle":"","family":"Putten","given":"W.H.","non-dropping-particle":"van der","parse-names":false,"suffix":""}],"container-title":"Biological Conservation","id":"ITEM-2","issue":"3","issued":{"date-parts":[["2005","12","1"]]},"page":"317-327","publisher":"Elsevier","title":"Successional trajectories of soil nematode and plant communities in a chronosequence of ex-arable lands","type":"article-journal","volume":"126"},"uris":["http://www.mendeley.com/documents/?uuid=556ea51b-4b04-335d-a8ae-57f0b9016f65"]},{"id":"ITEM-3","itemData":{"DOI":"10.1007/s00374-009-0371-1","ISBN":"0178-2762","ISSN":"01782762","abstract":"The long-term effect of fertilizers on plant diversity and productivity\\nis well known, but long-term effects on soil biota communities have\\nreceived relatively little attention. Here, we used an exceptional\\nlong-lasting (&gt; 40 years) grassland fertilization experiment to\\ninvestigate the long-term effect of Ca, N, PK, and NPK addition on the\\nproductivity and diversity of both vegetation and soil biota. Whereas\\nplant diversity increased by liming and decreased by N and NPK, the\\ndiversity of nematodes, collembolans, mites, and enchytraeids increased\\nby N, PK, or NPK. Fertilization with NPK and PK increased plant biomass\\nand biomass of enchytraeids and collembolans. Biomass of nematodes and\\nearthworms increased by liming. Our results suggest that soil diversity\\nmight be driven by plant productivity rather than by plant diversity.\\nThis may imply that the selection of measures for restoring or\\nconserving plant diversity may decrease soil biota diversity. This needs\\nto be tested in future experiments.","author":[{"dropping-particle":"","family":"Wal","given":"A.","non-dropping-particle":"van der","parse-names":false,"suffix":""},{"dropping-particle":"","family":"Geerts","given":"R. H E M","non-dropping-particle":"","parse-names":false,"suffix":""},{"dropping-particle":"","family":"Korevaar","given":"H.","non-dropping-particle":"","parse-names":false,"suffix":""},{"dropping-particle":"","family":"Schouten","given":"A. J.","non-dropping-particle":"","parse-names":false,"suffix":""},{"dropping-particle":"","family":"Jagers op Akkerhuis","given":"G. A J M","non-dropping-particle":"","parse-names":false,"suffix":""},{"dropping-particle":"","family":"Rutgers","given":"M.","non-dropping-particle":"","parse-names":false,"suffix":""},{"dropping-particle":"","family":"Mulder","given":"C.","non-dropping-particle":"","parse-names":false,"suffix":""}],"container-title":"Biology and Fertility of Soils","id":"ITEM-3","issue":"6","issued":{"date-parts":[["2009"]]},"page":"663-667","title":"Dissimilar response of plant and soil biota communities to long-term nutrient addition in grasslands","type":"article-journal","volume":"45"},"uris":["http://www.mendeley.com/documents/?uuid=c958d294-f8cc-4195-a923-7e2509f22890"]},{"id":"ITEM-4","itemData":{"DOI":"10.1016/J.SOILBIO.2010.01.006","ISSN":"0038-0717","abstract":"The objective of this study was to test whether soil types can be characterized by their arbuscular mycorrhizal fungal (AMF) communities. To answer this question, a well-defined study area in the temperate climatic zone of Central Europe was chosen with a large spectrum of soils and parent materials. Representative soil samples were taken from three soil types (Cambisol, Fluvisol and Leptosol) at in total 16 sites differing in agricultural land use intensity (9 grasslands and 7 arable lands). AMF spores were isolated and morphologically identified directly from field soils and after reproduction in trap cultures. AMF diversity and community composition strongly depended on soil type and land use intensity, and several AMF species were characteristic for a specific soil type or a specific land use type and hence had a specific niche. In contrast, other AM fungi could be considered as ‘generalists’ as they were present in each soil type investigated, irrespective of land use intensity. An estimated 53% of the 61 observed AMF species could be classified as ‘specialists’ as (almost) exclusively found in specific soil types and/or under specific land use intensities; 28% appeared to be ‘generalists’ and 19% could not be classified. Plant species compositions (either natural or planted) had only a subordinate influence on the AMF communities. In conclusion, land use intensity and soil type strongly affected AMF community composition as well as the presence and prevalence of many AM fungi. Future work should examine how the differences in AMF species compositions affect important ecosystem processes in different soils and to which extent the loss of specific groups of AM fungi affect soil quality.","author":[{"dropping-particle":"","family":"Oehl","given":"Fritz","non-dropping-particle":"","parse-names":false,"suffix":""},{"dropping-particle":"","family":"Laczko","given":"Endre","non-dropping-particle":"","parse-names":false,"suffix":""},{"dropping-particle":"","family":"Bogenrieder","given":"Arno","non-dropping-particle":"","parse-names":false,"suffix":""},{"dropping-particle":"","family":"Stahr","given":"Karl","non-dropping-particle":"","parse-names":false,"suffix":""},{"dropping-particle":"","family":"Bösch","given":"Robert","non-dropping-particle":"","parse-names":false,"suffix":""},{"dropping-particle":"","family":"Heijden","given":"Marcel","non-dropping-particle":"van der","parse-names":false,"suffix":""},{"dropping-particle":"","family":"Sieverding","given":"Ewald","non-dropping-particle":"","parse-names":false,"suffix":""}],"container-title":"Soil Biology and Biochemistry","id":"ITEM-4","issue":"5","issued":{"date-parts":[["2010","5","1"]]},"page":"724-738","publisher":"Pergamon","title":"Soil type and land use intensity determine the composition of arbuscular mycorrhizal fungal communities","type":"article-journal","volume":"42"},"uris":["http://www.mendeley.com/documents/?uuid=1b6c5227-e67d-3b8b-84e0-7c5278c743fb"]}],"mendeley":{"formattedCitation":"(Kardol et al. 2005; Lauber et al. 2008; van der Wal et al. 2009; Oehl et al. 2010)","manualFormatting":"(e.g. Kardol et al. 2005; Lauber et al. 2008; Van der Wal et al. 2009; Oehl et al. 2010)","plainTextFormattedCitation":"(Kardol et al. 2005; Lauber et al. 2008; van der Wal et al. 2009; Oehl et al. 2010)","previouslyFormattedCitation":"(Kardol et al. 2005; Lauber et al. 2008; van der Wal et al. 2009; Oehl et al. 2010)"},"properties":{"noteIndex":0},"schema":"https://github.com/citation-style-language/schema/raw/master/csl-citation.json"}</w:instrText>
      </w:r>
      <w:r w:rsidR="0093514E">
        <w:rPr>
          <w:rFonts w:asciiTheme="majorBidi" w:hAnsiTheme="majorBidi" w:cstheme="majorBidi"/>
          <w:sz w:val="24"/>
          <w:szCs w:val="24"/>
        </w:rPr>
        <w:fldChar w:fldCharType="separate"/>
      </w:r>
      <w:r w:rsidR="0093514E" w:rsidRPr="004F7D54">
        <w:rPr>
          <w:rFonts w:asciiTheme="majorBidi" w:hAnsiTheme="majorBidi" w:cstheme="majorBidi"/>
          <w:noProof/>
          <w:sz w:val="24"/>
          <w:szCs w:val="24"/>
        </w:rPr>
        <w:t>(</w:t>
      </w:r>
      <w:r w:rsidR="0093514E">
        <w:rPr>
          <w:rFonts w:asciiTheme="majorBidi" w:hAnsiTheme="majorBidi" w:cstheme="majorBidi"/>
          <w:noProof/>
          <w:sz w:val="24"/>
          <w:szCs w:val="24"/>
        </w:rPr>
        <w:t xml:space="preserve">e.g. </w:t>
      </w:r>
      <w:r w:rsidR="0093514E" w:rsidRPr="004F7D54">
        <w:rPr>
          <w:rFonts w:asciiTheme="majorBidi" w:hAnsiTheme="majorBidi" w:cstheme="majorBidi"/>
          <w:noProof/>
          <w:sz w:val="24"/>
          <w:szCs w:val="24"/>
        </w:rPr>
        <w:t>Kardol et</w:t>
      </w:r>
      <w:r w:rsidR="0093514E">
        <w:rPr>
          <w:rFonts w:asciiTheme="majorBidi" w:hAnsiTheme="majorBidi" w:cstheme="majorBidi"/>
          <w:noProof/>
          <w:sz w:val="24"/>
          <w:szCs w:val="24"/>
        </w:rPr>
        <w:t xml:space="preserve"> al. 2005; Lauber et al. 2008; V</w:t>
      </w:r>
      <w:r w:rsidR="0093514E" w:rsidRPr="004F7D54">
        <w:rPr>
          <w:rFonts w:asciiTheme="majorBidi" w:hAnsiTheme="majorBidi" w:cstheme="majorBidi"/>
          <w:noProof/>
          <w:sz w:val="24"/>
          <w:szCs w:val="24"/>
        </w:rPr>
        <w:t>an der Wal et al. 2009; Oehl et al. 2010)</w:t>
      </w:r>
      <w:r w:rsidR="0093514E">
        <w:rPr>
          <w:rFonts w:asciiTheme="majorBidi" w:hAnsiTheme="majorBidi" w:cstheme="majorBidi"/>
          <w:sz w:val="24"/>
          <w:szCs w:val="24"/>
        </w:rPr>
        <w:fldChar w:fldCharType="end"/>
      </w:r>
      <w:r w:rsidR="0093514E">
        <w:rPr>
          <w:rFonts w:asciiTheme="majorBidi" w:hAnsiTheme="majorBidi" w:cstheme="majorBidi"/>
          <w:sz w:val="24"/>
          <w:szCs w:val="24"/>
        </w:rPr>
        <w:t xml:space="preserve">, </w:t>
      </w:r>
      <w:r w:rsidR="0093514E" w:rsidRPr="00F1729C">
        <w:rPr>
          <w:rFonts w:asciiTheme="majorBidi" w:hAnsiTheme="majorBidi" w:cstheme="majorBidi"/>
          <w:sz w:val="24"/>
          <w:szCs w:val="24"/>
        </w:rPr>
        <w:t xml:space="preserve">our </w:t>
      </w:r>
      <w:r w:rsidR="0093514E">
        <w:rPr>
          <w:rFonts w:asciiTheme="majorBidi" w:hAnsiTheme="majorBidi" w:cstheme="majorBidi"/>
          <w:sz w:val="24"/>
          <w:szCs w:val="24"/>
        </w:rPr>
        <w:t>study</w:t>
      </w:r>
      <w:r w:rsidR="0093514E" w:rsidRPr="00F1729C">
        <w:rPr>
          <w:rFonts w:asciiTheme="majorBidi" w:hAnsiTheme="majorBidi" w:cstheme="majorBidi"/>
          <w:sz w:val="24"/>
          <w:szCs w:val="24"/>
        </w:rPr>
        <w:t xml:space="preserve"> </w:t>
      </w:r>
      <w:r w:rsidR="0093514E">
        <w:rPr>
          <w:rFonts w:asciiTheme="majorBidi" w:hAnsiTheme="majorBidi" w:cstheme="majorBidi"/>
          <w:sz w:val="24"/>
          <w:szCs w:val="24"/>
        </w:rPr>
        <w:t>explicitly investigate</w:t>
      </w:r>
      <w:r w:rsidR="00832E7F">
        <w:rPr>
          <w:rFonts w:asciiTheme="majorBidi" w:hAnsiTheme="majorBidi" w:cstheme="majorBidi"/>
          <w:sz w:val="24"/>
          <w:szCs w:val="24"/>
        </w:rPr>
        <w:t>d</w:t>
      </w:r>
      <w:r w:rsidR="0093514E">
        <w:rPr>
          <w:rFonts w:asciiTheme="majorBidi" w:hAnsiTheme="majorBidi" w:cstheme="majorBidi"/>
          <w:sz w:val="24"/>
          <w:szCs w:val="24"/>
        </w:rPr>
        <w:t xml:space="preserve"> the </w:t>
      </w:r>
      <w:r w:rsidR="0093514E" w:rsidRPr="00E36B07">
        <w:rPr>
          <w:rFonts w:asciiTheme="majorBidi" w:hAnsiTheme="majorBidi" w:cstheme="majorBidi"/>
          <w:sz w:val="24"/>
          <w:szCs w:val="24"/>
        </w:rPr>
        <w:t xml:space="preserve">synchronous </w:t>
      </w:r>
      <w:r w:rsidR="0093514E">
        <w:rPr>
          <w:rFonts w:asciiTheme="majorBidi" w:hAnsiTheme="majorBidi" w:cstheme="majorBidi"/>
          <w:sz w:val="24"/>
          <w:szCs w:val="24"/>
        </w:rPr>
        <w:t xml:space="preserve">compositional </w:t>
      </w:r>
      <w:r w:rsidR="0093514E" w:rsidRPr="00E36B07">
        <w:rPr>
          <w:rFonts w:asciiTheme="majorBidi" w:hAnsiTheme="majorBidi" w:cstheme="majorBidi"/>
          <w:sz w:val="24"/>
          <w:szCs w:val="24"/>
        </w:rPr>
        <w:t xml:space="preserve">responses </w:t>
      </w:r>
      <w:r w:rsidR="0093514E">
        <w:rPr>
          <w:rFonts w:asciiTheme="majorBidi" w:hAnsiTheme="majorBidi" w:cstheme="majorBidi"/>
          <w:sz w:val="24"/>
          <w:szCs w:val="24"/>
        </w:rPr>
        <w:t>of aboveground and belowground communities and quantifie</w:t>
      </w:r>
      <w:r w:rsidR="00832E7F">
        <w:rPr>
          <w:rFonts w:asciiTheme="majorBidi" w:hAnsiTheme="majorBidi" w:cstheme="majorBidi"/>
          <w:sz w:val="24"/>
          <w:szCs w:val="24"/>
        </w:rPr>
        <w:t>d</w:t>
      </w:r>
      <w:r w:rsidR="0093514E">
        <w:rPr>
          <w:rFonts w:asciiTheme="majorBidi" w:hAnsiTheme="majorBidi" w:cstheme="majorBidi"/>
          <w:sz w:val="24"/>
          <w:szCs w:val="24"/>
        </w:rPr>
        <w:t xml:space="preserve"> the strength and direction of such relationships. </w:t>
      </w:r>
      <w:r w:rsidR="000D58E9">
        <w:rPr>
          <w:rFonts w:asciiTheme="majorBidi" w:hAnsiTheme="majorBidi" w:cstheme="majorBidi"/>
          <w:sz w:val="24"/>
          <w:szCs w:val="24"/>
        </w:rPr>
        <w:t xml:space="preserve">We expected that </w:t>
      </w:r>
      <w:r w:rsidR="00F61F92">
        <w:rPr>
          <w:rFonts w:asciiTheme="majorBidi" w:hAnsiTheme="majorBidi" w:cstheme="majorBidi"/>
          <w:sz w:val="24"/>
          <w:szCs w:val="24"/>
        </w:rPr>
        <w:t>because</w:t>
      </w:r>
      <w:r w:rsidR="00531957">
        <w:rPr>
          <w:rFonts w:asciiTheme="majorBidi" w:hAnsiTheme="majorBidi" w:cstheme="majorBidi"/>
          <w:sz w:val="24"/>
          <w:szCs w:val="24"/>
        </w:rPr>
        <w:t xml:space="preserve"> of land-use intensification</w:t>
      </w:r>
      <w:r w:rsidR="000D38A4">
        <w:rPr>
          <w:rFonts w:asciiTheme="majorBidi" w:hAnsiTheme="majorBidi" w:cstheme="majorBidi"/>
          <w:sz w:val="24"/>
          <w:szCs w:val="24"/>
        </w:rPr>
        <w:t xml:space="preserve">, large </w:t>
      </w:r>
      <w:r w:rsidR="006704D5" w:rsidRPr="000D58E9">
        <w:rPr>
          <w:rFonts w:asciiTheme="majorBidi" w:hAnsiTheme="majorBidi" w:cstheme="majorBidi"/>
          <w:sz w:val="24"/>
          <w:szCs w:val="24"/>
          <w:lang w:val="en-US"/>
        </w:rPr>
        <w:t xml:space="preserve">changes in soil fertility </w:t>
      </w:r>
      <w:r w:rsidR="000D58E9" w:rsidRPr="000D58E9">
        <w:rPr>
          <w:rFonts w:asciiTheme="majorBidi" w:hAnsiTheme="majorBidi" w:cstheme="majorBidi"/>
          <w:sz w:val="24"/>
          <w:szCs w:val="24"/>
          <w:lang w:val="en-US"/>
        </w:rPr>
        <w:t xml:space="preserve">and concomitant </w:t>
      </w:r>
      <w:r w:rsidR="006704D5">
        <w:rPr>
          <w:rFonts w:asciiTheme="majorBidi" w:hAnsiTheme="majorBidi" w:cstheme="majorBidi"/>
          <w:sz w:val="24"/>
          <w:szCs w:val="24"/>
        </w:rPr>
        <w:t>shifts</w:t>
      </w:r>
      <w:r w:rsidR="006704D5" w:rsidRPr="000D58E9">
        <w:rPr>
          <w:rFonts w:asciiTheme="majorBidi" w:hAnsiTheme="majorBidi" w:cstheme="majorBidi"/>
          <w:sz w:val="24"/>
          <w:szCs w:val="24"/>
          <w:lang w:val="en-US"/>
        </w:rPr>
        <w:t xml:space="preserve"> in the composition of the vegetation </w:t>
      </w:r>
      <w:r w:rsidR="00E107A9">
        <w:rPr>
          <w:rFonts w:asciiTheme="majorBidi" w:hAnsiTheme="majorBidi" w:cstheme="majorBidi"/>
          <w:sz w:val="24"/>
          <w:szCs w:val="24"/>
          <w:lang w:val="en-US"/>
        </w:rPr>
        <w:t>should</w:t>
      </w:r>
      <w:r w:rsidR="000D58E9" w:rsidRPr="000D58E9">
        <w:rPr>
          <w:rFonts w:asciiTheme="majorBidi" w:hAnsiTheme="majorBidi" w:cstheme="majorBidi"/>
          <w:sz w:val="24"/>
          <w:szCs w:val="24"/>
          <w:lang w:val="en-US"/>
        </w:rPr>
        <w:t xml:space="preserve"> be matched by corresponding changes in the soil community</w:t>
      </w:r>
      <w:r w:rsidR="000D38A4">
        <w:rPr>
          <w:rFonts w:asciiTheme="majorBidi" w:hAnsiTheme="majorBidi" w:cstheme="majorBidi"/>
          <w:sz w:val="24"/>
          <w:szCs w:val="24"/>
          <w:lang w:val="en-US"/>
        </w:rPr>
        <w:t xml:space="preserve"> compositions</w:t>
      </w:r>
      <w:r w:rsidR="000D58E9" w:rsidRPr="000D58E9">
        <w:rPr>
          <w:rFonts w:asciiTheme="majorBidi" w:hAnsiTheme="majorBidi" w:cstheme="majorBidi"/>
          <w:sz w:val="24"/>
          <w:szCs w:val="24"/>
          <w:lang w:val="en-US"/>
        </w:rPr>
        <w:t>.</w:t>
      </w:r>
      <w:r w:rsidR="000D58E9">
        <w:rPr>
          <w:rFonts w:asciiTheme="majorBidi" w:hAnsiTheme="majorBidi" w:cstheme="majorBidi"/>
          <w:sz w:val="24"/>
          <w:szCs w:val="24"/>
          <w:lang w:val="en-US"/>
        </w:rPr>
        <w:t xml:space="preserve"> </w:t>
      </w:r>
      <w:r w:rsidR="00FA0C75">
        <w:rPr>
          <w:rFonts w:asciiTheme="majorBidi" w:hAnsiTheme="majorBidi" w:cstheme="majorBidi"/>
          <w:sz w:val="24"/>
          <w:szCs w:val="24"/>
        </w:rPr>
        <w:t>T</w:t>
      </w:r>
      <w:r w:rsidR="00E621EF">
        <w:rPr>
          <w:rFonts w:asciiTheme="majorBidi" w:hAnsiTheme="majorBidi" w:cstheme="majorBidi"/>
          <w:sz w:val="24"/>
          <w:szCs w:val="24"/>
        </w:rPr>
        <w:t>he co-inertia analyse</w:t>
      </w:r>
      <w:r w:rsidR="004E0B76">
        <w:rPr>
          <w:rFonts w:asciiTheme="majorBidi" w:hAnsiTheme="majorBidi" w:cstheme="majorBidi"/>
          <w:sz w:val="24"/>
          <w:szCs w:val="24"/>
        </w:rPr>
        <w:t>s</w:t>
      </w:r>
      <w:r w:rsidR="00222A1D">
        <w:rPr>
          <w:rFonts w:asciiTheme="majorBidi" w:hAnsiTheme="majorBidi" w:cstheme="majorBidi"/>
          <w:sz w:val="24"/>
          <w:szCs w:val="24"/>
        </w:rPr>
        <w:t xml:space="preserve"> </w:t>
      </w:r>
      <w:r w:rsidR="006F0C40" w:rsidRPr="006F0C40">
        <w:rPr>
          <w:rFonts w:asciiTheme="majorBidi" w:hAnsiTheme="majorBidi" w:cstheme="majorBidi"/>
          <w:sz w:val="24"/>
          <w:szCs w:val="24"/>
        </w:rPr>
        <w:t>demonstrate</w:t>
      </w:r>
      <w:r w:rsidR="006F0C40">
        <w:rPr>
          <w:rFonts w:asciiTheme="majorBidi" w:hAnsiTheme="majorBidi" w:cstheme="majorBidi"/>
          <w:sz w:val="24"/>
          <w:szCs w:val="24"/>
        </w:rPr>
        <w:t>d</w:t>
      </w:r>
      <w:r w:rsidR="006F0C40" w:rsidRPr="006F0C40">
        <w:rPr>
          <w:rFonts w:asciiTheme="majorBidi" w:hAnsiTheme="majorBidi" w:cstheme="majorBidi"/>
          <w:sz w:val="24"/>
          <w:szCs w:val="24"/>
        </w:rPr>
        <w:t xml:space="preserve"> </w:t>
      </w:r>
      <w:r w:rsidR="00603B5E">
        <w:rPr>
          <w:rFonts w:asciiTheme="majorBidi" w:hAnsiTheme="majorBidi" w:cstheme="majorBidi"/>
          <w:sz w:val="24"/>
          <w:szCs w:val="24"/>
        </w:rPr>
        <w:t>significant concordance</w:t>
      </w:r>
      <w:r w:rsidR="006F0C40" w:rsidRPr="006F0C40">
        <w:rPr>
          <w:rFonts w:asciiTheme="majorBidi" w:hAnsiTheme="majorBidi" w:cstheme="majorBidi"/>
          <w:sz w:val="24"/>
          <w:szCs w:val="24"/>
        </w:rPr>
        <w:t xml:space="preserve"> between plant</w:t>
      </w:r>
      <w:r w:rsidRPr="00EB40BE">
        <w:rPr>
          <w:rFonts w:asciiTheme="majorBidi" w:hAnsiTheme="majorBidi" w:cstheme="majorBidi"/>
          <w:sz w:val="24"/>
          <w:szCs w:val="24"/>
        </w:rPr>
        <w:t>, soil microbial and</w:t>
      </w:r>
      <w:r w:rsidR="006F0C40">
        <w:rPr>
          <w:rFonts w:asciiTheme="majorBidi" w:hAnsiTheme="majorBidi" w:cstheme="majorBidi"/>
          <w:sz w:val="24"/>
          <w:szCs w:val="24"/>
        </w:rPr>
        <w:t xml:space="preserve"> nematode community composition</w:t>
      </w:r>
      <w:r w:rsidR="00550122">
        <w:rPr>
          <w:rFonts w:asciiTheme="majorBidi" w:hAnsiTheme="majorBidi" w:cstheme="majorBidi"/>
          <w:sz w:val="24"/>
          <w:szCs w:val="24"/>
        </w:rPr>
        <w:t>al</w:t>
      </w:r>
      <w:r w:rsidR="006F0C40">
        <w:rPr>
          <w:rFonts w:asciiTheme="majorBidi" w:hAnsiTheme="majorBidi" w:cstheme="majorBidi"/>
          <w:sz w:val="24"/>
          <w:szCs w:val="24"/>
        </w:rPr>
        <w:t xml:space="preserve"> shifts</w:t>
      </w:r>
      <w:r w:rsidR="00603B5E">
        <w:rPr>
          <w:rFonts w:asciiTheme="majorBidi" w:hAnsiTheme="majorBidi" w:cstheme="majorBidi"/>
          <w:sz w:val="24"/>
          <w:szCs w:val="24"/>
        </w:rPr>
        <w:t xml:space="preserve"> along the </w:t>
      </w:r>
      <w:r w:rsidR="000020A4">
        <w:rPr>
          <w:rFonts w:asciiTheme="majorBidi" w:hAnsiTheme="majorBidi" w:cstheme="majorBidi"/>
          <w:sz w:val="24"/>
          <w:szCs w:val="24"/>
        </w:rPr>
        <w:t>investigated</w:t>
      </w:r>
      <w:r w:rsidR="00603B5E">
        <w:rPr>
          <w:rFonts w:asciiTheme="majorBidi" w:hAnsiTheme="majorBidi" w:cstheme="majorBidi"/>
          <w:sz w:val="24"/>
          <w:szCs w:val="24"/>
        </w:rPr>
        <w:t xml:space="preserve"> gradient</w:t>
      </w:r>
      <w:r w:rsidRPr="00EB40BE">
        <w:rPr>
          <w:rFonts w:asciiTheme="majorBidi" w:hAnsiTheme="majorBidi" w:cstheme="majorBidi"/>
          <w:sz w:val="24"/>
          <w:szCs w:val="24"/>
        </w:rPr>
        <w:t xml:space="preserve">. </w:t>
      </w:r>
      <w:r w:rsidR="00415628">
        <w:rPr>
          <w:rFonts w:asciiTheme="majorBidi" w:hAnsiTheme="majorBidi" w:cstheme="majorBidi"/>
          <w:sz w:val="24"/>
          <w:szCs w:val="24"/>
        </w:rPr>
        <w:t>P</w:t>
      </w:r>
      <w:r w:rsidR="00415628" w:rsidRPr="00415628">
        <w:rPr>
          <w:rFonts w:asciiTheme="majorBidi" w:hAnsiTheme="majorBidi" w:cstheme="majorBidi"/>
          <w:sz w:val="24"/>
          <w:szCs w:val="24"/>
        </w:rPr>
        <w:t xml:space="preserve">lant and </w:t>
      </w:r>
      <w:r w:rsidR="00415628">
        <w:rPr>
          <w:rFonts w:asciiTheme="majorBidi" w:hAnsiTheme="majorBidi" w:cstheme="majorBidi"/>
          <w:sz w:val="24"/>
          <w:szCs w:val="24"/>
        </w:rPr>
        <w:t>nematode</w:t>
      </w:r>
      <w:r w:rsidR="00415628" w:rsidRPr="00415628">
        <w:rPr>
          <w:rFonts w:asciiTheme="majorBidi" w:hAnsiTheme="majorBidi" w:cstheme="majorBidi"/>
          <w:sz w:val="24"/>
          <w:szCs w:val="24"/>
        </w:rPr>
        <w:t xml:space="preserve"> communities </w:t>
      </w:r>
      <w:r w:rsidR="009C29D9">
        <w:rPr>
          <w:rFonts w:asciiTheme="majorBidi" w:hAnsiTheme="majorBidi" w:cstheme="majorBidi"/>
          <w:sz w:val="24"/>
          <w:szCs w:val="24"/>
        </w:rPr>
        <w:t>were</w:t>
      </w:r>
      <w:r w:rsidR="009C29D9" w:rsidRPr="00415628">
        <w:rPr>
          <w:rFonts w:asciiTheme="majorBidi" w:hAnsiTheme="majorBidi" w:cstheme="majorBidi"/>
          <w:sz w:val="24"/>
          <w:szCs w:val="24"/>
        </w:rPr>
        <w:t xml:space="preserve"> </w:t>
      </w:r>
      <w:r w:rsidR="00415628" w:rsidRPr="00415628">
        <w:rPr>
          <w:rFonts w:asciiTheme="majorBidi" w:hAnsiTheme="majorBidi" w:cstheme="majorBidi"/>
          <w:sz w:val="24"/>
          <w:szCs w:val="24"/>
        </w:rPr>
        <w:t>more tightly linked than either community with</w:t>
      </w:r>
      <w:r w:rsidR="00415628">
        <w:rPr>
          <w:rFonts w:asciiTheme="majorBidi" w:hAnsiTheme="majorBidi" w:cstheme="majorBidi"/>
          <w:sz w:val="24"/>
          <w:szCs w:val="24"/>
        </w:rPr>
        <w:t xml:space="preserve"> </w:t>
      </w:r>
      <w:r w:rsidR="00415628" w:rsidRPr="00415628">
        <w:rPr>
          <w:rFonts w:asciiTheme="majorBidi" w:hAnsiTheme="majorBidi" w:cstheme="majorBidi"/>
          <w:sz w:val="24"/>
          <w:szCs w:val="24"/>
        </w:rPr>
        <w:t xml:space="preserve">the </w:t>
      </w:r>
      <w:r w:rsidR="00415628">
        <w:rPr>
          <w:rFonts w:asciiTheme="majorBidi" w:hAnsiTheme="majorBidi" w:cstheme="majorBidi"/>
          <w:sz w:val="24"/>
          <w:szCs w:val="24"/>
        </w:rPr>
        <w:t>microbial</w:t>
      </w:r>
      <w:r w:rsidR="00415628" w:rsidRPr="00415628">
        <w:rPr>
          <w:rFonts w:asciiTheme="majorBidi" w:hAnsiTheme="majorBidi" w:cstheme="majorBidi"/>
          <w:sz w:val="24"/>
          <w:szCs w:val="24"/>
        </w:rPr>
        <w:t xml:space="preserve"> community</w:t>
      </w:r>
      <w:r w:rsidR="00415628">
        <w:rPr>
          <w:rFonts w:asciiTheme="majorBidi" w:hAnsiTheme="majorBidi" w:cstheme="majorBidi"/>
          <w:sz w:val="24"/>
          <w:szCs w:val="24"/>
        </w:rPr>
        <w:t xml:space="preserve">. </w:t>
      </w:r>
      <w:r w:rsidR="0019414D">
        <w:rPr>
          <w:rFonts w:asciiTheme="majorBidi" w:hAnsiTheme="majorBidi" w:cstheme="majorBidi"/>
          <w:sz w:val="24"/>
          <w:szCs w:val="24"/>
        </w:rPr>
        <w:t xml:space="preserve">These linkages were not stronger in the </w:t>
      </w:r>
      <w:r w:rsidR="00C57998">
        <w:rPr>
          <w:rFonts w:asciiTheme="majorBidi" w:hAnsiTheme="majorBidi" w:cstheme="majorBidi"/>
          <w:sz w:val="24"/>
          <w:szCs w:val="24"/>
        </w:rPr>
        <w:t>Oligotrophic</w:t>
      </w:r>
      <w:r w:rsidR="0019414D">
        <w:rPr>
          <w:rFonts w:asciiTheme="majorBidi" w:hAnsiTheme="majorBidi" w:cstheme="majorBidi"/>
          <w:sz w:val="24"/>
          <w:szCs w:val="24"/>
        </w:rPr>
        <w:t xml:space="preserve"> grasslands </w:t>
      </w:r>
      <w:r w:rsidR="002E3722">
        <w:rPr>
          <w:rFonts w:asciiTheme="majorBidi" w:hAnsiTheme="majorBidi" w:cstheme="majorBidi"/>
          <w:sz w:val="24"/>
          <w:szCs w:val="24"/>
        </w:rPr>
        <w:t>than in</w:t>
      </w:r>
      <w:r w:rsidR="0019414D">
        <w:rPr>
          <w:rFonts w:asciiTheme="majorBidi" w:hAnsiTheme="majorBidi" w:cstheme="majorBidi"/>
          <w:sz w:val="24"/>
          <w:szCs w:val="24"/>
        </w:rPr>
        <w:t xml:space="preserve"> Mesotrophic (medium-level intensity) </w:t>
      </w:r>
      <w:r w:rsidR="00524C01">
        <w:rPr>
          <w:rFonts w:asciiTheme="majorBidi" w:hAnsiTheme="majorBidi" w:cstheme="majorBidi"/>
          <w:sz w:val="24"/>
          <w:szCs w:val="24"/>
        </w:rPr>
        <w:t>or</w:t>
      </w:r>
      <w:r w:rsidR="0019414D">
        <w:rPr>
          <w:rFonts w:asciiTheme="majorBidi" w:hAnsiTheme="majorBidi" w:cstheme="majorBidi"/>
          <w:sz w:val="24"/>
          <w:szCs w:val="24"/>
        </w:rPr>
        <w:t xml:space="preserve"> Eutrophic (high-level intensity) grasslands.</w:t>
      </w:r>
      <w:r w:rsidR="002E3722">
        <w:rPr>
          <w:rFonts w:asciiTheme="majorBidi" w:hAnsiTheme="majorBidi" w:cstheme="majorBidi"/>
          <w:sz w:val="24"/>
          <w:szCs w:val="24"/>
        </w:rPr>
        <w:t xml:space="preserve"> </w:t>
      </w:r>
      <w:r w:rsidR="00E72DE6">
        <w:rPr>
          <w:rFonts w:asciiTheme="majorBidi" w:hAnsiTheme="majorBidi" w:cstheme="majorBidi"/>
          <w:sz w:val="24"/>
          <w:szCs w:val="24"/>
        </w:rPr>
        <w:t xml:space="preserve">We found significant variations in plant and nematode, but not in microbial, community compositions between the three </w:t>
      </w:r>
      <w:r w:rsidR="003905CF">
        <w:rPr>
          <w:rFonts w:asciiTheme="majorBidi" w:hAnsiTheme="majorBidi" w:cstheme="majorBidi"/>
          <w:sz w:val="24"/>
          <w:szCs w:val="24"/>
        </w:rPr>
        <w:t>grasslands types</w:t>
      </w:r>
      <w:r w:rsidR="00E72DE6">
        <w:rPr>
          <w:rFonts w:asciiTheme="majorBidi" w:hAnsiTheme="majorBidi" w:cstheme="majorBidi"/>
          <w:sz w:val="24"/>
          <w:szCs w:val="24"/>
        </w:rPr>
        <w:t xml:space="preserve"> representing different degree of hLUI.</w:t>
      </w:r>
    </w:p>
    <w:p w14:paraId="2F0D7468" w14:textId="6FAC7BD8" w:rsidR="003913E5" w:rsidRDefault="000B6D75" w:rsidP="002C2992">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Co-inertia analysis revealed </w:t>
      </w:r>
      <w:r w:rsidR="00603B5E" w:rsidRPr="00EB40BE">
        <w:rPr>
          <w:rFonts w:asciiTheme="majorBidi" w:hAnsiTheme="majorBidi" w:cstheme="majorBidi"/>
          <w:sz w:val="24"/>
          <w:szCs w:val="24"/>
        </w:rPr>
        <w:t xml:space="preserve">significant </w:t>
      </w:r>
      <w:r w:rsidR="00EA4172">
        <w:rPr>
          <w:rFonts w:asciiTheme="majorBidi" w:hAnsiTheme="majorBidi" w:cstheme="majorBidi"/>
          <w:sz w:val="24"/>
          <w:szCs w:val="24"/>
        </w:rPr>
        <w:t>relationships</w:t>
      </w:r>
      <w:r w:rsidR="00EA4172" w:rsidRPr="006F0C40">
        <w:rPr>
          <w:rFonts w:asciiTheme="majorBidi" w:hAnsiTheme="majorBidi" w:cstheme="majorBidi"/>
          <w:sz w:val="24"/>
          <w:szCs w:val="24"/>
        </w:rPr>
        <w:t xml:space="preserve"> </w:t>
      </w:r>
      <w:r w:rsidR="008C3DA1" w:rsidRPr="00EB40BE">
        <w:rPr>
          <w:rFonts w:asciiTheme="majorBidi" w:hAnsiTheme="majorBidi" w:cstheme="majorBidi"/>
          <w:sz w:val="24"/>
          <w:szCs w:val="24"/>
        </w:rPr>
        <w:t>between</w:t>
      </w:r>
      <w:r w:rsidR="008C3DA1">
        <w:rPr>
          <w:rFonts w:asciiTheme="majorBidi" w:hAnsiTheme="majorBidi" w:cstheme="majorBidi"/>
          <w:sz w:val="24"/>
          <w:szCs w:val="24"/>
        </w:rPr>
        <w:t xml:space="preserve"> </w:t>
      </w:r>
      <w:r w:rsidR="00603B5E">
        <w:rPr>
          <w:rFonts w:asciiTheme="majorBidi" w:hAnsiTheme="majorBidi" w:cstheme="majorBidi"/>
          <w:sz w:val="24"/>
          <w:szCs w:val="24"/>
        </w:rPr>
        <w:t>community composition</w:t>
      </w:r>
      <w:r>
        <w:rPr>
          <w:rFonts w:asciiTheme="majorBidi" w:hAnsiTheme="majorBidi" w:cstheme="majorBidi"/>
          <w:sz w:val="24"/>
          <w:szCs w:val="24"/>
        </w:rPr>
        <w:t>s</w:t>
      </w:r>
      <w:r w:rsidR="00603B5E">
        <w:rPr>
          <w:rFonts w:asciiTheme="majorBidi" w:hAnsiTheme="majorBidi" w:cstheme="majorBidi"/>
          <w:sz w:val="24"/>
          <w:szCs w:val="24"/>
        </w:rPr>
        <w:t xml:space="preserve"> </w:t>
      </w:r>
      <w:r w:rsidR="00876325">
        <w:rPr>
          <w:rFonts w:asciiTheme="majorBidi" w:hAnsiTheme="majorBidi" w:cstheme="majorBidi"/>
          <w:sz w:val="24"/>
          <w:szCs w:val="24"/>
        </w:rPr>
        <w:t>along</w:t>
      </w:r>
      <w:r w:rsidR="001E76A9">
        <w:rPr>
          <w:rFonts w:asciiTheme="majorBidi" w:hAnsiTheme="majorBidi" w:cstheme="majorBidi"/>
          <w:sz w:val="24"/>
          <w:szCs w:val="24"/>
        </w:rPr>
        <w:t xml:space="preserve"> the </w:t>
      </w:r>
      <w:r w:rsidR="001371F1">
        <w:rPr>
          <w:rFonts w:asciiTheme="majorBidi" w:hAnsiTheme="majorBidi" w:cstheme="majorBidi"/>
          <w:sz w:val="24"/>
          <w:szCs w:val="24"/>
        </w:rPr>
        <w:t>hLUI</w:t>
      </w:r>
      <w:r w:rsidR="00155A81">
        <w:rPr>
          <w:rFonts w:asciiTheme="majorBidi" w:hAnsiTheme="majorBidi" w:cstheme="majorBidi"/>
          <w:sz w:val="24"/>
          <w:szCs w:val="24"/>
        </w:rPr>
        <w:t xml:space="preserve"> </w:t>
      </w:r>
      <w:r w:rsidR="002E3722">
        <w:rPr>
          <w:rFonts w:asciiTheme="majorBidi" w:hAnsiTheme="majorBidi" w:cstheme="majorBidi"/>
          <w:sz w:val="24"/>
          <w:szCs w:val="24"/>
        </w:rPr>
        <w:t>gradient</w:t>
      </w:r>
      <w:r w:rsidR="004007B5">
        <w:rPr>
          <w:rFonts w:asciiTheme="majorBidi" w:hAnsiTheme="majorBidi" w:cstheme="majorBidi"/>
          <w:sz w:val="24"/>
          <w:szCs w:val="24"/>
        </w:rPr>
        <w:t>, which</w:t>
      </w:r>
      <w:r w:rsidR="004B79ED">
        <w:rPr>
          <w:rFonts w:asciiTheme="majorBidi" w:hAnsiTheme="majorBidi" w:cstheme="majorBidi"/>
          <w:sz w:val="24"/>
          <w:szCs w:val="24"/>
        </w:rPr>
        <w:t xml:space="preserve"> </w:t>
      </w:r>
      <w:r w:rsidR="008C3DA1">
        <w:rPr>
          <w:rFonts w:asciiTheme="majorBidi" w:hAnsiTheme="majorBidi" w:cstheme="majorBidi"/>
          <w:sz w:val="24"/>
          <w:szCs w:val="24"/>
        </w:rPr>
        <w:t xml:space="preserve">could </w:t>
      </w:r>
      <w:r w:rsidR="001E76A9">
        <w:rPr>
          <w:rFonts w:asciiTheme="majorBidi" w:hAnsiTheme="majorBidi" w:cstheme="majorBidi"/>
          <w:sz w:val="24"/>
          <w:szCs w:val="24"/>
        </w:rPr>
        <w:t xml:space="preserve">occur for several reasons. First, </w:t>
      </w:r>
      <w:r w:rsidR="00535C40">
        <w:rPr>
          <w:rFonts w:asciiTheme="majorBidi" w:hAnsiTheme="majorBidi" w:cstheme="majorBidi"/>
          <w:sz w:val="24"/>
          <w:szCs w:val="24"/>
        </w:rPr>
        <w:t>significant l</w:t>
      </w:r>
      <w:r w:rsidR="00535C40" w:rsidRPr="00535C40">
        <w:rPr>
          <w:rFonts w:asciiTheme="majorBidi" w:hAnsiTheme="majorBidi" w:cstheme="majorBidi"/>
          <w:sz w:val="24"/>
          <w:szCs w:val="24"/>
        </w:rPr>
        <w:t xml:space="preserve">inkages could be the result of similar </w:t>
      </w:r>
      <w:r w:rsidR="00535C40">
        <w:rPr>
          <w:rFonts w:asciiTheme="majorBidi" w:hAnsiTheme="majorBidi" w:cstheme="majorBidi"/>
          <w:sz w:val="24"/>
          <w:szCs w:val="24"/>
        </w:rPr>
        <w:t xml:space="preserve">compositional </w:t>
      </w:r>
      <w:r w:rsidR="00535C40" w:rsidRPr="00535C40">
        <w:rPr>
          <w:rFonts w:asciiTheme="majorBidi" w:hAnsiTheme="majorBidi" w:cstheme="majorBidi"/>
          <w:sz w:val="24"/>
          <w:szCs w:val="24"/>
        </w:rPr>
        <w:t xml:space="preserve">responses of </w:t>
      </w:r>
      <w:r w:rsidR="00535C40">
        <w:rPr>
          <w:rFonts w:asciiTheme="majorBidi" w:hAnsiTheme="majorBidi" w:cstheme="majorBidi"/>
          <w:sz w:val="24"/>
          <w:szCs w:val="24"/>
        </w:rPr>
        <w:t>aboveground and belowground</w:t>
      </w:r>
      <w:r w:rsidR="00535C40" w:rsidRPr="00535C40">
        <w:rPr>
          <w:rFonts w:asciiTheme="majorBidi" w:hAnsiTheme="majorBidi" w:cstheme="majorBidi"/>
          <w:sz w:val="24"/>
          <w:szCs w:val="24"/>
        </w:rPr>
        <w:t xml:space="preserve"> </w:t>
      </w:r>
      <w:r w:rsidR="006704D5">
        <w:rPr>
          <w:rFonts w:asciiTheme="majorBidi" w:hAnsiTheme="majorBidi" w:cstheme="majorBidi"/>
          <w:sz w:val="24"/>
          <w:szCs w:val="24"/>
        </w:rPr>
        <w:t xml:space="preserve">communities </w:t>
      </w:r>
      <w:r w:rsidR="00535C40" w:rsidRPr="00535C40">
        <w:rPr>
          <w:rFonts w:asciiTheme="majorBidi" w:hAnsiTheme="majorBidi" w:cstheme="majorBidi"/>
          <w:sz w:val="24"/>
          <w:szCs w:val="24"/>
        </w:rPr>
        <w:t xml:space="preserve">to the same soil parameters. </w:t>
      </w:r>
      <w:r w:rsidR="00182C73">
        <w:rPr>
          <w:rFonts w:asciiTheme="majorBidi" w:hAnsiTheme="majorBidi" w:cstheme="majorBidi"/>
          <w:sz w:val="24"/>
          <w:szCs w:val="24"/>
        </w:rPr>
        <w:t xml:space="preserve">For instance, land-use </w:t>
      </w:r>
      <w:r w:rsidR="001170AE">
        <w:rPr>
          <w:rFonts w:asciiTheme="majorBidi" w:hAnsiTheme="majorBidi" w:cstheme="majorBidi"/>
          <w:sz w:val="24"/>
          <w:szCs w:val="24"/>
        </w:rPr>
        <w:t xml:space="preserve">change and intensification </w:t>
      </w:r>
      <w:r w:rsidR="001371F1">
        <w:rPr>
          <w:rFonts w:asciiTheme="majorBidi" w:hAnsiTheme="majorBidi" w:cstheme="majorBidi"/>
          <w:sz w:val="24"/>
          <w:szCs w:val="24"/>
        </w:rPr>
        <w:t xml:space="preserve">are </w:t>
      </w:r>
      <w:r w:rsidR="00182C73">
        <w:rPr>
          <w:rFonts w:asciiTheme="majorBidi" w:hAnsiTheme="majorBidi" w:cstheme="majorBidi"/>
          <w:sz w:val="24"/>
          <w:szCs w:val="24"/>
        </w:rPr>
        <w:t>known to have a significant effect on soil properties such as</w:t>
      </w:r>
      <w:r w:rsidR="002D258A">
        <w:rPr>
          <w:rFonts w:asciiTheme="majorBidi" w:hAnsiTheme="majorBidi" w:cstheme="majorBidi"/>
          <w:sz w:val="24"/>
          <w:szCs w:val="24"/>
        </w:rPr>
        <w:t xml:space="preserve"> pH,</w:t>
      </w:r>
      <w:r w:rsidR="00182C73">
        <w:rPr>
          <w:rFonts w:asciiTheme="majorBidi" w:hAnsiTheme="majorBidi" w:cstheme="majorBidi"/>
          <w:sz w:val="24"/>
          <w:szCs w:val="24"/>
        </w:rPr>
        <w:t xml:space="preserve"> </w:t>
      </w:r>
      <w:r w:rsidR="00F4623C" w:rsidRPr="00F4623C">
        <w:rPr>
          <w:rFonts w:asciiTheme="majorBidi" w:hAnsiTheme="majorBidi" w:cstheme="majorBidi"/>
          <w:sz w:val="24"/>
          <w:szCs w:val="24"/>
        </w:rPr>
        <w:t>and nutrient contents, in particular the availability of phosphorus</w:t>
      </w:r>
      <w:r w:rsidR="00550122">
        <w:rPr>
          <w:rFonts w:asciiTheme="majorBidi" w:hAnsiTheme="majorBidi" w:cstheme="majorBidi"/>
          <w:sz w:val="24"/>
          <w:szCs w:val="24"/>
        </w:rPr>
        <w:t xml:space="preserve"> </w:t>
      </w:r>
      <w:r w:rsidR="004F7D54">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{"citationItems":[{"id":"ITEM-1","itemData":{"DOI":"10.1890/10-0426.1","ISSN":"0012-9658","author":[{"dropping-particle":"","family":"Ramirez","given":"Kelly S.","non-dropping-particle":"","parse-names":false,"suffix":""},{"dropping-particle":"","family":"Lauber","given":"Christian L.","non-dropping-particle":"","parse-names":false,"suffix":""},{"dropping-particle":"","family":"Knight","given":"Rob","non-dropping-particle":"","parse-names":false,"suffix":""},{"dropping-particle":"","family":"Bradford","given":"Mark A.","non-dropping-particle":"","parse-names":false,"suffix":""},{"dropping-particle":"","family":"Fierer","given":"Noah","non-dropping-particle":"","parse-names":false,"suffix":""}],"container-title":"Ecology","id":"ITEM-1","issue":"12","issued":{"date-parts":[["2010","12","1"]]},"page":"3463-3470","publisher":"Ecological Society of America","title":"Consistent effects of nitrogen fertilization on soil bacterial communities in contrasting systems","type":"article-journal","volume":"91"},"uris":["http://www.mendeley.com/documents/?uuid=e447b895-4779-332c-8ccc-2c7fee88373f"]},{"id":"ITEM-2","itemData":{"DOI":"10.1038/ismej.2010.58","ISSN":"1751-7370","PMID":"20445636","abstract":"Soils collected across a long-term liming experiment (pH 4.0-8.3), in which variation in factors other than pH have been minimized, were used to investigate the direct influence of pH on the abundance and composition of the two major soil microbial taxa, fungi and bacteria. We hypothesized that bacterial communities would be more strongly influenced by pH than fungal communities. To determine the relative abundance of bacteria and fungi, we used quantitative PCR (qPCR), and to analyze the composition and diversity of the bacterial and fungal communities, we used a bar-coded pyrosequencing technique. Both the relative abundance and diversity of bacteria were positively related to pH, the latter nearly doubling between pH 4 and 8. In contrast, the relative abundance of fungi was unaffected by pH and fungal diversity was only weakly related with pH. The composition of the bacterial communities was closely defined by soil pH; there was as much variability in bacterial community composition across the 180-m distance of this liming experiment as across soils collected from a wide range of biomes in North and South America, emphasizing the dominance of pH in structuring bacterial communities. The apparent direct influence of pH on bacterial community composition is probably due to the narrow pH ranges for optimal growth of bacteria. Fungal community composition was less strongly affected by pH, which is consistent with pure culture studies, demonstrating that fungi generally exhibit wider pH ranges for optimal growth.","author":[{"dropping-particle":"","family":"Rousk","given":"Johannes","non-dropping-particle":"","parse-names":false,"suffix":""},{"dropping-particle":"","family":"Bååth","given":"Erland","non-dropping-particle":"","parse-names":false,"suffix":""},{"dropping-particle":"","family":"Brookes","given":"Philip C","non-dropping-particle":"","parse-names":false,"suffix":""},{"dropping-particle":"","family":"Lauber","given":"Christian L","non-dropping-particle":"","parse-names":false,"suffix":""},{"dropping-particle":"","family":"Lozupone","given":"Catherine","non-dropping-particle":"","parse-names":false,"suffix":""},{"dropping-particle":"","family":"Caporaso","given":"J Gregory","non-dropping-particle":"","parse-names":false,"suffix":""},{"dropping-particle":"","family":"Knight","given":"Rob","non-dropping-particle":"","parse-names":false,"suffix":""},{"dropping-particle":"","family":"Fierer","given":"Noah","non-dropping-particle":"","parse-names":false,"suffix":""}],"container-title":"The ISME journal","id":"ITEM-2","issue":"10","issued":{"date-parts":[["2010","10"]]},"page":"1340-51","title":"Soil bacterial and fungal communities across a pH gradient in an arable soil.","type":"article-journal","volume":"4"},"uris":["http://www.mendeley.com/documents/?uuid=53890f98-aac0-3bb3-b5dd-eb9b2a895eeb"]},{"id":"ITEM-3","itemData":{"DOI":"10.1016/J.SOILBIO.2010.01.006","ISSN":"0038-0717","abstract":"The objective of this study was to test whether soil types can be characterized by their arbuscular mycorrhizal fungal (AMF) communities. To answer this question, a well-defined study area in the temperate climatic zone of Central Europe was chosen with a large spectrum of soils and parent materials. Representative soil samples were taken from three soil types (Cambisol, Fluvisol and Leptosol) at in total 16 sites differing in agricultural land use intensity (9 grasslands and 7 arable lands). AMF spores were isolated and morphologically identified directly from field soils and after reproduction in trap cultures. AMF diversity and community composition strongly depended on soil type and land use intensity, and several AMF species were characteristic for a specific soil type or a specific land use type and hence had a specific niche. In contrast, other AM fungi could be considered as ‘generalists’ as they were present in each soil type investigated, irrespective of land use intensity. An estimated 53% of the 61 observed AMF species could be classified as ‘specialists’ as (almost) exclusively found in specific soil types and/or under specific land use intensities; 28% appeared to be ‘generalists’ and 19% could not be classified. Plant species compositions (either natural or planted) had only a subordinate influence on the AMF communities. In conclusion, land use intensity and soil type strongly affected AMF community composition as well as the presence and prevalence of many AM fungi. Future work should examine how the differences in AMF species compositions affect important ecosystem processes in different soils and to which extent the loss of specific groups of AM fungi affect soil quality.","author":[{"dropping-particle":"","family":"Oehl","given":"Fritz","non-dropping-particle":"","parse-names":false,"suffix":""},{"dropping-particle":"","family":"Laczko","given":"Endre","non-dropping-particle":"","parse-names":false,"suffix":""},{"dropping-particle":"","family":"Bogenrieder","given":"Arno","non-dropping-particle":"","parse-names":false,"suffix":""},{"dropping-particle":"","family":"Stahr","given":"Karl","non-dropping-particle":"","parse-names":false,"suffix":""},{"dropping-particle":"","family":"Bösch","given":"Robert","non-dropping-particle":"","parse-names":false,"suffix":""},{"dropping-particle":"","family":"Heijden","given":"Marcel","non-dropping-particle":"van der","parse-names":false,"suffix":""},{"dropping-particle":"","family":"Sieverding","given":"Ewald","non-dropping-particle":"","parse-names":false,"suffix":""}],"container-title":"Soil Biology and Biochemistry","id":"ITEM-3","issue":"5","issued":{"date-parts":[["2010","5","1"]]},"page":"724-738","publisher":"Pergamon","title":"Soil type and land use intensity determine the composition of arbuscular mycorrhizal fungal communities","type":"article-journal","volume":"42"},"uris":["http://www.mendeley.com/documents/?uuid=1b6c5227-e67d-3b8b-84e0-7c5278c743fb"]}],"mendeley":{"formattedCitation":"(Oehl et al. 2010; Rousk et al. 2010; Ramirez et al. 2010)","plainTextFormattedCitation":"(Oehl et al. 2010; Rousk et al. 2010; Ramirez et al. 2010)","previouslyFormattedCitation":"(Oehl et al. 2010; Rousk et al. 2010; Ramirez et al. 2010)"},"properties":{"noteIndex":0},"schema":"https://github.com/citation-style-language/schema/raw/master/csl-citation.json"}</w:instrText>
      </w:r>
      <w:r w:rsidR="004F7D54">
        <w:rPr>
          <w:rFonts w:asciiTheme="majorBidi" w:hAnsiTheme="majorBidi" w:cstheme="majorBidi"/>
          <w:sz w:val="24"/>
          <w:szCs w:val="24"/>
        </w:rPr>
        <w:fldChar w:fldCharType="separate"/>
      </w:r>
      <w:r w:rsidR="004F7D54" w:rsidRPr="004F7D54">
        <w:rPr>
          <w:rFonts w:asciiTheme="majorBidi" w:hAnsiTheme="majorBidi" w:cstheme="majorBidi"/>
          <w:noProof/>
          <w:sz w:val="24"/>
          <w:szCs w:val="24"/>
        </w:rPr>
        <w:t>(Oehl et al. 2010; Rousk et al. 2010; Ramirez et al. 2010)</w:t>
      </w:r>
      <w:r w:rsidR="004F7D54">
        <w:rPr>
          <w:rFonts w:asciiTheme="majorBidi" w:hAnsiTheme="majorBidi" w:cstheme="majorBidi"/>
          <w:sz w:val="24"/>
          <w:szCs w:val="24"/>
        </w:rPr>
        <w:fldChar w:fldCharType="end"/>
      </w:r>
      <w:r w:rsidR="001170AE">
        <w:rPr>
          <w:rFonts w:asciiTheme="majorBidi" w:hAnsiTheme="majorBidi" w:cstheme="majorBidi"/>
          <w:sz w:val="24"/>
          <w:szCs w:val="24"/>
        </w:rPr>
        <w:t xml:space="preserve">. This in turn, </w:t>
      </w:r>
      <w:r w:rsidR="00182C73">
        <w:rPr>
          <w:rFonts w:asciiTheme="majorBidi" w:hAnsiTheme="majorBidi" w:cstheme="majorBidi"/>
          <w:sz w:val="24"/>
          <w:szCs w:val="24"/>
        </w:rPr>
        <w:t>significantly influence</w:t>
      </w:r>
      <w:r w:rsidR="001170AE">
        <w:rPr>
          <w:rFonts w:asciiTheme="majorBidi" w:hAnsiTheme="majorBidi" w:cstheme="majorBidi"/>
          <w:sz w:val="24"/>
          <w:szCs w:val="24"/>
        </w:rPr>
        <w:t>s</w:t>
      </w:r>
      <w:r w:rsidR="00182C73">
        <w:rPr>
          <w:rFonts w:asciiTheme="majorBidi" w:hAnsiTheme="majorBidi" w:cstheme="majorBidi"/>
          <w:sz w:val="24"/>
          <w:szCs w:val="24"/>
        </w:rPr>
        <w:t xml:space="preserve"> the composition of both aboveground and belowground communities</w:t>
      </w:r>
      <w:r w:rsidR="00F91D0C">
        <w:rPr>
          <w:rFonts w:asciiTheme="majorBidi" w:hAnsiTheme="majorBidi" w:cstheme="majorBidi"/>
          <w:sz w:val="24"/>
          <w:szCs w:val="24"/>
        </w:rPr>
        <w:t xml:space="preserve"> </w:t>
      </w:r>
      <w:r w:rsidR="003437CD">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10.4067/S0718-95162015005000034","ISSN":"0718-9516","author":[{"dropping-particle":"","family":"Rumpel","given":"C","non-dropping-particle":"","parse-names":false,"suffix":""},{"dropping-particle":"","family":"Crème","given":"A","non-dropping-particle":"","parse-names":false,"suffix":""},{"dropping-particle":"","family":"Ngo","given":"P.T","non-dropping-particle":"","parse-names":false,"suffix":""},{"dropping-particle":"","family":"Velásquez","given":"G","non-dropping-particle":"","parse-names":false,"suffix":""},{"dropping-particle":"","family":"Mora","given":"M.L","non-dropping-particle":"","parse-names":false,"suffix":""},{"dropping-particle":"","family":"Chabbi","given":"A","non-dropping-particle":"","parse-names":false,"suffix":""}],"container-title":"Journal of soil science and plant nutrition","id":"ITEM-1","issue":"ahead","issued":{"date-parts":[["2015"]]},"page":"0-0","publisher":"Chilean Society of Soil Science","title":"The impact of grassland management on biogeochemical cycles involving carbon, nitrogen and phosphorus","type":"article-journal","volume":"15"},"uris":["http://www.mendeley.com/documents/?uuid=97db4cc5-e058-3e8f-afb2-5ed80d0d6c0b"]},{"id":"ITEM-2","itemData":{"DOI":"10.1111/1574-6941.12420","ISSN":"01686496","author":[{"dropping-particle":"","family":"Moora","given":"Mari","non-dropping-particle":"","parse-names":false,"suffix":""},{"dropping-particle":"","family":"Davison","given":"John","non-dropping-particle":"","parse-names":false,"suffix":""},{"dropping-particle":"","family":"Öpik","given":"Maarja","non-dropping-particle":"","parse-names":false,"suffix":""},{"dropping-particle":"","family":"Metsis","given":"Madis","non-dropping-particle":"","parse-names":false,"suffix":""},{"dropping-particle":"","family":"Saks","given":"Ülle","non-dropping-particle":"","parse-names":false,"suffix":""},{"dropping-particle":"","family":"Jairus","given":"Teele","non-dropping-particle":"","parse-names":false,"suffix":""},{"dropping-particle":"","family":"Vasar","given":"Martti","non-dropping-particle":"","parse-names":false,"suffix":""},{"dropping-particle":"","family":"Zobel","given":"Martin","non-dropping-particle":"","parse-names":false,"suffix":""}],"container-title":"FEMS Microbiology Ecology","id":"ITEM-2","issue":"3","issued":{"date-parts":[["2014","12","1"]]},"page":"609-621","publisher":"Oxford University Press","title":"Anthropogenic land use shapes the composition and phylogenetic structure of soil arbuscular mycorrhizal fungal communities","type":"article-journal","volume":"90"},"uris":["http://www.mendeley.com/documents/?uuid=bba29e65-e608-37f1-a44a-49002c1f9f64"]}],"mendeley":{"formattedCitation":"(Moora et al. 2014; Rumpel et al. 2015)","plainTextFormattedCitation":"(Moora et al. 2014; Rumpel et al. 2015)","previouslyFormattedCitation":"(Moora et al. 2014; Rumpel et al. 2015)"},"properties":{"noteIndex":0},"schema":"https://github.com/citation-style-language/schema/raw/master/csl-citation.json"}</w:instrText>
      </w:r>
      <w:r w:rsidR="003437CD">
        <w:rPr>
          <w:rFonts w:asciiTheme="majorBidi" w:hAnsiTheme="majorBidi" w:cstheme="majorBidi"/>
          <w:sz w:val="24"/>
          <w:szCs w:val="24"/>
        </w:rPr>
        <w:fldChar w:fldCharType="separate"/>
      </w:r>
      <w:r w:rsidR="003437CD" w:rsidRPr="003437CD">
        <w:rPr>
          <w:rFonts w:asciiTheme="majorBidi" w:hAnsiTheme="majorBidi" w:cstheme="majorBidi"/>
          <w:noProof/>
          <w:sz w:val="24"/>
          <w:szCs w:val="24"/>
        </w:rPr>
        <w:t>(Moora et al. 2014; Rumpel et al. 2015)</w:t>
      </w:r>
      <w:r w:rsidR="003437CD">
        <w:rPr>
          <w:rFonts w:asciiTheme="majorBidi" w:hAnsiTheme="majorBidi" w:cstheme="majorBidi"/>
          <w:sz w:val="24"/>
          <w:szCs w:val="24"/>
        </w:rPr>
        <w:fldChar w:fldCharType="end"/>
      </w:r>
      <w:r w:rsidR="00F91D0C">
        <w:rPr>
          <w:rFonts w:asciiTheme="majorBidi" w:hAnsiTheme="majorBidi" w:cstheme="majorBidi"/>
          <w:sz w:val="24"/>
          <w:szCs w:val="24"/>
        </w:rPr>
        <w:t>.</w:t>
      </w:r>
      <w:r w:rsidR="00182C73">
        <w:rPr>
          <w:rFonts w:asciiTheme="majorBidi" w:hAnsiTheme="majorBidi" w:cstheme="majorBidi"/>
          <w:sz w:val="24"/>
          <w:szCs w:val="24"/>
        </w:rPr>
        <w:t xml:space="preserve"> Our results showed that </w:t>
      </w:r>
      <w:r w:rsidR="00182C73">
        <w:rPr>
          <w:rFonts w:asciiTheme="majorBidi" w:hAnsiTheme="majorBidi" w:cstheme="majorBidi"/>
          <w:sz w:val="24"/>
          <w:szCs w:val="24"/>
        </w:rPr>
        <w:lastRenderedPageBreak/>
        <w:t xml:space="preserve">pH was the most important parameter explaining </w:t>
      </w:r>
      <w:r w:rsidR="00C97B92">
        <w:rPr>
          <w:rFonts w:asciiTheme="majorBidi" w:hAnsiTheme="majorBidi" w:cstheme="majorBidi"/>
          <w:sz w:val="24"/>
          <w:szCs w:val="24"/>
        </w:rPr>
        <w:t xml:space="preserve">plant, microbial and nematode community </w:t>
      </w:r>
      <w:r w:rsidR="007C4A6D">
        <w:rPr>
          <w:rFonts w:asciiTheme="majorBidi" w:hAnsiTheme="majorBidi" w:cstheme="majorBidi"/>
          <w:sz w:val="24"/>
          <w:szCs w:val="24"/>
        </w:rPr>
        <w:t>datasets</w:t>
      </w:r>
      <w:r w:rsidR="00C97B92">
        <w:rPr>
          <w:rFonts w:asciiTheme="majorBidi" w:hAnsiTheme="majorBidi" w:cstheme="majorBidi"/>
          <w:sz w:val="24"/>
          <w:szCs w:val="24"/>
        </w:rPr>
        <w:t>.</w:t>
      </w:r>
      <w:r w:rsidR="00182C73">
        <w:rPr>
          <w:rFonts w:asciiTheme="majorBidi" w:hAnsiTheme="majorBidi" w:cstheme="majorBidi"/>
          <w:sz w:val="24"/>
          <w:szCs w:val="24"/>
        </w:rPr>
        <w:t xml:space="preserve"> </w:t>
      </w:r>
      <w:r w:rsidR="0093514E">
        <w:rPr>
          <w:rFonts w:asciiTheme="majorBidi" w:hAnsiTheme="majorBidi" w:cstheme="majorBidi"/>
          <w:sz w:val="24"/>
          <w:szCs w:val="24"/>
        </w:rPr>
        <w:t xml:space="preserve">This may be due to the potential toxicity of Al in acid soils (see further). </w:t>
      </w:r>
      <w:r w:rsidR="001E76A9">
        <w:rPr>
          <w:rFonts w:asciiTheme="majorBidi" w:hAnsiTheme="majorBidi" w:cstheme="majorBidi"/>
          <w:sz w:val="24"/>
          <w:szCs w:val="24"/>
        </w:rPr>
        <w:t>Second, significant links could suggest that indirect effect</w:t>
      </w:r>
      <w:r w:rsidR="006704D5">
        <w:rPr>
          <w:rFonts w:asciiTheme="majorBidi" w:hAnsiTheme="majorBidi" w:cstheme="majorBidi"/>
          <w:sz w:val="24"/>
          <w:szCs w:val="24"/>
        </w:rPr>
        <w:t>s</w:t>
      </w:r>
      <w:r w:rsidR="001E76A9">
        <w:rPr>
          <w:rFonts w:asciiTheme="majorBidi" w:hAnsiTheme="majorBidi" w:cstheme="majorBidi"/>
          <w:sz w:val="24"/>
          <w:szCs w:val="24"/>
        </w:rPr>
        <w:t xml:space="preserve"> of land-use intensification on belowground community compositions are observed due to </w:t>
      </w:r>
      <w:r w:rsidR="00AD5162">
        <w:rPr>
          <w:rFonts w:asciiTheme="majorBidi" w:hAnsiTheme="majorBidi" w:cstheme="majorBidi"/>
          <w:sz w:val="24"/>
          <w:szCs w:val="24"/>
        </w:rPr>
        <w:t xml:space="preserve">changes that occur in </w:t>
      </w:r>
      <w:r w:rsidR="001E76A9">
        <w:rPr>
          <w:rFonts w:asciiTheme="majorBidi" w:hAnsiTheme="majorBidi" w:cstheme="majorBidi"/>
          <w:sz w:val="24"/>
          <w:szCs w:val="24"/>
        </w:rPr>
        <w:t xml:space="preserve">plant community composition, or </w:t>
      </w:r>
      <w:r w:rsidR="001E76A9" w:rsidRPr="0009781F">
        <w:rPr>
          <w:rFonts w:asciiTheme="majorBidi" w:hAnsiTheme="majorBidi" w:cstheme="majorBidi"/>
          <w:i/>
          <w:sz w:val="24"/>
          <w:szCs w:val="24"/>
        </w:rPr>
        <w:t>vice versa</w:t>
      </w:r>
      <w:r w:rsidR="004D61B5">
        <w:rPr>
          <w:rFonts w:asciiTheme="majorBidi" w:hAnsiTheme="majorBidi" w:cstheme="majorBidi"/>
          <w:sz w:val="24"/>
          <w:szCs w:val="24"/>
        </w:rPr>
        <w:t xml:space="preserve">, as we found that both plant and nematode community compositions significantly </w:t>
      </w:r>
      <w:r w:rsidR="00233ACD">
        <w:rPr>
          <w:rFonts w:asciiTheme="majorBidi" w:hAnsiTheme="majorBidi" w:cstheme="majorBidi"/>
          <w:sz w:val="24"/>
          <w:szCs w:val="24"/>
        </w:rPr>
        <w:t>differ</w:t>
      </w:r>
      <w:r w:rsidR="004D61B5">
        <w:rPr>
          <w:rFonts w:asciiTheme="majorBidi" w:hAnsiTheme="majorBidi" w:cstheme="majorBidi"/>
          <w:sz w:val="24"/>
          <w:szCs w:val="24"/>
        </w:rPr>
        <w:t xml:space="preserve"> between the different degree</w:t>
      </w:r>
      <w:r w:rsidR="0067116D">
        <w:rPr>
          <w:rFonts w:asciiTheme="majorBidi" w:hAnsiTheme="majorBidi" w:cstheme="majorBidi"/>
          <w:sz w:val="24"/>
          <w:szCs w:val="24"/>
        </w:rPr>
        <w:t>s</w:t>
      </w:r>
      <w:r w:rsidR="004D61B5">
        <w:rPr>
          <w:rFonts w:asciiTheme="majorBidi" w:hAnsiTheme="majorBidi" w:cstheme="majorBidi"/>
          <w:sz w:val="24"/>
          <w:szCs w:val="24"/>
        </w:rPr>
        <w:t xml:space="preserve"> of hLUI</w:t>
      </w:r>
      <w:r w:rsidR="001E76A9">
        <w:rPr>
          <w:rFonts w:asciiTheme="majorBidi" w:hAnsiTheme="majorBidi" w:cstheme="majorBidi"/>
          <w:sz w:val="24"/>
          <w:szCs w:val="24"/>
        </w:rPr>
        <w:t xml:space="preserve">. </w:t>
      </w:r>
      <w:r w:rsidR="008C3DA1" w:rsidRPr="00EB40BE">
        <w:rPr>
          <w:rFonts w:asciiTheme="majorBidi" w:hAnsiTheme="majorBidi" w:cstheme="majorBidi"/>
          <w:sz w:val="24"/>
          <w:szCs w:val="24"/>
        </w:rPr>
        <w:t xml:space="preserve">Importantly, the co-inertia analysis is not a proof of causality and it is beyond the aim of this study to know which community is more influenced by </w:t>
      </w:r>
      <w:r w:rsidR="00BA325B">
        <w:rPr>
          <w:rFonts w:asciiTheme="majorBidi" w:hAnsiTheme="majorBidi" w:cstheme="majorBidi"/>
          <w:sz w:val="24"/>
          <w:szCs w:val="24"/>
        </w:rPr>
        <w:t xml:space="preserve">the </w:t>
      </w:r>
      <w:r w:rsidR="007453FF">
        <w:rPr>
          <w:rFonts w:asciiTheme="majorBidi" w:hAnsiTheme="majorBidi" w:cstheme="majorBidi"/>
          <w:sz w:val="24"/>
          <w:szCs w:val="24"/>
        </w:rPr>
        <w:t>altered soil conditions</w:t>
      </w:r>
      <w:r w:rsidR="008C3DA1" w:rsidRPr="00EB40BE">
        <w:rPr>
          <w:rFonts w:asciiTheme="majorBidi" w:hAnsiTheme="majorBidi" w:cstheme="majorBidi"/>
          <w:sz w:val="24"/>
          <w:szCs w:val="24"/>
        </w:rPr>
        <w:t xml:space="preserve"> and</w:t>
      </w:r>
      <w:r w:rsidR="005D5F5C">
        <w:rPr>
          <w:rFonts w:asciiTheme="majorBidi" w:hAnsiTheme="majorBidi" w:cstheme="majorBidi"/>
          <w:sz w:val="24"/>
          <w:szCs w:val="24"/>
        </w:rPr>
        <w:t xml:space="preserve"> </w:t>
      </w:r>
      <w:r w:rsidR="001471E5">
        <w:rPr>
          <w:rFonts w:asciiTheme="majorBidi" w:hAnsiTheme="majorBidi" w:cstheme="majorBidi"/>
          <w:sz w:val="24"/>
          <w:szCs w:val="24"/>
        </w:rPr>
        <w:t>hence potentially</w:t>
      </w:r>
      <w:r w:rsidR="008C3DA1" w:rsidRPr="00EB40BE">
        <w:rPr>
          <w:rFonts w:asciiTheme="majorBidi" w:hAnsiTheme="majorBidi" w:cstheme="majorBidi"/>
          <w:sz w:val="24"/>
          <w:szCs w:val="24"/>
        </w:rPr>
        <w:t xml:space="preserve"> </w:t>
      </w:r>
      <w:r w:rsidR="00E301B6">
        <w:rPr>
          <w:rFonts w:asciiTheme="majorBidi" w:hAnsiTheme="majorBidi" w:cstheme="majorBidi"/>
          <w:sz w:val="24"/>
          <w:szCs w:val="24"/>
        </w:rPr>
        <w:t>affecting</w:t>
      </w:r>
      <w:r w:rsidR="008C3DA1" w:rsidRPr="00EB40BE">
        <w:rPr>
          <w:rFonts w:asciiTheme="majorBidi" w:hAnsiTheme="majorBidi" w:cstheme="majorBidi"/>
          <w:sz w:val="24"/>
          <w:szCs w:val="24"/>
        </w:rPr>
        <w:t xml:space="preserve"> another community. Based on increasing evidence raised by previous studies on the role</w:t>
      </w:r>
      <w:r w:rsidR="001471E5">
        <w:rPr>
          <w:rFonts w:asciiTheme="majorBidi" w:hAnsiTheme="majorBidi" w:cstheme="majorBidi"/>
          <w:sz w:val="24"/>
          <w:szCs w:val="24"/>
        </w:rPr>
        <w:t xml:space="preserve"> aboveground and belowground </w:t>
      </w:r>
      <w:r w:rsidR="008C3DA1" w:rsidRPr="00EB40BE">
        <w:rPr>
          <w:rFonts w:asciiTheme="majorBidi" w:hAnsiTheme="majorBidi" w:cstheme="majorBidi"/>
          <w:sz w:val="24"/>
          <w:szCs w:val="24"/>
        </w:rPr>
        <w:t xml:space="preserve">communities could exercise on each other </w:t>
      </w:r>
      <w:r w:rsidR="002D6882">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{"citationItems":[{"id":"ITEM-1","itemData":{"DOI":"10.1046/j.1365-2435.1999.00362.x","ISBN":"0269-8463","ISSN":"02698463","PMID":"128","abstract":"1. The aim was to assess the extent to which the microbial biomass and activity, and community structure of fertilized upland grasslands are directly related to changes in soil N availability or indirectly related to individual plant species effects caused by changes in plant species composition and dominance. We investigated the short-term interactive effects of dominant plant species (Lolium perenne, Agrostis capillaris, Holcus lanatus and Festuca rubra) and nitrogen (N) amendment using an N-limited upland grassland soil. 2. In soils planted with different grass species, soil microbial biomass, and to some extent microbial activity, were determined by temporal changes in plant productivity. Variations in the way that individual plants influenced soil microbial biomass and activity were highly inconsistent over time, and largely independent of N-additions and differences in plant productivity. At the final sample date, those grass species which co-dominate the total plant biomass of intermediate fertility (H. Lanatus) and semi-improved grasslands (A. Capillaris and f. Rubra) had a beneficial effect on the soil microbial biomass. In contrast, the dominant plant species of improved grasslands, L. Perenne, had zero or a negative effect on soil microbial biomass. Two plant species (A. Capillaris and H. Lanatus) increased the proportion of fungi relative to bacteria in the soil microbial community, relative to the unplanted control soil and the other plant species. Lolium perenne and A. Capillaris reduced the evenness of microbial PLFAs, suggesting negative effects of these plant species on the diversity of the soil microbial community. 3, The addition of N had no consistent effect on measures of soil microbial biomass or activity, but significantly altered the structure of the microbial community in favour of fungi. The lack of effects of N-addition on microbial biomass and activity were despite the finding that nitrogen addition reduced root biomass in all plant species and increased rhizosphere acidity. 4. The results suggest that in the short term, the abundance and activity of soil microorganisms in upland grasslands are regulated more by plant species traits than by a direct effect of nitrogen. These effects are likely to be related to variations amongst plant species in root exudation patterns and/or efficiency of nutrient aquisition. 5. Our study provides evidence that the functional characteristics of dominant plant species are important determinan…","author":[{"dropping-particle":"","family":"Bardgett","given":"R. D.","non-dropping-particle":"","parse-names":false,"suffix":""},{"dropping-particle":"","family":"Mawdsley","given":"J. L.","non-dropping-particle":"","parse-names":false,"suffix":""},{"dropping-particle":"","family":"Edwards","given":"S.","non-dropping-particle":"","parse-names":false,"suffix":""},{"dropping-particle":"","family":"Hobbs","given":"P. J.","non-dropping-particle":"","parse-names":false,"suffix":""},{"dropping-particle":"","family":"Rodwell","given":"J. S.","non-dropping-particle":"","parse-names":false,"suffix":""},{"dropping-particle":"","family":"Davies","given":"W. J.","non-dropping-particle":"","parse-names":false,"suffix":""}],"container-title":"Functional Ecology","id":"ITEM-1","issue":"5","issued":{"date-parts":[["1999"]]},"page":"650-660","title":"Plant species and nitrogen effects on soil biological properties of temperate upland grasslands","type":"article-journal","volume":"13"},"uris":["http://www.mendeley.com/documents/?uuid=4d7d715b-a2da-4231-928c-8b29cf3c14d8"]},{"id":"ITEM-2","itemData":{"DOI":"10.1111/j.0030-1299.2004.13265.x","ISSN":"00301299","author":[{"dropping-particle":"","family":"Deyn","given":"Gerlinde B.","non-dropping-particle":"De","parse-names":false,"suffix":""},{"dropping-particle":"","family":"Raaijmakers","given":"Ciska E.","non-dropping-particle":"","parse-names":false,"suffix":""},{"dropping-particle":"","family":"Ruijven","given":"Jasper","non-dropping-particle":"van","parse-names":false,"suffix":""},{"dropping-particle":"","family":"Berendse","given":"Frank","non-dropping-particle":"","parse-names":false,"suffix":""},{"dropping-particle":"","family":"Putten","given":"Wim H.","non-dropping-particle":"van der","parse-names":false,"suffix":""}],"container-title":"Oikos","id":"ITEM-2","issue":"3","issued":{"date-parts":[["2004","9"]]},"page":"576-586","publisher":"Munksgaard International Publishers","title":"Plant species identity and diversity effects on different trophic levels of nematodes in the soil food web","type":"article-journal","volume":"106"},"uris":["http://www.mendeley.com/documents/?uuid=a348324b-0209-3e41-a63a-8a2f26e8da22"]},{"id":"ITEM-3","itemData":{"DOI":"10.1111/j.1461-0248.2007.01139.x","ISBN":"1461-023X","ISSN":"1461023X","PMID":"18047587","abstract":"Microbes are the unseen majority in soil and comprise a large portion of life's genetic diversity. Despite their abundance, the impact of soil microbes on ecosystem processes is still poorly understood. Here we explore the various roles that soil microbes play in terrestrial ecosystems with special emphasis on their contribution to plant productivity and diversity. Soil microbes are important regulators of plant productivity, especially in nutrient poor ecosystems where plant symbionts are responsible for the acquisition of limiting nutrients. Mycorrhizal fungi and nitrogen-fixing bacteria are responsible for c. 5-20{%} (grassland and savannah) to 80{%} (temperate and boreal forests) of all nitrogen, and up to 75{%} of phosphorus, that is acquired by plants annually. Free-living microbes also strongly regulate plant productivity, through the mineralization of, and competition for, nutrients that sustain plant productivity. Soil microbes, including microbial pathogens, are also important regulators of plant community dynamics and plant diversity, determining plant abundance and, in some cases, facilitating invasion by exotic plants. Conservative estimates suggest that c. 20 000 plant species are completely dependent on microbial symbionts for growth and survival pointing to the importance of soil microbes as regulators of plant species richness on Earth. Overall, this review shows that soil microbes must be considered as important drivers of plant diversity and productivity in terrestrial ecosystems.","author":[{"dropping-particle":"","family":"Heijden","given":"Marcel G a","non-dropping-particle":"Van Der","parse-names":false,"suffix":""},{"dropping-particle":"","family":"Bardgett","given":"Richard D","non-dropping-particle":"","parse-names":false,"suffix":""},{"dropping-particle":"","family":"Straalen","given":"Nico M","non-dropping-particle":"Van","parse-names":false,"suffix":""}],"container-title":"Ecology Letters","id":"ITEM-3","issue":"3","issued":{"date-parts":[["2008"]]},"page":"296-310","title":"The unseen majority: Soil microbes as drivers of plant diversity and productivity in terrestrial ecosystems","type":"article-journal","volume":"11"},"uris":["http://www.mendeley.com/documents/?uuid=b0494582-264b-44f5-889f-2ae6b1137e05"]}],"mendeley":{"formattedCitation":"(Bardgett et al. 1999; De Deyn et al. 2004; Van Der Heijden et al. 2008)","plainTextFormattedCitation":"(Bardgett et al. 1999; De Deyn et al. 2004; Van Der Heijden et al. 2008)","previouslyFormattedCitation":"(Bardgett et al. 1999; De Deyn et al. 2004; Van Der Heijden et al. 2008)"},"properties":{"noteIndex":0},"schema":"https://github.com/citation-style-language/schema/raw/master/csl-citation.json"}</w:instrText>
      </w:r>
      <w:r w:rsidR="002D6882">
        <w:rPr>
          <w:rFonts w:asciiTheme="majorBidi" w:hAnsiTheme="majorBidi" w:cstheme="majorBidi"/>
          <w:sz w:val="24"/>
          <w:szCs w:val="24"/>
        </w:rPr>
        <w:fldChar w:fldCharType="separate"/>
      </w:r>
      <w:r w:rsidR="002D6882" w:rsidRPr="002D6882">
        <w:rPr>
          <w:rFonts w:asciiTheme="majorBidi" w:hAnsiTheme="majorBidi" w:cstheme="majorBidi"/>
          <w:noProof/>
          <w:sz w:val="24"/>
          <w:szCs w:val="24"/>
        </w:rPr>
        <w:t>(Bardgett et al. 1999; De Deyn et al. 2004; Van Der Heijden et al. 2008)</w:t>
      </w:r>
      <w:r w:rsidR="002D6882">
        <w:rPr>
          <w:rFonts w:asciiTheme="majorBidi" w:hAnsiTheme="majorBidi" w:cstheme="majorBidi"/>
          <w:sz w:val="24"/>
          <w:szCs w:val="24"/>
        </w:rPr>
        <w:fldChar w:fldCharType="end"/>
      </w:r>
      <w:r w:rsidR="008C3DA1" w:rsidRPr="00EB40BE">
        <w:rPr>
          <w:rFonts w:asciiTheme="majorBidi" w:hAnsiTheme="majorBidi" w:cstheme="majorBidi"/>
          <w:sz w:val="24"/>
          <w:szCs w:val="24"/>
        </w:rPr>
        <w:t xml:space="preserve">, we here assume that both communities could be powerful mutual drivers, with both positive and negative feedbacks </w:t>
      </w:r>
      <w:r w:rsidR="008E1D31">
        <w:rPr>
          <w:rFonts w:asciiTheme="majorBidi" w:hAnsiTheme="majorBidi" w:cstheme="majorBidi"/>
          <w:sz w:val="24"/>
          <w:szCs w:val="24"/>
        </w:rPr>
        <w:fldChar w:fldCharType="begin" w:fldLock="1"/>
      </w:r>
      <w:r w:rsidR="00575CBE">
        <w:rPr>
          <w:rFonts w:asciiTheme="majorBidi" w:hAnsiTheme="majorBidi" w:cstheme="majorBidi"/>
          <w:sz w:val="24"/>
          <w:szCs w:val="24"/>
        </w:rPr>
        <w:instrText>ADDIN CSL_CITATION {"citationItems":[{"id":"ITEM-1","itemData":{"author":[{"dropping-particle":"","family":"Wardle","given":"David A.","non-dropping-particle":"","parse-names":false,"suffix":""},{"dropping-particle":"","family":"Bardgett","given":"Richard D.","non-dropping-particle":"","parse-names":false,"suffix":""},{"dropping-particle":"","family":"Klironomos","given":"John N.","non-dropping-particle":"","parse-names":false,"suffix":""},{"dropping-particle":"","family":"Setälä","given":"Heikki","non-dropping-particle":"","parse-names":false,"suffix":""},{"dropping-particle":"","family":"Putten","given":"Wim H.","non-dropping-particle":"van der","parse-names":false,"suffix":""},{"dropping-particle":"","family":"Wall","given":"Diana H.","non-dropping-particle":"","parse-names":false,"suffix":""}],"container-title":"Science","id":"ITEM-1","issue":"5677","issued":{"date-parts":[["2004"]]},"page":"1629-1633","title":"Ecological linkages between aboveground and belowground biota","type":"article-journal","volume":"304"},"uris":["http://www.mendeley.com/documents/?uuid=4ed007fb-e68a-324d-a265-df8355a6f574"]}],"mendeley":{"formattedCitation":"(Wardle et al. 2004)","plainTextFormattedCitation":"(Wardle et al. 2004)","previouslyFormattedCitation":"(Wardle et al. 2004)"},"properties":{"noteIndex":0},"schema":"https://github.com/citation-style-language/schema/raw/master/csl-citation.json"}</w:instrText>
      </w:r>
      <w:r w:rsidR="008E1D31">
        <w:rPr>
          <w:rFonts w:asciiTheme="majorBidi" w:hAnsiTheme="majorBidi" w:cstheme="majorBidi"/>
          <w:sz w:val="24"/>
          <w:szCs w:val="24"/>
        </w:rPr>
        <w:fldChar w:fldCharType="separate"/>
      </w:r>
      <w:r w:rsidR="008E1D31" w:rsidRPr="008E1D31">
        <w:rPr>
          <w:rFonts w:asciiTheme="majorBidi" w:hAnsiTheme="majorBidi" w:cstheme="majorBidi"/>
          <w:noProof/>
          <w:sz w:val="24"/>
          <w:szCs w:val="24"/>
        </w:rPr>
        <w:t>(Wardle et al. 2004)</w:t>
      </w:r>
      <w:r w:rsidR="008E1D31">
        <w:rPr>
          <w:rFonts w:asciiTheme="majorBidi" w:hAnsiTheme="majorBidi" w:cstheme="majorBidi"/>
          <w:sz w:val="24"/>
          <w:szCs w:val="24"/>
        </w:rPr>
        <w:fldChar w:fldCharType="end"/>
      </w:r>
      <w:r w:rsidR="008C3DA1" w:rsidRPr="00EB40BE">
        <w:rPr>
          <w:rFonts w:asciiTheme="majorBidi" w:hAnsiTheme="majorBidi" w:cstheme="majorBidi"/>
          <w:sz w:val="24"/>
          <w:szCs w:val="24"/>
        </w:rPr>
        <w:t>.</w:t>
      </w:r>
    </w:p>
    <w:p w14:paraId="7BF81708" w14:textId="09359B6E" w:rsidR="00222A1D" w:rsidRDefault="009C29D9" w:rsidP="002C2992">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rPr>
        <w:t>We</w:t>
      </w:r>
      <w:r w:rsidR="00E301B6">
        <w:rPr>
          <w:rFonts w:asciiTheme="majorBidi" w:hAnsiTheme="majorBidi" w:cstheme="majorBidi"/>
          <w:sz w:val="24"/>
          <w:szCs w:val="24"/>
        </w:rPr>
        <w:t xml:space="preserve"> found </w:t>
      </w:r>
      <w:r w:rsidR="00D50C4A">
        <w:rPr>
          <w:rFonts w:asciiTheme="majorBidi" w:hAnsiTheme="majorBidi" w:cstheme="majorBidi"/>
          <w:sz w:val="24"/>
          <w:szCs w:val="24"/>
        </w:rPr>
        <w:t xml:space="preserve">only </w:t>
      </w:r>
      <w:r w:rsidR="00E301B6">
        <w:rPr>
          <w:rFonts w:asciiTheme="majorBidi" w:hAnsiTheme="majorBidi" w:cstheme="majorBidi"/>
          <w:sz w:val="24"/>
          <w:szCs w:val="24"/>
        </w:rPr>
        <w:t xml:space="preserve">weak </w:t>
      </w:r>
      <w:r w:rsidR="00E93654">
        <w:rPr>
          <w:rFonts w:asciiTheme="majorBidi" w:hAnsiTheme="majorBidi" w:cstheme="majorBidi"/>
          <w:sz w:val="24"/>
          <w:szCs w:val="24"/>
        </w:rPr>
        <w:t>coupling</w:t>
      </w:r>
      <w:r w:rsidR="00C65FF7">
        <w:rPr>
          <w:rFonts w:asciiTheme="majorBidi" w:hAnsiTheme="majorBidi" w:cstheme="majorBidi"/>
          <w:sz w:val="24"/>
          <w:szCs w:val="24"/>
        </w:rPr>
        <w:t xml:space="preserve"> </w:t>
      </w:r>
      <w:r w:rsidR="00415628">
        <w:rPr>
          <w:rFonts w:asciiTheme="majorBidi" w:hAnsiTheme="majorBidi" w:cstheme="majorBidi"/>
          <w:sz w:val="24"/>
          <w:szCs w:val="24"/>
        </w:rPr>
        <w:t>between the composition of</w:t>
      </w:r>
      <w:r w:rsidR="00BA325B">
        <w:rPr>
          <w:rFonts w:asciiTheme="majorBidi" w:hAnsiTheme="majorBidi" w:cstheme="majorBidi"/>
          <w:sz w:val="24"/>
          <w:szCs w:val="24"/>
        </w:rPr>
        <w:t xml:space="preserve"> the</w:t>
      </w:r>
      <w:r w:rsidR="00415628">
        <w:rPr>
          <w:rFonts w:asciiTheme="majorBidi" w:hAnsiTheme="majorBidi" w:cstheme="majorBidi"/>
          <w:sz w:val="24"/>
          <w:szCs w:val="24"/>
        </w:rPr>
        <w:t xml:space="preserve"> microbial</w:t>
      </w:r>
      <w:r w:rsidR="00E107A9">
        <w:rPr>
          <w:rFonts w:asciiTheme="majorBidi" w:hAnsiTheme="majorBidi" w:cstheme="majorBidi"/>
          <w:sz w:val="24"/>
          <w:szCs w:val="24"/>
        </w:rPr>
        <w:t xml:space="preserve"> community </w:t>
      </w:r>
      <w:r w:rsidR="00751C89">
        <w:rPr>
          <w:rFonts w:asciiTheme="majorBidi" w:hAnsiTheme="majorBidi" w:cstheme="majorBidi"/>
          <w:sz w:val="24"/>
          <w:szCs w:val="24"/>
        </w:rPr>
        <w:t>and</w:t>
      </w:r>
      <w:r w:rsidR="00E107A9">
        <w:rPr>
          <w:rFonts w:asciiTheme="majorBidi" w:hAnsiTheme="majorBidi" w:cstheme="majorBidi"/>
          <w:sz w:val="24"/>
          <w:szCs w:val="24"/>
        </w:rPr>
        <w:t xml:space="preserve"> both plant and nematode communities</w:t>
      </w:r>
      <w:r w:rsidR="00E301B6">
        <w:rPr>
          <w:rFonts w:asciiTheme="majorBidi" w:hAnsiTheme="majorBidi" w:cstheme="majorBidi"/>
          <w:sz w:val="24"/>
          <w:szCs w:val="24"/>
        </w:rPr>
        <w:t xml:space="preserve">. </w:t>
      </w:r>
      <w:r w:rsidR="00A01137">
        <w:rPr>
          <w:rFonts w:asciiTheme="majorBidi" w:hAnsiTheme="majorBidi" w:cstheme="majorBidi"/>
          <w:sz w:val="24"/>
          <w:szCs w:val="24"/>
        </w:rPr>
        <w:t>Contrary to plant and nematode communities, we found no significant variation in microbial community composition between the three grasslands type</w:t>
      </w:r>
      <w:r w:rsidR="00D807D0">
        <w:rPr>
          <w:rFonts w:asciiTheme="majorBidi" w:hAnsiTheme="majorBidi" w:cstheme="majorBidi"/>
          <w:sz w:val="24"/>
          <w:szCs w:val="24"/>
        </w:rPr>
        <w:t>s</w:t>
      </w:r>
      <w:r w:rsidR="00A01137">
        <w:rPr>
          <w:rFonts w:asciiTheme="majorBidi" w:hAnsiTheme="majorBidi" w:cstheme="majorBidi"/>
          <w:sz w:val="24"/>
          <w:szCs w:val="24"/>
        </w:rPr>
        <w:t xml:space="preserve">. </w:t>
      </w:r>
      <w:r w:rsidR="00031634">
        <w:rPr>
          <w:rFonts w:asciiTheme="majorBidi" w:hAnsiTheme="majorBidi" w:cstheme="majorBidi"/>
          <w:sz w:val="24"/>
          <w:szCs w:val="24"/>
        </w:rPr>
        <w:t>Absence of significant changes in microbial community composition between the different grasslands type</w:t>
      </w:r>
      <w:r w:rsidR="006100FF">
        <w:rPr>
          <w:rFonts w:asciiTheme="majorBidi" w:hAnsiTheme="majorBidi" w:cstheme="majorBidi"/>
          <w:sz w:val="24"/>
          <w:szCs w:val="24"/>
        </w:rPr>
        <w:t>s</w:t>
      </w:r>
      <w:r w:rsidR="006B30F2">
        <w:rPr>
          <w:rFonts w:asciiTheme="majorBidi" w:hAnsiTheme="majorBidi" w:cstheme="majorBidi"/>
          <w:sz w:val="24"/>
          <w:szCs w:val="24"/>
        </w:rPr>
        <w:t xml:space="preserve"> might explain the lack</w:t>
      </w:r>
      <w:r w:rsidR="0098706C">
        <w:rPr>
          <w:rFonts w:asciiTheme="majorBidi" w:hAnsiTheme="majorBidi" w:cstheme="majorBidi"/>
          <w:sz w:val="24"/>
          <w:szCs w:val="24"/>
        </w:rPr>
        <w:t xml:space="preserve"> of</w:t>
      </w:r>
      <w:r w:rsidR="00E55E2C">
        <w:rPr>
          <w:rFonts w:asciiTheme="majorBidi" w:hAnsiTheme="majorBidi" w:cstheme="majorBidi"/>
          <w:sz w:val="24"/>
          <w:szCs w:val="24"/>
        </w:rPr>
        <w:t xml:space="preserve"> strong</w:t>
      </w:r>
      <w:r w:rsidR="00E93654">
        <w:rPr>
          <w:rFonts w:asciiTheme="majorBidi" w:hAnsiTheme="majorBidi" w:cstheme="majorBidi"/>
          <w:sz w:val="24"/>
          <w:szCs w:val="24"/>
        </w:rPr>
        <w:t xml:space="preserve"> </w:t>
      </w:r>
      <w:r w:rsidR="009E04B5">
        <w:rPr>
          <w:rFonts w:asciiTheme="majorBidi" w:hAnsiTheme="majorBidi" w:cstheme="majorBidi"/>
          <w:sz w:val="24"/>
          <w:szCs w:val="24"/>
        </w:rPr>
        <w:t>correlations</w:t>
      </w:r>
      <w:r w:rsidR="00E17443">
        <w:rPr>
          <w:rFonts w:asciiTheme="majorBidi" w:hAnsiTheme="majorBidi" w:cstheme="majorBidi"/>
          <w:sz w:val="24"/>
          <w:szCs w:val="24"/>
        </w:rPr>
        <w:t xml:space="preserve"> between microbiota and both plants and nematodes in this study</w:t>
      </w:r>
      <w:r w:rsidR="00E555F3">
        <w:rPr>
          <w:rFonts w:asciiTheme="majorBidi" w:hAnsiTheme="majorBidi" w:cstheme="majorBidi"/>
          <w:sz w:val="24"/>
          <w:szCs w:val="24"/>
        </w:rPr>
        <w:t>.</w:t>
      </w:r>
      <w:r w:rsidR="00405D2F" w:rsidRPr="00405D2F">
        <w:rPr>
          <w:rFonts w:asciiTheme="majorBidi" w:hAnsiTheme="majorBidi" w:cstheme="majorBidi"/>
          <w:sz w:val="24"/>
          <w:szCs w:val="24"/>
        </w:rPr>
        <w:t xml:space="preserve"> </w:t>
      </w:r>
      <w:r w:rsidR="00D807D0" w:rsidRPr="00D807D0">
        <w:rPr>
          <w:rFonts w:asciiTheme="majorBidi" w:hAnsiTheme="majorBidi" w:cstheme="majorBidi"/>
          <w:sz w:val="24"/>
          <w:szCs w:val="24"/>
          <w:lang w:val="en-US"/>
        </w:rPr>
        <w:t xml:space="preserve">However, when the different types of grasslands were compared with respect to their mean relative abundance of various microbial functional groups of PLFA, the impact of hLUI was clearer – Oligotrophic grasslands have </w:t>
      </w:r>
      <w:r w:rsidR="00D807D0">
        <w:rPr>
          <w:rFonts w:asciiTheme="majorBidi" w:hAnsiTheme="majorBidi" w:cstheme="majorBidi"/>
          <w:sz w:val="24"/>
          <w:szCs w:val="24"/>
          <w:lang w:val="en-US"/>
        </w:rPr>
        <w:t>significantly higher fungal PLFA</w:t>
      </w:r>
      <w:r w:rsidR="00D807D0" w:rsidRPr="00D807D0">
        <w:rPr>
          <w:rFonts w:asciiTheme="majorBidi" w:hAnsiTheme="majorBidi" w:cstheme="majorBidi"/>
          <w:sz w:val="24"/>
          <w:szCs w:val="24"/>
          <w:lang w:val="en-US"/>
        </w:rPr>
        <w:t xml:space="preserve">, fungal/bacterial ratio (F:B) and lower AMF than Mesotrophic and Eutrophic grasslands. </w:t>
      </w:r>
      <w:r w:rsidR="00D807D0">
        <w:rPr>
          <w:rFonts w:asciiTheme="majorBidi" w:hAnsiTheme="majorBidi" w:cstheme="majorBidi"/>
          <w:sz w:val="24"/>
          <w:szCs w:val="24"/>
        </w:rPr>
        <w:t xml:space="preserve">On the other hand, bacterial PLFAs (i.e. Actinomycetes. </w:t>
      </w:r>
      <w:r w:rsidR="00D807D0" w:rsidRPr="00234D10">
        <w:rPr>
          <w:rFonts w:asciiTheme="majorBidi" w:hAnsiTheme="majorBidi" w:cstheme="majorBidi"/>
          <w:sz w:val="24"/>
          <w:szCs w:val="24"/>
        </w:rPr>
        <w:t>G− bacteri</w:t>
      </w:r>
      <w:r w:rsidR="00D807D0">
        <w:rPr>
          <w:rFonts w:asciiTheme="majorBidi" w:hAnsiTheme="majorBidi" w:cstheme="majorBidi"/>
          <w:sz w:val="24"/>
          <w:szCs w:val="24"/>
        </w:rPr>
        <w:t>a and G+ bacteria) did not significantly differ between the different grassland types</w:t>
      </w:r>
      <w:r w:rsidR="003905CF">
        <w:rPr>
          <w:rFonts w:asciiTheme="majorBidi" w:hAnsiTheme="majorBidi" w:cstheme="majorBidi"/>
          <w:sz w:val="24"/>
          <w:szCs w:val="24"/>
        </w:rPr>
        <w:t xml:space="preserve"> </w:t>
      </w:r>
      <w:r w:rsidR="003905CF">
        <w:rPr>
          <w:rFonts w:asciiTheme="majorBidi" w:hAnsiTheme="majorBidi" w:cstheme="majorBidi"/>
          <w:sz w:val="24"/>
          <w:szCs w:val="24"/>
          <w:lang w:val="en-US"/>
        </w:rPr>
        <w:t>(results not shown</w:t>
      </w:r>
      <w:r w:rsidR="003905CF" w:rsidRPr="00D807D0">
        <w:rPr>
          <w:rFonts w:asciiTheme="majorBidi" w:hAnsiTheme="majorBidi" w:cstheme="majorBidi"/>
          <w:sz w:val="24"/>
          <w:szCs w:val="24"/>
          <w:lang w:val="en-US"/>
        </w:rPr>
        <w:t>)</w:t>
      </w:r>
      <w:r w:rsidR="00D807D0">
        <w:rPr>
          <w:rFonts w:asciiTheme="majorBidi" w:hAnsiTheme="majorBidi" w:cstheme="majorBidi"/>
          <w:sz w:val="24"/>
          <w:szCs w:val="24"/>
        </w:rPr>
        <w:t xml:space="preserve">. </w:t>
      </w:r>
      <w:r w:rsidR="00AC4677">
        <w:rPr>
          <w:rFonts w:asciiTheme="majorBidi" w:hAnsiTheme="majorBidi" w:cstheme="majorBidi"/>
          <w:sz w:val="24"/>
          <w:szCs w:val="24"/>
          <w:lang w:val="en-US"/>
        </w:rPr>
        <w:t xml:space="preserve">These </w:t>
      </w:r>
      <w:r w:rsidR="00635D83">
        <w:rPr>
          <w:rFonts w:asciiTheme="majorBidi" w:hAnsiTheme="majorBidi" w:cstheme="majorBidi"/>
          <w:sz w:val="24"/>
          <w:szCs w:val="24"/>
          <w:lang w:val="en-US"/>
        </w:rPr>
        <w:t xml:space="preserve">results </w:t>
      </w:r>
      <w:r w:rsidR="0017008A">
        <w:rPr>
          <w:rFonts w:asciiTheme="majorBidi" w:hAnsiTheme="majorBidi" w:cstheme="majorBidi"/>
          <w:sz w:val="24"/>
          <w:szCs w:val="24"/>
          <w:lang w:val="en-US"/>
        </w:rPr>
        <w:t>suggest</w:t>
      </w:r>
      <w:r w:rsidR="00635D83">
        <w:rPr>
          <w:rFonts w:asciiTheme="majorBidi" w:hAnsiTheme="majorBidi" w:cstheme="majorBidi"/>
          <w:sz w:val="24"/>
          <w:szCs w:val="24"/>
          <w:lang w:val="en-US"/>
        </w:rPr>
        <w:t xml:space="preserve"> that changes in microbial </w:t>
      </w:r>
      <w:r w:rsidR="00635D83">
        <w:rPr>
          <w:rFonts w:asciiTheme="majorBidi" w:hAnsiTheme="majorBidi" w:cstheme="majorBidi"/>
          <w:sz w:val="24"/>
          <w:szCs w:val="24"/>
          <w:lang w:val="en-US"/>
        </w:rPr>
        <w:lastRenderedPageBreak/>
        <w:t>communities could not be entirely explained by changes in vegetation</w:t>
      </w:r>
      <w:r w:rsidR="00751C89">
        <w:rPr>
          <w:rFonts w:asciiTheme="majorBidi" w:hAnsiTheme="majorBidi" w:cstheme="majorBidi"/>
          <w:sz w:val="24"/>
          <w:szCs w:val="24"/>
          <w:lang w:val="en-US"/>
        </w:rPr>
        <w:t xml:space="preserve"> and that other factors are at play (especially abiotic soil properties)</w:t>
      </w:r>
      <w:r w:rsidR="00635D83">
        <w:rPr>
          <w:rFonts w:asciiTheme="majorBidi" w:hAnsiTheme="majorBidi" w:cstheme="majorBidi"/>
          <w:sz w:val="24"/>
          <w:szCs w:val="24"/>
          <w:lang w:val="en-US"/>
        </w:rPr>
        <w:t xml:space="preserve">. </w:t>
      </w:r>
      <w:r w:rsidR="009D29C3">
        <w:rPr>
          <w:rFonts w:asciiTheme="majorBidi" w:hAnsiTheme="majorBidi" w:cstheme="majorBidi"/>
          <w:sz w:val="24"/>
          <w:szCs w:val="24"/>
          <w:lang w:val="en-US"/>
        </w:rPr>
        <w:t>In our study, we gave special attention to soil chemical characteristics (such as, pH and P)</w:t>
      </w:r>
      <w:r w:rsidR="00405D1E">
        <w:rPr>
          <w:rFonts w:asciiTheme="majorBidi" w:hAnsiTheme="majorBidi" w:cstheme="majorBidi"/>
          <w:sz w:val="24"/>
          <w:szCs w:val="24"/>
          <w:lang w:val="en-US"/>
        </w:rPr>
        <w:t xml:space="preserve"> </w:t>
      </w:r>
      <w:r w:rsidR="00405D1E">
        <w:rPr>
          <w:rFonts w:asciiTheme="majorBidi" w:hAnsiTheme="majorBidi" w:cstheme="majorBidi"/>
          <w:sz w:val="24"/>
          <w:szCs w:val="24"/>
          <w:lang w:val="en-US"/>
        </w:rPr>
        <w:fldChar w:fldCharType="begin" w:fldLock="1"/>
      </w:r>
      <w:r w:rsidR="00FA0C04">
        <w:rPr>
          <w:rFonts w:asciiTheme="majorBidi" w:hAnsiTheme="majorBidi" w:cstheme="majorBidi"/>
          <w:sz w:val="24"/>
          <w:szCs w:val="24"/>
          <w:lang w:val="en-US"/>
        </w:rPr>
        <w:instrText>ADDIN CSL_CITATION {"citationItems":[{"id":"ITEM-1","itemData":{"DOI":"10.1038/nrmicro.2017.87","ISSN":"1740-1526","abstract":"Soil contains a vast diversity of microorganisms that can directly or indirectly modulate soil processes and terrestrial ecosystems. In this Review, Fierer summarizes the challenges in characterizing the composition and functions of the soil microbiome, and discusses key future research directions.","author":[{"dropping-particle":"","family":"Fierer","given":"Noah","non-dropping-particle":"","parse-names":false,"suffix":""}],"container-title":"Nature Reviews Microbiology","id":"ITEM-1","issue":"10","issued":{"date-parts":[["2017","8","21"]]},"page":"579-590","publisher":"Nature Publishing Group","title":"Embracing the unknown: disentangling the complexities of the soil microbiome","type":"article-journal","volume":"15"},"uris":["http://www.mendeley.com/documents/?uuid=0820707d-be68-38bd-b8d1-7024acc5eba6"]}],"mendeley":{"formattedCitation":"(Fierer 2017)","manualFormatting":"(factors shown to be important in structuring microbial communities; Fierer 2017)","plainTextFormattedCitation":"(Fierer 2017)","previouslyFormattedCitation":"(Fierer 2017)"},"properties":{"noteIndex":0},"schema":"https://github.com/citation-style-language/schema/raw/master/csl-citation.json"}</w:instrText>
      </w:r>
      <w:r w:rsidR="00405D1E">
        <w:rPr>
          <w:rFonts w:asciiTheme="majorBidi" w:hAnsiTheme="majorBidi" w:cstheme="majorBidi"/>
          <w:sz w:val="24"/>
          <w:szCs w:val="24"/>
          <w:lang w:val="en-US"/>
        </w:rPr>
        <w:fldChar w:fldCharType="separate"/>
      </w:r>
      <w:r w:rsidR="00405D1E" w:rsidRPr="00405D1E">
        <w:rPr>
          <w:rFonts w:asciiTheme="majorBidi" w:hAnsiTheme="majorBidi" w:cstheme="majorBidi"/>
          <w:noProof/>
          <w:sz w:val="24"/>
          <w:szCs w:val="24"/>
          <w:lang w:val="en-US"/>
        </w:rPr>
        <w:t>(</w:t>
      </w:r>
      <w:r w:rsidR="00FA0C04">
        <w:rPr>
          <w:rFonts w:asciiTheme="majorBidi" w:hAnsiTheme="majorBidi" w:cstheme="majorBidi"/>
          <w:noProof/>
          <w:sz w:val="24"/>
          <w:szCs w:val="24"/>
          <w:lang w:val="en-US"/>
        </w:rPr>
        <w:t>factors shown to be important in structuring</w:t>
      </w:r>
      <w:r w:rsidR="00A72AD0">
        <w:rPr>
          <w:rFonts w:asciiTheme="majorBidi" w:hAnsiTheme="majorBidi" w:cstheme="majorBidi"/>
          <w:noProof/>
          <w:sz w:val="24"/>
          <w:szCs w:val="24"/>
          <w:lang w:val="en-US"/>
        </w:rPr>
        <w:t xml:space="preserve"> microbial communities; </w:t>
      </w:r>
      <w:r w:rsidR="00405D1E" w:rsidRPr="00405D1E">
        <w:rPr>
          <w:rFonts w:asciiTheme="majorBidi" w:hAnsiTheme="majorBidi" w:cstheme="majorBidi"/>
          <w:noProof/>
          <w:sz w:val="24"/>
          <w:szCs w:val="24"/>
          <w:lang w:val="en-US"/>
        </w:rPr>
        <w:t>Fierer 2017)</w:t>
      </w:r>
      <w:r w:rsidR="00405D1E">
        <w:rPr>
          <w:rFonts w:asciiTheme="majorBidi" w:hAnsiTheme="majorBidi" w:cstheme="majorBidi"/>
          <w:sz w:val="24"/>
          <w:szCs w:val="24"/>
          <w:lang w:val="en-US"/>
        </w:rPr>
        <w:fldChar w:fldCharType="end"/>
      </w:r>
      <w:r w:rsidR="009D29C3">
        <w:rPr>
          <w:rFonts w:asciiTheme="majorBidi" w:hAnsiTheme="majorBidi" w:cstheme="majorBidi"/>
          <w:sz w:val="24"/>
          <w:szCs w:val="24"/>
          <w:lang w:val="en-US"/>
        </w:rPr>
        <w:t xml:space="preserve">, </w:t>
      </w:r>
      <w:r w:rsidR="00AD587F">
        <w:rPr>
          <w:rFonts w:asciiTheme="majorBidi" w:hAnsiTheme="majorBidi" w:cstheme="majorBidi"/>
          <w:sz w:val="24"/>
          <w:szCs w:val="24"/>
          <w:lang w:val="en-US"/>
        </w:rPr>
        <w:t>however</w:t>
      </w:r>
      <w:r w:rsidR="009D29C3">
        <w:rPr>
          <w:rFonts w:asciiTheme="majorBidi" w:hAnsiTheme="majorBidi" w:cstheme="majorBidi"/>
          <w:sz w:val="24"/>
          <w:szCs w:val="24"/>
          <w:lang w:val="en-US"/>
        </w:rPr>
        <w:t xml:space="preserve">, other uncharacterized environmental factors </w:t>
      </w:r>
      <w:r w:rsidR="00E51F35">
        <w:rPr>
          <w:rFonts w:asciiTheme="majorBidi" w:hAnsiTheme="majorBidi" w:cstheme="majorBidi"/>
          <w:sz w:val="24"/>
          <w:szCs w:val="24"/>
          <w:lang w:val="en-US"/>
        </w:rPr>
        <w:t xml:space="preserve">(such as soil moisture availability and temperature) </w:t>
      </w:r>
      <w:r w:rsidR="009D29C3">
        <w:rPr>
          <w:rFonts w:asciiTheme="majorBidi" w:hAnsiTheme="majorBidi" w:cstheme="majorBidi"/>
          <w:sz w:val="24"/>
          <w:szCs w:val="24"/>
          <w:lang w:val="en-US"/>
        </w:rPr>
        <w:t xml:space="preserve">could also be important in driving </w:t>
      </w:r>
      <w:r>
        <w:rPr>
          <w:rFonts w:asciiTheme="majorBidi" w:hAnsiTheme="majorBidi" w:cstheme="majorBidi"/>
          <w:sz w:val="24"/>
          <w:szCs w:val="24"/>
          <w:lang w:val="en-US"/>
        </w:rPr>
        <w:t xml:space="preserve">the </w:t>
      </w:r>
      <w:r w:rsidR="009D29C3">
        <w:rPr>
          <w:rFonts w:asciiTheme="majorBidi" w:hAnsiTheme="majorBidi" w:cstheme="majorBidi"/>
          <w:sz w:val="24"/>
          <w:szCs w:val="24"/>
          <w:lang w:val="en-US"/>
        </w:rPr>
        <w:t>microbial community composition</w:t>
      </w:r>
      <w:r w:rsidR="00E51F35">
        <w:rPr>
          <w:rFonts w:asciiTheme="majorBidi" w:hAnsiTheme="majorBidi" w:cstheme="majorBidi"/>
          <w:sz w:val="24"/>
          <w:szCs w:val="24"/>
          <w:lang w:val="en-US"/>
        </w:rPr>
        <w:t xml:space="preserve"> </w:t>
      </w:r>
      <w:r w:rsidR="00E51F35">
        <w:rPr>
          <w:rFonts w:asciiTheme="majorBidi" w:hAnsiTheme="majorBidi" w:cstheme="majorBidi"/>
          <w:sz w:val="24"/>
          <w:szCs w:val="24"/>
          <w:lang w:val="en-US"/>
        </w:rPr>
        <w:fldChar w:fldCharType="begin" w:fldLock="1"/>
      </w:r>
      <w:r w:rsidR="00405D1E">
        <w:rPr>
          <w:rFonts w:asciiTheme="majorBidi" w:hAnsiTheme="majorBidi" w:cstheme="majorBidi"/>
          <w:sz w:val="24"/>
          <w:szCs w:val="24"/>
          <w:lang w:val="en-US"/>
        </w:rPr>
        <w:instrText>ADDIN CSL_CITATION {"citationItems":[{"id":"ITEM-1","itemData":{"DOI":"10.1128/AEM.71.11.6784-6792.2005","ISSN":"0099-2240","PMID":"16269710","abstract":"Molecular analysis of grassland rhizosphere soil has demonstrated complex and diverse bacterial communities, with resultant difficulties in detecting links between plant and bacterial communities. These studies have, however, analyzed \"bulk\" rhizosphere soil, rather than rhizoplane communities, which interact most closely with plants through utilization of root exudates. The aim of this study was to test the hypothesis that plant species was a major driver for bacterial rhizoplane community composition on individual plant roots. DNA extracted from individual roots was used to determine plant identity, by analysis of the plastid tRNA leucine (trnL) UAA gene intron, and plant-related bacterial communities. Bacterial communities were characterized by analysis of PCR-amplified 16S rRNA genes using two fingerprinting methods: terminal restriction fragment length polymorphisms (T-RFLP) and denaturing gradient gel electrophoresis (DGGE). Links between plant and bacterial rhizoplane communities could not be detected by visual examination of T-RFLP patterns or DGGE banding profiles. Statistical analysis of fingerprint patterns did not reveal a relationship between bacterial community composition and plant species but did demonstrate an influence of plant community composition. The data also indicated that topography and other, uncharacterized, environmental factors are important in driving bacterial community composition in grassland soils. T-RFLP had greater potential resolving power than DGGE, but findings from the two methods were not significantly different.","author":[{"dropping-particle":"","family":"Nunan","given":"Naoise","non-dropping-particle":"","parse-names":false,"suffix":""},{"dropping-particle":"","family":"Daniell","given":"Timothy J","non-dropping-particle":"","parse-names":false,"suffix":""},{"dropping-particle":"","family":"Singh","given":"Brajesh K","non-dropping-particle":"","parse-names":false,"suffix":""},{"dropping-particle":"","family":"Papert","given":"Artemis","non-dropping-particle":"","parse-names":false,"suffix":""},{"dropping-particle":"","family":"McNicol","given":"James W","non-dropping-particle":"","parse-names":false,"suffix":""},{"dropping-particle":"","family":"Prosser","given":"James I","non-dropping-particle":"","parse-names":false,"suffix":""}],"container-title":"Applied and environmental microbiology","id":"ITEM-1","issue":"11","issued":{"date-parts":[["2005","11","1"]]},"page":"6784-92","publisher":"American Society for Microbiology","title":"Links between plant and rhizoplane bacterial communities in grassland soils, characterized using molecular techniques.","type":"article-journal","volume":"71"},"uris":["http://www.mendeley.com/documents/?uuid=8a6ffd19-0710-35d3-a9b1-aa978cdc5d0e"]},{"id":"ITEM-2","itemData":{"DOI":"10.1038/nrmicro.2017.87","ISSN":"1740-1526","abstract":"Soil contains a vast diversity of microorganisms that can directly or indirectly modulate soil processes and terrestrial ecosystems. In this Review, Fierer summarizes the challenges in characterizing the composition and functions of the soil microbiome, and discusses key future research directions.","author":[{"dropping-particle":"","family":"Fierer","given":"Noah","non-dropping-particle":"","parse-names":false,"suffix":""}],"container-title":"Nature Reviews Microbiology","id":"ITEM-2","issue":"10","issued":{"date-parts":[["2017","8","21"]]},"page":"579-590","publisher":"Nature Publishing Group","title":"Embracing the unknown: disentangling the complexities of the soil microbiome","type":"article-journal","volume":"15"},"uris":["http://www.mendeley.com/documents/?uuid=0820707d-be68-38bd-b8d1-7024acc5eba6"]}],"mendeley":{"formattedCitation":"(Nunan et al. 2005; Fierer 2017)","manualFormatting":"(Nunan et al. 2005; Fierer 2017)","plainTextFormattedCitation":"(Nunan et al. 2005; Fierer 2017)","previouslyFormattedCitation":"(Nunan et al. 2005; Fierer 2017)"},"properties":{"noteIndex":0},"schema":"https://github.com/citation-style-language/schema/raw/master/csl-citation.json"}</w:instrText>
      </w:r>
      <w:r w:rsidR="00E51F35">
        <w:rPr>
          <w:rFonts w:asciiTheme="majorBidi" w:hAnsiTheme="majorBidi" w:cstheme="majorBidi"/>
          <w:sz w:val="24"/>
          <w:szCs w:val="24"/>
          <w:lang w:val="en-US"/>
        </w:rPr>
        <w:fldChar w:fldCharType="separate"/>
      </w:r>
      <w:r w:rsidR="00AD587F" w:rsidRPr="00AD587F">
        <w:rPr>
          <w:rFonts w:asciiTheme="majorBidi" w:hAnsiTheme="majorBidi" w:cstheme="majorBidi"/>
          <w:noProof/>
          <w:sz w:val="24"/>
          <w:szCs w:val="24"/>
          <w:lang w:val="en-US"/>
        </w:rPr>
        <w:t>(Nunan et al. 2005; Fierer 2017)</w:t>
      </w:r>
      <w:r w:rsidR="00E51F35">
        <w:rPr>
          <w:rFonts w:asciiTheme="majorBidi" w:hAnsiTheme="majorBidi" w:cstheme="majorBidi"/>
          <w:sz w:val="24"/>
          <w:szCs w:val="24"/>
          <w:lang w:val="en-US"/>
        </w:rPr>
        <w:fldChar w:fldCharType="end"/>
      </w:r>
      <w:r w:rsidR="009D29C3">
        <w:rPr>
          <w:rFonts w:asciiTheme="majorBidi" w:hAnsiTheme="majorBidi" w:cstheme="majorBidi"/>
          <w:sz w:val="24"/>
          <w:szCs w:val="24"/>
          <w:lang w:val="en-US"/>
        </w:rPr>
        <w:t xml:space="preserve">. </w:t>
      </w:r>
      <w:r w:rsidR="00564AE8">
        <w:rPr>
          <w:rFonts w:asciiTheme="majorBidi" w:hAnsiTheme="majorBidi" w:cstheme="majorBidi"/>
          <w:sz w:val="24"/>
          <w:szCs w:val="24"/>
          <w:lang w:val="en-US"/>
        </w:rPr>
        <w:t>Importantly</w:t>
      </w:r>
      <w:r w:rsidR="00DE2DD7">
        <w:rPr>
          <w:rFonts w:asciiTheme="majorBidi" w:hAnsiTheme="majorBidi" w:cstheme="majorBidi"/>
          <w:sz w:val="24"/>
          <w:szCs w:val="24"/>
          <w:lang w:val="en-US"/>
        </w:rPr>
        <w:t xml:space="preserve">, in this study, we identified communities to different levels. </w:t>
      </w:r>
      <w:r w:rsidR="00C93B4F">
        <w:rPr>
          <w:rFonts w:asciiTheme="majorBidi" w:hAnsiTheme="majorBidi" w:cstheme="majorBidi"/>
          <w:sz w:val="24"/>
          <w:szCs w:val="24"/>
          <w:lang w:val="en-US"/>
        </w:rPr>
        <w:t>P</w:t>
      </w:r>
      <w:r w:rsidR="00DE2DD7">
        <w:rPr>
          <w:rFonts w:asciiTheme="majorBidi" w:hAnsiTheme="majorBidi" w:cstheme="majorBidi"/>
          <w:sz w:val="24"/>
          <w:szCs w:val="24"/>
          <w:lang w:val="en-US"/>
        </w:rPr>
        <w:t xml:space="preserve">lants were identified at the species level, </w:t>
      </w:r>
      <w:r w:rsidR="00C93B4F">
        <w:rPr>
          <w:rFonts w:asciiTheme="majorBidi" w:hAnsiTheme="majorBidi" w:cstheme="majorBidi"/>
          <w:sz w:val="24"/>
          <w:szCs w:val="24"/>
          <w:lang w:val="en-US"/>
        </w:rPr>
        <w:t xml:space="preserve">nematodes at the genus level and </w:t>
      </w:r>
      <w:r w:rsidR="00DE2DD7">
        <w:rPr>
          <w:rFonts w:asciiTheme="majorBidi" w:hAnsiTheme="majorBidi" w:cstheme="majorBidi"/>
          <w:sz w:val="24"/>
          <w:szCs w:val="24"/>
          <w:lang w:val="en-US"/>
        </w:rPr>
        <w:t xml:space="preserve">microbiota </w:t>
      </w:r>
      <w:r w:rsidR="00C240F1">
        <w:rPr>
          <w:rFonts w:asciiTheme="majorBidi" w:hAnsiTheme="majorBidi" w:cstheme="majorBidi"/>
          <w:sz w:val="24"/>
          <w:szCs w:val="24"/>
          <w:lang w:val="en-US"/>
        </w:rPr>
        <w:t xml:space="preserve">were </w:t>
      </w:r>
      <w:r w:rsidR="00DE2DD7">
        <w:rPr>
          <w:rFonts w:asciiTheme="majorBidi" w:hAnsiTheme="majorBidi" w:cstheme="majorBidi"/>
          <w:sz w:val="24"/>
          <w:szCs w:val="24"/>
          <w:lang w:val="en-US"/>
        </w:rPr>
        <w:t xml:space="preserve">grouped in functional groups. </w:t>
      </w:r>
      <w:r w:rsidR="00BA325B">
        <w:rPr>
          <w:rFonts w:asciiTheme="majorBidi" w:hAnsiTheme="majorBidi" w:cstheme="majorBidi"/>
          <w:sz w:val="24"/>
          <w:szCs w:val="24"/>
          <w:lang w:val="en-US"/>
        </w:rPr>
        <w:t>S</w:t>
      </w:r>
      <w:r w:rsidR="00DE2DD7">
        <w:rPr>
          <w:rFonts w:asciiTheme="majorBidi" w:hAnsiTheme="majorBidi" w:cstheme="majorBidi"/>
          <w:sz w:val="24"/>
          <w:szCs w:val="24"/>
          <w:lang w:val="en-US"/>
        </w:rPr>
        <w:t>hifts</w:t>
      </w:r>
      <w:r w:rsidR="00BA325B">
        <w:rPr>
          <w:rFonts w:asciiTheme="majorBidi" w:hAnsiTheme="majorBidi" w:cstheme="majorBidi"/>
          <w:sz w:val="24"/>
          <w:szCs w:val="24"/>
          <w:lang w:val="en-US"/>
        </w:rPr>
        <w:t xml:space="preserve"> in individual species’ abundances</w:t>
      </w:r>
      <w:r w:rsidR="00DE2DD7">
        <w:rPr>
          <w:rFonts w:asciiTheme="majorBidi" w:hAnsiTheme="majorBidi" w:cstheme="majorBidi"/>
          <w:sz w:val="24"/>
          <w:szCs w:val="24"/>
          <w:lang w:val="en-US"/>
        </w:rPr>
        <w:t xml:space="preserve"> w</w:t>
      </w:r>
      <w:r w:rsidR="00E171FA">
        <w:rPr>
          <w:rFonts w:asciiTheme="majorBidi" w:hAnsiTheme="majorBidi" w:cstheme="majorBidi"/>
          <w:sz w:val="24"/>
          <w:szCs w:val="24"/>
          <w:lang w:val="en-US"/>
        </w:rPr>
        <w:t>ithin the same functional group</w:t>
      </w:r>
      <w:r w:rsidR="00DE2DD7">
        <w:rPr>
          <w:rFonts w:asciiTheme="majorBidi" w:hAnsiTheme="majorBidi" w:cstheme="majorBidi"/>
          <w:sz w:val="24"/>
          <w:szCs w:val="24"/>
          <w:lang w:val="en-US"/>
        </w:rPr>
        <w:t xml:space="preserve"> are possible</w:t>
      </w:r>
      <w:r w:rsidR="00BA325B">
        <w:rPr>
          <w:rFonts w:asciiTheme="majorBidi" w:hAnsiTheme="majorBidi" w:cstheme="majorBidi"/>
          <w:sz w:val="24"/>
          <w:szCs w:val="24"/>
          <w:lang w:val="en-US"/>
        </w:rPr>
        <w:t>,</w:t>
      </w:r>
      <w:r w:rsidR="00DE2DD7">
        <w:rPr>
          <w:rFonts w:asciiTheme="majorBidi" w:hAnsiTheme="majorBidi" w:cstheme="majorBidi"/>
          <w:sz w:val="24"/>
          <w:szCs w:val="24"/>
          <w:lang w:val="en-US"/>
        </w:rPr>
        <w:t xml:space="preserve"> and that could explain why we were not able to detect strong correlations between the studied communities</w:t>
      </w:r>
      <w:r w:rsidR="00BA325B">
        <w:rPr>
          <w:rFonts w:asciiTheme="majorBidi" w:hAnsiTheme="majorBidi" w:cstheme="majorBidi"/>
          <w:sz w:val="24"/>
          <w:szCs w:val="24"/>
          <w:lang w:val="en-US"/>
        </w:rPr>
        <w:t xml:space="preserve"> at the levels used</w:t>
      </w:r>
      <w:r w:rsidR="00DE2DD7">
        <w:rPr>
          <w:rFonts w:asciiTheme="majorBidi" w:hAnsiTheme="majorBidi" w:cstheme="majorBidi"/>
          <w:sz w:val="24"/>
          <w:szCs w:val="24"/>
          <w:lang w:val="en-US"/>
        </w:rPr>
        <w:t xml:space="preserve">. </w:t>
      </w:r>
      <w:r w:rsidR="007B210A">
        <w:rPr>
          <w:rFonts w:asciiTheme="majorBidi" w:hAnsiTheme="majorBidi" w:cstheme="majorBidi"/>
          <w:sz w:val="24"/>
          <w:szCs w:val="24"/>
          <w:lang w:val="en-US"/>
        </w:rPr>
        <w:t xml:space="preserve">Lack of strong correlations </w:t>
      </w:r>
      <w:r w:rsidR="00415628">
        <w:rPr>
          <w:rFonts w:asciiTheme="majorBidi" w:hAnsiTheme="majorBidi" w:cstheme="majorBidi"/>
          <w:sz w:val="24"/>
          <w:szCs w:val="24"/>
          <w:lang w:val="en-US"/>
        </w:rPr>
        <w:t>between the two</w:t>
      </w:r>
      <w:r w:rsidR="007B210A">
        <w:rPr>
          <w:rFonts w:asciiTheme="majorBidi" w:hAnsiTheme="majorBidi" w:cstheme="majorBidi"/>
          <w:sz w:val="24"/>
          <w:szCs w:val="24"/>
          <w:lang w:val="en-US"/>
        </w:rPr>
        <w:t xml:space="preserve"> communities could </w:t>
      </w:r>
      <w:r w:rsidR="00034351">
        <w:rPr>
          <w:rFonts w:asciiTheme="majorBidi" w:hAnsiTheme="majorBidi" w:cstheme="majorBidi"/>
          <w:sz w:val="24"/>
          <w:szCs w:val="24"/>
          <w:lang w:val="en-US"/>
        </w:rPr>
        <w:t xml:space="preserve">also </w:t>
      </w:r>
      <w:r w:rsidR="007B210A">
        <w:rPr>
          <w:rFonts w:asciiTheme="majorBidi" w:hAnsiTheme="majorBidi" w:cstheme="majorBidi"/>
          <w:sz w:val="24"/>
          <w:szCs w:val="24"/>
          <w:lang w:val="en-US"/>
        </w:rPr>
        <w:t xml:space="preserve">occur if some groups </w:t>
      </w:r>
      <w:r w:rsidR="00034351">
        <w:rPr>
          <w:rFonts w:asciiTheme="majorBidi" w:hAnsiTheme="majorBidi" w:cstheme="majorBidi"/>
          <w:sz w:val="24"/>
          <w:szCs w:val="24"/>
          <w:lang w:val="en-US"/>
        </w:rPr>
        <w:t>show</w:t>
      </w:r>
      <w:r w:rsidR="007B210A">
        <w:rPr>
          <w:rFonts w:asciiTheme="majorBidi" w:hAnsiTheme="majorBidi" w:cstheme="majorBidi"/>
          <w:sz w:val="24"/>
          <w:szCs w:val="24"/>
          <w:lang w:val="en-US"/>
        </w:rPr>
        <w:t xml:space="preserve"> low degree of specialization to specific </w:t>
      </w:r>
      <w:r w:rsidR="00A572B3">
        <w:rPr>
          <w:rFonts w:asciiTheme="majorBidi" w:hAnsiTheme="majorBidi" w:cstheme="majorBidi"/>
          <w:sz w:val="24"/>
          <w:szCs w:val="24"/>
          <w:lang w:val="en-US"/>
        </w:rPr>
        <w:t>soil conditions and lan</w:t>
      </w:r>
      <w:r w:rsidR="00DB1C19">
        <w:rPr>
          <w:rFonts w:asciiTheme="majorBidi" w:hAnsiTheme="majorBidi" w:cstheme="majorBidi"/>
          <w:sz w:val="24"/>
          <w:szCs w:val="24"/>
          <w:lang w:val="en-US"/>
        </w:rPr>
        <w:t>d</w:t>
      </w:r>
      <w:r w:rsidR="00A572B3">
        <w:rPr>
          <w:rFonts w:asciiTheme="majorBidi" w:hAnsiTheme="majorBidi" w:cstheme="majorBidi"/>
          <w:sz w:val="24"/>
          <w:szCs w:val="24"/>
          <w:lang w:val="en-US"/>
        </w:rPr>
        <w:t>-use intensity</w:t>
      </w:r>
      <w:r w:rsidR="007548EE">
        <w:rPr>
          <w:rFonts w:asciiTheme="majorBidi" w:hAnsiTheme="majorBidi" w:cstheme="majorBidi"/>
          <w:sz w:val="24"/>
          <w:szCs w:val="24"/>
          <w:lang w:val="en-US"/>
        </w:rPr>
        <w:t xml:space="preserve"> level</w:t>
      </w:r>
      <w:r w:rsidR="007B210A">
        <w:rPr>
          <w:rFonts w:asciiTheme="majorBidi" w:hAnsiTheme="majorBidi" w:cstheme="majorBidi"/>
          <w:sz w:val="24"/>
          <w:szCs w:val="24"/>
          <w:lang w:val="en-US"/>
        </w:rPr>
        <w:t xml:space="preserve">. </w:t>
      </w:r>
      <w:r w:rsidR="00C90365">
        <w:rPr>
          <w:rFonts w:asciiTheme="majorBidi" w:hAnsiTheme="majorBidi" w:cstheme="majorBidi"/>
          <w:sz w:val="24"/>
          <w:szCs w:val="24"/>
          <w:lang w:val="en-US"/>
        </w:rPr>
        <w:t xml:space="preserve">For instance, in our study, gram-negative </w:t>
      </w:r>
      <w:r w:rsidR="00140FAF">
        <w:rPr>
          <w:rFonts w:asciiTheme="majorBidi" w:hAnsiTheme="majorBidi" w:cstheme="majorBidi"/>
          <w:sz w:val="24"/>
          <w:szCs w:val="24"/>
          <w:lang w:val="en-US"/>
        </w:rPr>
        <w:t>(</w:t>
      </w:r>
      <w:r w:rsidR="00140FAF">
        <w:rPr>
          <w:rFonts w:asciiTheme="majorBidi" w:hAnsiTheme="majorBidi" w:cstheme="majorBidi"/>
          <w:sz w:val="24"/>
          <w:szCs w:val="24"/>
        </w:rPr>
        <w:t xml:space="preserve">GM-) </w:t>
      </w:r>
      <w:r w:rsidR="00C90365">
        <w:rPr>
          <w:rFonts w:asciiTheme="majorBidi" w:hAnsiTheme="majorBidi" w:cstheme="majorBidi"/>
          <w:sz w:val="24"/>
          <w:szCs w:val="24"/>
          <w:lang w:val="en-US"/>
        </w:rPr>
        <w:t xml:space="preserve">PLFA bacteria </w:t>
      </w:r>
      <w:r w:rsidR="00415628">
        <w:rPr>
          <w:rFonts w:asciiTheme="majorBidi" w:hAnsiTheme="majorBidi" w:cstheme="majorBidi"/>
          <w:sz w:val="24"/>
          <w:szCs w:val="24"/>
          <w:lang w:val="en-US"/>
        </w:rPr>
        <w:t>w</w:t>
      </w:r>
      <w:r w:rsidR="00BA325B">
        <w:rPr>
          <w:rFonts w:asciiTheme="majorBidi" w:hAnsiTheme="majorBidi" w:cstheme="majorBidi"/>
          <w:sz w:val="24"/>
          <w:szCs w:val="24"/>
          <w:lang w:val="en-US"/>
        </w:rPr>
        <w:t>ere</w:t>
      </w:r>
      <w:r w:rsidR="00D50C4A">
        <w:rPr>
          <w:rFonts w:asciiTheme="majorBidi" w:hAnsiTheme="majorBidi" w:cstheme="majorBidi"/>
          <w:sz w:val="24"/>
          <w:szCs w:val="24"/>
          <w:lang w:val="en-US"/>
        </w:rPr>
        <w:t>, in absolute numbers,</w:t>
      </w:r>
      <w:r w:rsidR="00C90365">
        <w:rPr>
          <w:rFonts w:asciiTheme="majorBidi" w:hAnsiTheme="majorBidi" w:cstheme="majorBidi"/>
          <w:sz w:val="24"/>
          <w:szCs w:val="24"/>
          <w:lang w:val="en-US"/>
        </w:rPr>
        <w:t xml:space="preserve"> the most abundant </w:t>
      </w:r>
      <w:r w:rsidR="00415628">
        <w:rPr>
          <w:rFonts w:asciiTheme="majorBidi" w:hAnsiTheme="majorBidi" w:cstheme="majorBidi"/>
          <w:sz w:val="24"/>
          <w:szCs w:val="24"/>
          <w:lang w:val="en-US"/>
        </w:rPr>
        <w:t xml:space="preserve">functional </w:t>
      </w:r>
      <w:r w:rsidR="00C90365">
        <w:rPr>
          <w:rFonts w:asciiTheme="majorBidi" w:hAnsiTheme="majorBidi" w:cstheme="majorBidi"/>
          <w:sz w:val="24"/>
          <w:szCs w:val="24"/>
          <w:lang w:val="en-US"/>
        </w:rPr>
        <w:t xml:space="preserve">group </w:t>
      </w:r>
      <w:r w:rsidR="00140FAF">
        <w:rPr>
          <w:rFonts w:asciiTheme="majorBidi" w:hAnsiTheme="majorBidi" w:cstheme="majorBidi"/>
          <w:sz w:val="24"/>
          <w:szCs w:val="24"/>
          <w:lang w:val="en-US"/>
        </w:rPr>
        <w:t>regardless</w:t>
      </w:r>
      <w:r w:rsidR="00C90365">
        <w:rPr>
          <w:rFonts w:asciiTheme="majorBidi" w:hAnsiTheme="majorBidi" w:cstheme="majorBidi"/>
          <w:sz w:val="24"/>
          <w:szCs w:val="24"/>
          <w:lang w:val="en-US"/>
        </w:rPr>
        <w:t xml:space="preserve"> of the soil groups (i.e. Oligo-, Meso- and Eutrophic soils)</w:t>
      </w:r>
      <w:r w:rsidR="000271BD">
        <w:rPr>
          <w:rFonts w:asciiTheme="majorBidi" w:hAnsiTheme="majorBidi" w:cstheme="majorBidi"/>
          <w:sz w:val="24"/>
          <w:szCs w:val="24"/>
          <w:lang w:val="en-US"/>
        </w:rPr>
        <w:t xml:space="preserve"> (results not shown)</w:t>
      </w:r>
      <w:r w:rsidR="00C90365">
        <w:rPr>
          <w:rFonts w:asciiTheme="majorBidi" w:hAnsiTheme="majorBidi" w:cstheme="majorBidi"/>
          <w:sz w:val="24"/>
          <w:szCs w:val="24"/>
          <w:lang w:val="en-US"/>
        </w:rPr>
        <w:t>.</w:t>
      </w:r>
      <w:r w:rsidR="00CE6525">
        <w:rPr>
          <w:rFonts w:asciiTheme="majorBidi" w:hAnsiTheme="majorBidi" w:cstheme="majorBidi"/>
          <w:sz w:val="24"/>
          <w:szCs w:val="24"/>
        </w:rPr>
        <w:t xml:space="preserve"> </w:t>
      </w:r>
      <w:r w:rsidR="006C41DD">
        <w:rPr>
          <w:rFonts w:asciiTheme="majorBidi" w:hAnsiTheme="majorBidi" w:cstheme="majorBidi"/>
          <w:sz w:val="24"/>
          <w:szCs w:val="24"/>
        </w:rPr>
        <w:t>H</w:t>
      </w:r>
      <w:r w:rsidR="006849F9">
        <w:rPr>
          <w:rFonts w:asciiTheme="majorBidi" w:hAnsiTheme="majorBidi" w:cstheme="majorBidi"/>
          <w:sz w:val="24"/>
          <w:szCs w:val="24"/>
        </w:rPr>
        <w:t xml:space="preserve">igh </w:t>
      </w:r>
      <w:r w:rsidR="00D50C4A">
        <w:rPr>
          <w:rFonts w:asciiTheme="majorBidi" w:hAnsiTheme="majorBidi" w:cstheme="majorBidi"/>
          <w:sz w:val="24"/>
          <w:szCs w:val="24"/>
        </w:rPr>
        <w:t xml:space="preserve">abundance </w:t>
      </w:r>
      <w:r w:rsidR="006849F9">
        <w:rPr>
          <w:rFonts w:asciiTheme="majorBidi" w:hAnsiTheme="majorBidi" w:cstheme="majorBidi"/>
          <w:sz w:val="24"/>
          <w:szCs w:val="24"/>
        </w:rPr>
        <w:t xml:space="preserve">of GM- bacteria </w:t>
      </w:r>
      <w:r w:rsidR="00D50C4A">
        <w:rPr>
          <w:rFonts w:asciiTheme="majorBidi" w:hAnsiTheme="majorBidi" w:cstheme="majorBidi"/>
          <w:sz w:val="24"/>
          <w:szCs w:val="24"/>
        </w:rPr>
        <w:t>in all grasslands</w:t>
      </w:r>
      <w:r w:rsidR="006849F9">
        <w:rPr>
          <w:rFonts w:asciiTheme="majorBidi" w:hAnsiTheme="majorBidi" w:cstheme="majorBidi"/>
          <w:sz w:val="24"/>
          <w:szCs w:val="24"/>
        </w:rPr>
        <w:t xml:space="preserve"> </w:t>
      </w:r>
      <w:r w:rsidR="00D34722">
        <w:rPr>
          <w:rFonts w:asciiTheme="majorBidi" w:hAnsiTheme="majorBidi" w:cstheme="majorBidi"/>
          <w:sz w:val="24"/>
          <w:szCs w:val="24"/>
        </w:rPr>
        <w:t xml:space="preserve">and insignificant variation in bacterial PLFAs along the investigated gradient </w:t>
      </w:r>
      <w:r w:rsidR="006849F9">
        <w:rPr>
          <w:rFonts w:asciiTheme="majorBidi" w:hAnsiTheme="majorBidi" w:cstheme="majorBidi"/>
          <w:sz w:val="24"/>
          <w:szCs w:val="24"/>
        </w:rPr>
        <w:t>m</w:t>
      </w:r>
      <w:r w:rsidR="006C41DD">
        <w:rPr>
          <w:rFonts w:asciiTheme="majorBidi" w:hAnsiTheme="majorBidi" w:cstheme="majorBidi"/>
          <w:sz w:val="24"/>
          <w:szCs w:val="24"/>
        </w:rPr>
        <w:t>ight suggest that</w:t>
      </w:r>
      <w:r w:rsidR="006849F9">
        <w:rPr>
          <w:rFonts w:asciiTheme="majorBidi" w:hAnsiTheme="majorBidi" w:cstheme="majorBidi"/>
          <w:sz w:val="24"/>
          <w:szCs w:val="24"/>
        </w:rPr>
        <w:t xml:space="preserve"> </w:t>
      </w:r>
      <w:r w:rsidR="00D34722">
        <w:rPr>
          <w:rFonts w:asciiTheme="majorBidi" w:hAnsiTheme="majorBidi" w:cstheme="majorBidi"/>
          <w:sz w:val="24"/>
          <w:szCs w:val="24"/>
        </w:rPr>
        <w:t>bacterial organisms</w:t>
      </w:r>
      <w:r w:rsidR="006849F9">
        <w:rPr>
          <w:rFonts w:asciiTheme="majorBidi" w:hAnsiTheme="majorBidi" w:cstheme="majorBidi"/>
          <w:sz w:val="24"/>
          <w:szCs w:val="24"/>
        </w:rPr>
        <w:t xml:space="preserve"> </w:t>
      </w:r>
      <w:r w:rsidR="00D34722">
        <w:rPr>
          <w:rFonts w:asciiTheme="majorBidi" w:hAnsiTheme="majorBidi" w:cstheme="majorBidi"/>
          <w:sz w:val="24"/>
          <w:szCs w:val="24"/>
        </w:rPr>
        <w:t xml:space="preserve">are </w:t>
      </w:r>
      <w:r w:rsidR="006849F9">
        <w:rPr>
          <w:rFonts w:asciiTheme="majorBidi" w:hAnsiTheme="majorBidi" w:cstheme="majorBidi"/>
          <w:sz w:val="24"/>
          <w:szCs w:val="24"/>
        </w:rPr>
        <w:t>less sensitive to environmental changes and may rapidly adapt to prevalent conditions than other microbial groups</w:t>
      </w:r>
      <w:r w:rsidR="00DD69E5">
        <w:rPr>
          <w:rFonts w:asciiTheme="majorBidi" w:hAnsiTheme="majorBidi" w:cstheme="majorBidi"/>
          <w:sz w:val="24"/>
          <w:szCs w:val="24"/>
        </w:rPr>
        <w:t xml:space="preserve"> (e.g. fungi)</w:t>
      </w:r>
      <w:r w:rsidR="006849F9">
        <w:rPr>
          <w:rFonts w:asciiTheme="majorBidi" w:hAnsiTheme="majorBidi" w:cstheme="majorBidi"/>
          <w:sz w:val="24"/>
          <w:szCs w:val="24"/>
        </w:rPr>
        <w:t>.</w:t>
      </w:r>
      <w:r w:rsidR="00452218">
        <w:rPr>
          <w:rFonts w:asciiTheme="majorBidi" w:hAnsiTheme="majorBidi" w:cstheme="majorBidi"/>
          <w:sz w:val="24"/>
          <w:szCs w:val="24"/>
          <w:lang w:val="en-US"/>
        </w:rPr>
        <w:t xml:space="preserve"> </w:t>
      </w:r>
      <w:r w:rsidR="001D046A">
        <w:rPr>
          <w:rFonts w:asciiTheme="majorBidi" w:hAnsiTheme="majorBidi" w:cstheme="majorBidi"/>
          <w:sz w:val="24"/>
          <w:szCs w:val="24"/>
          <w:lang w:val="en-US"/>
        </w:rPr>
        <w:t xml:space="preserve">Interestingly, linkages between plant and nematode community </w:t>
      </w:r>
      <w:r w:rsidR="003E00F3">
        <w:rPr>
          <w:rFonts w:asciiTheme="majorBidi" w:hAnsiTheme="majorBidi" w:cstheme="majorBidi"/>
          <w:sz w:val="24"/>
          <w:szCs w:val="24"/>
          <w:lang w:val="en-US"/>
        </w:rPr>
        <w:t>compositions</w:t>
      </w:r>
      <w:r w:rsidR="001D046A">
        <w:rPr>
          <w:rFonts w:asciiTheme="majorBidi" w:hAnsiTheme="majorBidi" w:cstheme="majorBidi"/>
          <w:sz w:val="24"/>
          <w:szCs w:val="24"/>
          <w:lang w:val="en-US"/>
        </w:rPr>
        <w:t xml:space="preserve"> were stronger than the linkages between </w:t>
      </w:r>
      <w:r w:rsidR="00E171FA">
        <w:rPr>
          <w:rFonts w:asciiTheme="majorBidi" w:hAnsiTheme="majorBidi" w:cstheme="majorBidi"/>
          <w:sz w:val="24"/>
          <w:szCs w:val="24"/>
          <w:lang w:val="en-US"/>
        </w:rPr>
        <w:t>either community with</w:t>
      </w:r>
      <w:r w:rsidR="001D046A">
        <w:rPr>
          <w:rFonts w:asciiTheme="majorBidi" w:hAnsiTheme="majorBidi" w:cstheme="majorBidi"/>
          <w:sz w:val="24"/>
          <w:szCs w:val="24"/>
          <w:lang w:val="en-US"/>
        </w:rPr>
        <w:t xml:space="preserve"> microbial </w:t>
      </w:r>
      <w:r w:rsidR="002038A3">
        <w:rPr>
          <w:rFonts w:asciiTheme="majorBidi" w:hAnsiTheme="majorBidi" w:cstheme="majorBidi"/>
          <w:sz w:val="24"/>
          <w:szCs w:val="24"/>
          <w:lang w:val="en-US"/>
        </w:rPr>
        <w:t>community</w:t>
      </w:r>
      <w:r w:rsidR="001D046A">
        <w:rPr>
          <w:rFonts w:asciiTheme="majorBidi" w:hAnsiTheme="majorBidi" w:cstheme="majorBidi"/>
          <w:sz w:val="24"/>
          <w:szCs w:val="24"/>
          <w:lang w:val="en-US"/>
        </w:rPr>
        <w:t>.</w:t>
      </w:r>
      <w:r w:rsidR="003105E9">
        <w:rPr>
          <w:rFonts w:asciiTheme="majorBidi" w:hAnsiTheme="majorBidi" w:cstheme="majorBidi"/>
          <w:sz w:val="24"/>
          <w:szCs w:val="24"/>
          <w:lang w:val="en-US"/>
        </w:rPr>
        <w:t xml:space="preserve"> </w:t>
      </w:r>
      <w:r w:rsidR="00D50C4A">
        <w:rPr>
          <w:rFonts w:asciiTheme="majorBidi" w:hAnsiTheme="majorBidi" w:cstheme="majorBidi"/>
          <w:sz w:val="24"/>
          <w:szCs w:val="24"/>
          <w:lang w:val="en-US"/>
        </w:rPr>
        <w:t xml:space="preserve">Our results </w:t>
      </w:r>
      <w:r w:rsidR="00303EFE">
        <w:rPr>
          <w:rFonts w:asciiTheme="majorBidi" w:hAnsiTheme="majorBidi" w:cstheme="majorBidi"/>
          <w:sz w:val="24"/>
          <w:szCs w:val="24"/>
          <w:lang w:val="en-US"/>
        </w:rPr>
        <w:t>indicate</w:t>
      </w:r>
      <w:r w:rsidR="003105E9">
        <w:rPr>
          <w:rFonts w:asciiTheme="majorBidi" w:hAnsiTheme="majorBidi" w:cstheme="majorBidi"/>
          <w:sz w:val="24"/>
          <w:szCs w:val="24"/>
          <w:lang w:val="en-US"/>
        </w:rPr>
        <w:t xml:space="preserve"> that </w:t>
      </w:r>
      <w:r w:rsidR="00D50C4A">
        <w:rPr>
          <w:rFonts w:asciiTheme="majorBidi" w:hAnsiTheme="majorBidi" w:cstheme="majorBidi"/>
          <w:sz w:val="24"/>
          <w:szCs w:val="24"/>
          <w:lang w:val="en-US"/>
        </w:rPr>
        <w:t xml:space="preserve">the </w:t>
      </w:r>
      <w:r w:rsidR="003105E9">
        <w:rPr>
          <w:rFonts w:asciiTheme="majorBidi" w:hAnsiTheme="majorBidi" w:cstheme="majorBidi"/>
          <w:sz w:val="24"/>
          <w:szCs w:val="24"/>
          <w:lang w:val="en-US"/>
        </w:rPr>
        <w:t xml:space="preserve">nematode community </w:t>
      </w:r>
      <w:r w:rsidR="000F5360">
        <w:rPr>
          <w:rFonts w:asciiTheme="majorBidi" w:hAnsiTheme="majorBidi" w:cstheme="majorBidi"/>
          <w:sz w:val="24"/>
          <w:szCs w:val="24"/>
          <w:lang w:val="en-US"/>
        </w:rPr>
        <w:t>may</w:t>
      </w:r>
      <w:r w:rsidR="000F5360" w:rsidRPr="003105E9">
        <w:rPr>
          <w:rFonts w:asciiTheme="majorBidi" w:hAnsiTheme="majorBidi" w:cstheme="majorBidi"/>
          <w:sz w:val="24"/>
          <w:szCs w:val="24"/>
          <w:lang w:val="en-US"/>
        </w:rPr>
        <w:t xml:space="preserve"> </w:t>
      </w:r>
      <w:r w:rsidR="003105E9" w:rsidRPr="003105E9">
        <w:rPr>
          <w:rFonts w:asciiTheme="majorBidi" w:hAnsiTheme="majorBidi" w:cstheme="majorBidi"/>
          <w:sz w:val="24"/>
          <w:szCs w:val="24"/>
          <w:lang w:val="en-US"/>
        </w:rPr>
        <w:t>respond relatively fast</w:t>
      </w:r>
      <w:r w:rsidR="00155A81">
        <w:rPr>
          <w:rFonts w:asciiTheme="majorBidi" w:hAnsiTheme="majorBidi" w:cstheme="majorBidi"/>
          <w:sz w:val="24"/>
          <w:szCs w:val="24"/>
          <w:lang w:val="en-US"/>
        </w:rPr>
        <w:t>er</w:t>
      </w:r>
      <w:r w:rsidR="003105E9" w:rsidRPr="003105E9">
        <w:rPr>
          <w:rFonts w:asciiTheme="majorBidi" w:hAnsiTheme="majorBidi" w:cstheme="majorBidi"/>
          <w:sz w:val="24"/>
          <w:szCs w:val="24"/>
          <w:lang w:val="en-US"/>
        </w:rPr>
        <w:t xml:space="preserve"> to </w:t>
      </w:r>
      <w:r w:rsidR="003105E9">
        <w:rPr>
          <w:rFonts w:asciiTheme="majorBidi" w:hAnsiTheme="majorBidi" w:cstheme="majorBidi"/>
          <w:sz w:val="24"/>
          <w:szCs w:val="24"/>
          <w:lang w:val="en-US"/>
        </w:rPr>
        <w:t xml:space="preserve">altered abiotic conditions and changes in plant community composition </w:t>
      </w:r>
      <w:r w:rsidR="00155A81">
        <w:rPr>
          <w:rFonts w:asciiTheme="majorBidi" w:hAnsiTheme="majorBidi" w:cstheme="majorBidi"/>
          <w:sz w:val="24"/>
          <w:szCs w:val="24"/>
          <w:lang w:val="en-US"/>
        </w:rPr>
        <w:t xml:space="preserve">than other trophic groups in the soil foodwebs </w:t>
      </w:r>
      <w:r w:rsidR="00963C3D">
        <w:rPr>
          <w:rFonts w:asciiTheme="majorBidi" w:hAnsiTheme="majorBidi" w:cstheme="majorBidi"/>
          <w:sz w:val="24"/>
          <w:szCs w:val="24"/>
          <w:lang w:val="en-US"/>
        </w:rPr>
        <w:fldChar w:fldCharType="begin" w:fldLock="1"/>
      </w:r>
      <w:r w:rsidR="005867A1">
        <w:rPr>
          <w:rFonts w:asciiTheme="majorBidi" w:hAnsiTheme="majorBidi" w:cstheme="majorBidi"/>
          <w:sz w:val="24"/>
          <w:szCs w:val="24"/>
          <w:lang w:val="en-US"/>
        </w:rPr>
        <w:instrText>ADDIN CSL_CITATION {"citationItems":[{"id":"ITEM-1","itemData":{"DOI":"10.1046/j.0269-8463.2001.00551.x","ISSN":"0269-8463","author":[{"dropping-particle":"","family":"Korthals","given":"G. W.","non-dropping-particle":"","parse-names":false,"suffix":""},{"dropping-particle":"","family":"Smilauer","given":"P.","non-dropping-particle":"","parse-names":false,"suffix":""},{"dropping-particle":"","family":"Dijk","given":"C.","non-dropping-particle":"Van","parse-names":false,"suffix":""},{"dropping-particle":"","family":"Putten","given":"W. H.","non-dropping-particle":"Van Der","parse-names":false,"suffix":""}],"container-title":"Functional Ecology","id":"ITEM-1","issue":"4","issued":{"date-parts":[["2001","8","1"]]},"page":"506-514","publisher":"Blackwell Science Ltd","title":"Linking above- and below-ground biodiversity: abundance and trophic complexity in soil as a response to experimental plant communities on abandoned arable land","type":"article-journal","volume":"15"},"uris":["http://www.mendeley.com/documents/?uuid=34bff1c6-2428-38ba-8201-2c2b3bc2f289"]},{"id":"ITEM-2","itemData":{"DOI":"10.1016/J.BIOCON.2005.06.005","ISSN":"0006-3207","abstract":"Conversion of arable land into semi-natural grassland or heath land is a common practice for restoring and conserving plant diversity. However, little is known about the effectiveness of land conversion for restoring and conserving taxonomic and functional diversity in the soil. We studied soil nematode community development in a chronosequence of abandoned fields and related this to plant community development. The taxonomic and functional composition of the soil nematode community was analyzed to detect changes in soil food web structure, using semi-natural sites and theoretical plant and soil communities as references. While plant communities clearly developed towards the semi-natural references, there was less direction in succession of nematode taxa. The number of fungal feeding nematodes increased after land abandonment. Numbers of omni-carnivorous nematodes expanded only during the first years, after which there were no substantial changes for the next three decades. Plant communities on the ex-arable fields developed towards the theoretical reference plant associations Galio hercynici-Festucetum ovinae and Genisto anglicae-Callunetum. Nematode communities developed away from a theoretical community indicative of arable land, but there was no clear development towards a theoretical (semi-)natural reference. Our results show that restoration and conservation of plant communities is of limited indicative value for developments belowground: successful restoration of plant diversity does not necessarily imply successful restoration of belowground diversity. Assessing the impact of conservation measures on restoring soil biodiversity requires information on belowground community composition of (semi-)natural areas in order to establish proper references for restoration sites.","author":[{"dropping-particle":"","family":"Kardol","given":"P.","non-dropping-particle":"","parse-names":false,"suffix":""},{"dropping-particle":"","family":"Bezemer","given":"T.M.","non-dropping-particle":"","parse-names":false,"suffix":""},{"dropping-particle":"","family":"Wal","given":"A.","non-dropping-particle":"van der","parse-names":false,"suffix":""},{"dropping-particle":"","family":"Putten","given":"W.H.","non-dropping-particle":"van der","parse-names":false,"suffix":""}],"container-title":"Biological Conservation","id":"ITEM-2","issue":"3","issued":{"date-parts":[["2005","12","1"]]},"page":"317-327","publisher":"Elsevier","title":"Successional trajectories of soil nematode and plant communities in a chronosequence of ex-arable lands","type":"article-journal","volume":"126"},"uris":["http://www.mendeley.com/documents/?uuid=556ea51b-4b04-335d-a8ae-57f0b9016f65"]}],"mendeley":{"formattedCitation":"(Korthals et al. 2001; Kardol et al. 2005)","plainTextFormattedCitation":"(Korthals et al. 2001; Kardol et al. 2005)","previouslyFormattedCitation":"(Korthals et al. 2001; Kardol et al. 2005)"},"properties":{"noteIndex":0},"schema":"https://github.com/citation-style-language/schema/raw/master/csl-citation.json"}</w:instrText>
      </w:r>
      <w:r w:rsidR="00963C3D">
        <w:rPr>
          <w:rFonts w:asciiTheme="majorBidi" w:hAnsiTheme="majorBidi" w:cstheme="majorBidi"/>
          <w:sz w:val="24"/>
          <w:szCs w:val="24"/>
          <w:lang w:val="en-US"/>
        </w:rPr>
        <w:fldChar w:fldCharType="separate"/>
      </w:r>
      <w:r w:rsidR="00963C3D" w:rsidRPr="00963C3D">
        <w:rPr>
          <w:rFonts w:asciiTheme="majorBidi" w:hAnsiTheme="majorBidi" w:cstheme="majorBidi"/>
          <w:noProof/>
          <w:sz w:val="24"/>
          <w:szCs w:val="24"/>
          <w:lang w:val="en-US"/>
        </w:rPr>
        <w:t>(Korthals et al. 2001; Kardol et al. 2005)</w:t>
      </w:r>
      <w:r w:rsidR="00963C3D">
        <w:rPr>
          <w:rFonts w:asciiTheme="majorBidi" w:hAnsiTheme="majorBidi" w:cstheme="majorBidi"/>
          <w:sz w:val="24"/>
          <w:szCs w:val="24"/>
          <w:lang w:val="en-US"/>
        </w:rPr>
        <w:fldChar w:fldCharType="end"/>
      </w:r>
      <w:r w:rsidR="00A16665">
        <w:rPr>
          <w:rFonts w:asciiTheme="majorBidi" w:hAnsiTheme="majorBidi" w:cstheme="majorBidi"/>
          <w:sz w:val="24"/>
          <w:szCs w:val="24"/>
          <w:lang w:val="en-US"/>
        </w:rPr>
        <w:t xml:space="preserve">. </w:t>
      </w:r>
    </w:p>
    <w:p w14:paraId="374365C1" w14:textId="1D323104" w:rsidR="003334A6" w:rsidRPr="00514F2C" w:rsidRDefault="00D35F1B" w:rsidP="005E64D1">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lang w:val="en-US"/>
        </w:rPr>
        <w:t>We found consistent results among all performed analyses (i.e. COIA, NMDS, indicator species analysis).</w:t>
      </w:r>
      <w:r w:rsidR="005E64D1">
        <w:rPr>
          <w:rFonts w:asciiTheme="majorBidi" w:hAnsiTheme="majorBidi" w:cstheme="majorBidi"/>
          <w:sz w:val="24"/>
          <w:szCs w:val="24"/>
          <w:lang w:val="en-US"/>
        </w:rPr>
        <w:t xml:space="preserve"> </w:t>
      </w:r>
      <w:r w:rsidR="00885C92">
        <w:rPr>
          <w:rFonts w:asciiTheme="majorBidi" w:hAnsiTheme="majorBidi" w:cstheme="majorBidi"/>
          <w:sz w:val="24"/>
          <w:szCs w:val="24"/>
          <w:lang w:val="en-US"/>
        </w:rPr>
        <w:t>Taken together, our</w:t>
      </w:r>
      <w:r w:rsidR="005E64D1">
        <w:rPr>
          <w:rFonts w:asciiTheme="majorBidi" w:hAnsiTheme="majorBidi" w:cstheme="majorBidi"/>
          <w:sz w:val="24"/>
          <w:szCs w:val="24"/>
        </w:rPr>
        <w:t xml:space="preserve"> results showed significant shifts in the </w:t>
      </w:r>
      <w:r w:rsidR="005E64D1">
        <w:rPr>
          <w:rFonts w:asciiTheme="majorBidi" w:hAnsiTheme="majorBidi" w:cstheme="majorBidi"/>
          <w:sz w:val="24"/>
          <w:szCs w:val="24"/>
        </w:rPr>
        <w:lastRenderedPageBreak/>
        <w:t>community</w:t>
      </w:r>
      <w:r w:rsidR="005E64D1" w:rsidRPr="00CC7D98">
        <w:rPr>
          <w:rFonts w:asciiTheme="majorBidi" w:hAnsiTheme="majorBidi" w:cstheme="majorBidi"/>
          <w:sz w:val="24"/>
          <w:szCs w:val="24"/>
        </w:rPr>
        <w:t xml:space="preserve"> composition</w:t>
      </w:r>
      <w:r w:rsidR="005E64D1">
        <w:rPr>
          <w:rFonts w:asciiTheme="majorBidi" w:hAnsiTheme="majorBidi" w:cstheme="majorBidi"/>
          <w:sz w:val="24"/>
          <w:szCs w:val="24"/>
        </w:rPr>
        <w:t>s</w:t>
      </w:r>
      <w:r w:rsidR="005E64D1" w:rsidRPr="00CC7D98">
        <w:rPr>
          <w:rFonts w:asciiTheme="majorBidi" w:hAnsiTheme="majorBidi" w:cstheme="majorBidi"/>
          <w:sz w:val="24"/>
          <w:szCs w:val="24"/>
        </w:rPr>
        <w:t xml:space="preserve"> from one composed of slower-growing </w:t>
      </w:r>
      <w:r w:rsidR="005E64D1">
        <w:rPr>
          <w:rFonts w:asciiTheme="majorBidi" w:hAnsiTheme="majorBidi" w:cstheme="majorBidi"/>
          <w:sz w:val="24"/>
          <w:szCs w:val="24"/>
        </w:rPr>
        <w:t>plant</w:t>
      </w:r>
      <w:r w:rsidR="005E64D1" w:rsidRPr="00CC7D98">
        <w:rPr>
          <w:rFonts w:asciiTheme="majorBidi" w:hAnsiTheme="majorBidi" w:cstheme="majorBidi"/>
          <w:sz w:val="24"/>
          <w:szCs w:val="24"/>
        </w:rPr>
        <w:t xml:space="preserve"> species</w:t>
      </w:r>
      <w:r w:rsidR="005E64D1">
        <w:rPr>
          <w:rFonts w:asciiTheme="majorBidi" w:hAnsiTheme="majorBidi" w:cstheme="majorBidi"/>
          <w:sz w:val="24"/>
          <w:szCs w:val="24"/>
        </w:rPr>
        <w:t>, fungi and bacterial- and fungal-feeding nematodes</w:t>
      </w:r>
      <w:r w:rsidR="005E64D1" w:rsidRPr="00CC7D98">
        <w:rPr>
          <w:rFonts w:asciiTheme="majorBidi" w:hAnsiTheme="majorBidi" w:cstheme="majorBidi"/>
          <w:sz w:val="24"/>
          <w:szCs w:val="24"/>
        </w:rPr>
        <w:t xml:space="preserve"> to one consisting of</w:t>
      </w:r>
      <w:r w:rsidR="005E64D1" w:rsidRPr="00731375">
        <w:rPr>
          <w:rFonts w:asciiTheme="majorBidi" w:hAnsiTheme="majorBidi" w:cstheme="majorBidi"/>
          <w:sz w:val="24"/>
          <w:szCs w:val="24"/>
        </w:rPr>
        <w:t xml:space="preserve"> </w:t>
      </w:r>
      <w:r w:rsidR="005E64D1" w:rsidRPr="00CC7D98">
        <w:rPr>
          <w:rFonts w:asciiTheme="majorBidi" w:hAnsiTheme="majorBidi" w:cstheme="majorBidi"/>
          <w:sz w:val="24"/>
          <w:szCs w:val="24"/>
        </w:rPr>
        <w:t xml:space="preserve">fast-growing </w:t>
      </w:r>
      <w:r w:rsidR="005E64D1">
        <w:rPr>
          <w:rFonts w:asciiTheme="majorBidi" w:hAnsiTheme="majorBidi" w:cstheme="majorBidi"/>
          <w:sz w:val="24"/>
          <w:szCs w:val="24"/>
        </w:rPr>
        <w:t xml:space="preserve">plant species, AMF </w:t>
      </w:r>
      <w:r w:rsidR="005E64D1" w:rsidRPr="00CC7D98">
        <w:rPr>
          <w:rFonts w:asciiTheme="majorBidi" w:hAnsiTheme="majorBidi" w:cstheme="majorBidi"/>
          <w:sz w:val="24"/>
          <w:szCs w:val="24"/>
        </w:rPr>
        <w:t xml:space="preserve">and </w:t>
      </w:r>
      <w:r w:rsidR="005E64D1">
        <w:rPr>
          <w:rFonts w:asciiTheme="majorBidi" w:hAnsiTheme="majorBidi" w:cstheme="majorBidi"/>
          <w:sz w:val="24"/>
          <w:szCs w:val="24"/>
        </w:rPr>
        <w:t>plant-feeding</w:t>
      </w:r>
      <w:r w:rsidR="005E64D1" w:rsidRPr="00CC7D98">
        <w:rPr>
          <w:rFonts w:asciiTheme="majorBidi" w:hAnsiTheme="majorBidi" w:cstheme="majorBidi"/>
          <w:sz w:val="24"/>
          <w:szCs w:val="24"/>
        </w:rPr>
        <w:t xml:space="preserve"> </w:t>
      </w:r>
      <w:r w:rsidR="005E64D1">
        <w:rPr>
          <w:rFonts w:asciiTheme="majorBidi" w:hAnsiTheme="majorBidi" w:cstheme="majorBidi"/>
          <w:sz w:val="24"/>
          <w:szCs w:val="24"/>
        </w:rPr>
        <w:t xml:space="preserve">nematodes as historical land-use intensification increased. Furthermore, </w:t>
      </w:r>
      <w:r w:rsidR="005E64D1">
        <w:rPr>
          <w:rFonts w:asciiTheme="majorBidi" w:hAnsiTheme="majorBidi" w:cstheme="majorBidi"/>
          <w:sz w:val="24"/>
          <w:szCs w:val="24"/>
          <w:lang w:val="en-US"/>
        </w:rPr>
        <w:t>t</w:t>
      </w:r>
      <w:r w:rsidR="0093514E" w:rsidRPr="00B96298">
        <w:rPr>
          <w:rFonts w:asciiTheme="majorBidi" w:hAnsiTheme="majorBidi" w:cstheme="majorBidi"/>
          <w:sz w:val="24"/>
          <w:szCs w:val="24"/>
          <w:lang w:val="en-US"/>
        </w:rPr>
        <w:t xml:space="preserve">he co-inertia analyses allowed us to identify </w:t>
      </w:r>
      <w:r w:rsidR="0093514E">
        <w:rPr>
          <w:rFonts w:asciiTheme="majorBidi" w:hAnsiTheme="majorBidi" w:cstheme="majorBidi"/>
          <w:sz w:val="24"/>
          <w:szCs w:val="24"/>
          <w:lang w:val="en-US"/>
        </w:rPr>
        <w:t xml:space="preserve">groups of organisms that have strong associations. </w:t>
      </w:r>
      <w:r w:rsidR="00EF1DA3">
        <w:rPr>
          <w:rFonts w:asciiTheme="majorBidi" w:hAnsiTheme="majorBidi" w:cstheme="majorBidi"/>
          <w:sz w:val="24"/>
          <w:szCs w:val="24"/>
          <w:lang w:val="en-US"/>
        </w:rPr>
        <w:t>Among others</w:t>
      </w:r>
      <w:r w:rsidR="0093514E">
        <w:rPr>
          <w:rFonts w:asciiTheme="majorBidi" w:hAnsiTheme="majorBidi" w:cstheme="majorBidi"/>
          <w:sz w:val="24"/>
          <w:szCs w:val="24"/>
          <w:lang w:val="en-US"/>
        </w:rPr>
        <w:t xml:space="preserve">, </w:t>
      </w:r>
      <w:r w:rsidR="003A7C5B">
        <w:rPr>
          <w:rFonts w:asciiTheme="majorBidi" w:hAnsiTheme="majorBidi" w:cstheme="majorBidi"/>
          <w:sz w:val="24"/>
          <w:szCs w:val="24"/>
          <w:lang w:val="en-US"/>
        </w:rPr>
        <w:t>our study showed</w:t>
      </w:r>
      <w:r w:rsidR="00B347DE">
        <w:rPr>
          <w:rFonts w:asciiTheme="majorBidi" w:hAnsiTheme="majorBidi" w:cstheme="majorBidi"/>
          <w:sz w:val="24"/>
          <w:szCs w:val="24"/>
          <w:lang w:val="en-US"/>
        </w:rPr>
        <w:t xml:space="preserve"> positive association </w:t>
      </w:r>
      <w:r w:rsidR="00EF1DA3">
        <w:rPr>
          <w:rFonts w:asciiTheme="majorBidi" w:hAnsiTheme="majorBidi" w:cstheme="majorBidi"/>
          <w:sz w:val="24"/>
          <w:szCs w:val="24"/>
          <w:lang w:val="en-US"/>
        </w:rPr>
        <w:t xml:space="preserve">(species pointing in </w:t>
      </w:r>
      <w:r w:rsidR="003A7C5B">
        <w:rPr>
          <w:rFonts w:asciiTheme="majorBidi" w:hAnsiTheme="majorBidi" w:cstheme="majorBidi"/>
          <w:sz w:val="24"/>
          <w:szCs w:val="24"/>
          <w:lang w:val="en-US"/>
        </w:rPr>
        <w:t>the same</w:t>
      </w:r>
      <w:r w:rsidR="00EF1DA3">
        <w:rPr>
          <w:rFonts w:asciiTheme="majorBidi" w:hAnsiTheme="majorBidi" w:cstheme="majorBidi"/>
          <w:sz w:val="24"/>
          <w:szCs w:val="24"/>
          <w:lang w:val="en-US"/>
        </w:rPr>
        <w:t xml:space="preserve"> directions in Fig. 2b-c) </w:t>
      </w:r>
      <w:r w:rsidR="00B347DE">
        <w:rPr>
          <w:rFonts w:asciiTheme="majorBidi" w:hAnsiTheme="majorBidi" w:cstheme="majorBidi"/>
          <w:sz w:val="24"/>
          <w:szCs w:val="24"/>
          <w:lang w:val="en-US"/>
        </w:rPr>
        <w:t xml:space="preserve">between </w:t>
      </w:r>
      <w:r w:rsidR="00C67B42">
        <w:rPr>
          <w:rFonts w:asciiTheme="majorBidi" w:hAnsiTheme="majorBidi" w:cstheme="majorBidi"/>
          <w:sz w:val="24"/>
          <w:szCs w:val="24"/>
          <w:lang w:val="en-US"/>
        </w:rPr>
        <w:t xml:space="preserve">plant species (such as </w:t>
      </w:r>
      <w:r w:rsidR="00B347DE">
        <w:rPr>
          <w:rFonts w:asciiTheme="majorBidi" w:hAnsiTheme="majorBidi" w:cstheme="majorBidi"/>
          <w:i/>
          <w:sz w:val="24"/>
          <w:szCs w:val="24"/>
          <w:lang w:val="en-US"/>
        </w:rPr>
        <w:t xml:space="preserve">Trifolium repens </w:t>
      </w:r>
      <w:r w:rsidR="00B347DE">
        <w:rPr>
          <w:rFonts w:asciiTheme="majorBidi" w:hAnsiTheme="majorBidi" w:cstheme="majorBidi"/>
          <w:sz w:val="24"/>
          <w:szCs w:val="24"/>
          <w:lang w:val="en-US"/>
        </w:rPr>
        <w:t xml:space="preserve">(white clover) and </w:t>
      </w:r>
      <w:r w:rsidR="00B347DE">
        <w:rPr>
          <w:rFonts w:asciiTheme="majorBidi" w:hAnsiTheme="majorBidi" w:cstheme="majorBidi"/>
          <w:i/>
          <w:sz w:val="24"/>
          <w:szCs w:val="24"/>
          <w:lang w:val="en-US"/>
        </w:rPr>
        <w:t xml:space="preserve">Lolium perenne </w:t>
      </w:r>
      <w:r w:rsidR="00B347DE">
        <w:rPr>
          <w:rFonts w:asciiTheme="majorBidi" w:hAnsiTheme="majorBidi" w:cstheme="majorBidi"/>
          <w:sz w:val="24"/>
          <w:szCs w:val="24"/>
          <w:lang w:val="en-US"/>
        </w:rPr>
        <w:t>(ryegrass)</w:t>
      </w:r>
      <w:r w:rsidR="00C67B42">
        <w:rPr>
          <w:rFonts w:asciiTheme="majorBidi" w:hAnsiTheme="majorBidi" w:cstheme="majorBidi"/>
          <w:sz w:val="24"/>
          <w:szCs w:val="24"/>
          <w:lang w:val="en-US"/>
        </w:rPr>
        <w:t>)</w:t>
      </w:r>
      <w:r w:rsidR="00B347DE">
        <w:rPr>
          <w:rFonts w:asciiTheme="majorBidi" w:hAnsiTheme="majorBidi" w:cstheme="majorBidi"/>
          <w:sz w:val="24"/>
          <w:szCs w:val="24"/>
          <w:lang w:val="en-US"/>
        </w:rPr>
        <w:t xml:space="preserve"> and non-specific and GM+ </w:t>
      </w:r>
      <w:r w:rsidR="00A6373E">
        <w:rPr>
          <w:rFonts w:asciiTheme="majorBidi" w:hAnsiTheme="majorBidi" w:cstheme="majorBidi"/>
          <w:sz w:val="24"/>
          <w:szCs w:val="24"/>
          <w:lang w:val="en-US"/>
        </w:rPr>
        <w:t xml:space="preserve">bacterial </w:t>
      </w:r>
      <w:r w:rsidR="00B347DE">
        <w:rPr>
          <w:rFonts w:asciiTheme="majorBidi" w:hAnsiTheme="majorBidi" w:cstheme="majorBidi"/>
          <w:sz w:val="24"/>
          <w:szCs w:val="24"/>
          <w:lang w:val="en-US"/>
        </w:rPr>
        <w:t xml:space="preserve">PLFAs. This result is consistent with other study </w:t>
      </w:r>
      <w:r w:rsidR="00EF1DA3">
        <w:rPr>
          <w:rFonts w:asciiTheme="majorBidi" w:hAnsiTheme="majorBidi" w:cstheme="majorBidi"/>
          <w:sz w:val="24"/>
          <w:szCs w:val="24"/>
          <w:lang w:val="en-US"/>
        </w:rPr>
        <w:t>reporting that these PLFAs</w:t>
      </w:r>
      <w:r w:rsidR="00C67B42">
        <w:rPr>
          <w:rFonts w:asciiTheme="majorBidi" w:hAnsiTheme="majorBidi" w:cstheme="majorBidi"/>
          <w:sz w:val="24"/>
          <w:szCs w:val="24"/>
          <w:lang w:val="en-US"/>
        </w:rPr>
        <w:t xml:space="preserve"> </w:t>
      </w:r>
      <w:r w:rsidR="003A7C5B">
        <w:rPr>
          <w:rFonts w:asciiTheme="majorBidi" w:hAnsiTheme="majorBidi" w:cstheme="majorBidi"/>
          <w:sz w:val="24"/>
          <w:szCs w:val="24"/>
          <w:lang w:val="en-US"/>
        </w:rPr>
        <w:t>(non-specific and GM+ bacteria)</w:t>
      </w:r>
      <w:r w:rsidR="00EF1DA3">
        <w:rPr>
          <w:rFonts w:asciiTheme="majorBidi" w:hAnsiTheme="majorBidi" w:cstheme="majorBidi"/>
          <w:sz w:val="24"/>
          <w:szCs w:val="24"/>
          <w:lang w:val="en-US"/>
        </w:rPr>
        <w:t xml:space="preserve"> were the most </w:t>
      </w:r>
      <w:r w:rsidR="003A7C5B">
        <w:rPr>
          <w:rFonts w:asciiTheme="majorBidi" w:hAnsiTheme="majorBidi" w:cstheme="majorBidi"/>
          <w:sz w:val="24"/>
          <w:szCs w:val="24"/>
          <w:lang w:val="en-US"/>
        </w:rPr>
        <w:t>abundant</w:t>
      </w:r>
      <w:r w:rsidR="00EF1DA3">
        <w:rPr>
          <w:rFonts w:asciiTheme="majorBidi" w:hAnsiTheme="majorBidi" w:cstheme="majorBidi"/>
          <w:sz w:val="24"/>
          <w:szCs w:val="24"/>
          <w:lang w:val="en-US"/>
        </w:rPr>
        <w:t xml:space="preserve"> microbial</w:t>
      </w:r>
      <w:r w:rsidR="00322AA5">
        <w:rPr>
          <w:rFonts w:asciiTheme="majorBidi" w:hAnsiTheme="majorBidi" w:cstheme="majorBidi"/>
          <w:sz w:val="24"/>
          <w:szCs w:val="24"/>
          <w:lang w:val="en-US"/>
        </w:rPr>
        <w:t xml:space="preserve"> PLFA</w:t>
      </w:r>
      <w:r w:rsidR="00EF1DA3">
        <w:rPr>
          <w:rFonts w:asciiTheme="majorBidi" w:hAnsiTheme="majorBidi" w:cstheme="majorBidi"/>
          <w:sz w:val="24"/>
          <w:szCs w:val="24"/>
          <w:lang w:val="en-US"/>
        </w:rPr>
        <w:t xml:space="preserve"> groups in soil under ryegrass and white clover </w:t>
      </w:r>
      <w:r w:rsidR="00DE33AC">
        <w:rPr>
          <w:rFonts w:asciiTheme="majorBidi" w:hAnsiTheme="majorBidi" w:cstheme="majorBidi"/>
          <w:sz w:val="24"/>
          <w:szCs w:val="24"/>
          <w:lang w:val="en-US"/>
        </w:rPr>
        <w:fldChar w:fldCharType="begin" w:fldLock="1"/>
      </w:r>
      <w:r w:rsidR="000007A4">
        <w:rPr>
          <w:rFonts w:asciiTheme="majorBidi" w:hAnsiTheme="majorBidi" w:cstheme="majorBidi"/>
          <w:sz w:val="24"/>
          <w:szCs w:val="24"/>
          <w:lang w:val="en-US"/>
        </w:rPr>
        <w:instrText>ADDIN CSL_CITATION {"citationItems":[{"id":"ITEM-1","itemData":{"DOI":"10.1016/J.SOILBIO.2014.05.003","ISSN":"0038-0717","abstract":"Rhizodeposition affects the microbial community in the rhizosphere, and microbial composition and activity may therefore differ in soil depending on plant species. We hypothesised that these differences increase over the plant growth period because roots occupy larger soil volumes and release more rhizodeposits. We tested how such medium-term responses of the microbial community can be explained by the short-term utilisation of root exudates. To test this we analysed 15N incorporation into microbial biomass, phospholipid fatty acid (PLFA) composition and 13C incorporation into the PLFAs of specific microbial groups in soil under white clover (Trifolium repens L.) and ryegrass (Lolium perenne L.) following leaf-labelling with 13C-bicarbonate and 15N-urea. In this way microbial N and 15N and the composition of PLFAs reflect the medium-term (two months) response of microorganisms to rhizodeposits, whereas the 13C-label of the PLFAs reflects the short-term (one week) utilisation of root exudates following labelling of shoots. In the medium term, microbial biomass N and 15N were greater under the ryegrass, whereas total PLFA was higher under white clover. The relative abundance of fungi and actinomycetes was unaffected by plant species, but pool of Gram-negative and Gram-positive bacteria was greater under white clover at the 10 percent significance level. In the short term, microorganisms more actively utilised fresh exudates (13C-labelled) of ryegrass than of white clover. We expected ryegrass exudates initially to be incorporated into bacterial PLFA and into fungi over time, but surprisingly fungi had the highest utilisation of ryegrass-derived C over the week. At 0–5 cm soil depth, white clover exudates were utilised only by bacteria, whereas fungi dominated at 5–15 cm. This reflects differences in the quality of white clover exudates or differences in the microbial community composition at the two depths. We conclude that despite clear short-term differences in microbial response to the exudates of white clover and ryegrass, this is only to a limited extent transferred into medium-term defects on the composition of the microbial communities under the two plant species. Hence, our study showed that different short-term C utilisation patterns may lead to similar medium-term responses of the microbial community.","author":[{"dropping-particle":"","family":"Kušlienė","given":"Gedrimė","non-dropping-particle":"","parse-names":false,"suffix":""},{"dropping-particle":"","family":"Rasmussen","given":"Jim","non-dropping-particle":"","parse-names":false,"suffix":""},{"dropping-particle":"","family":"Kuzyakov","given":"Yakov","non-dropping-particle":"","parse-names":false,"suffix":""},{"dropping-particle":"","family":"Eriksen","given":"Jørgen","non-dropping-particle":"","parse-names":false,"suffix":""}],"container-title":"Soil Biology and Biochemistry","id":"ITEM-1","issued":{"date-parts":[["2014","9","1"]]},"page":"22-33","publisher":"Pergamon","title":"Medium-term response of microbial community to rhizodeposits of white clover and ryegrass and tracing of active processes induced by 13C and 15N labelled exudates","type":"article-journal","volume":"76"},"uris":["http://www.mendeley.com/documents/?uuid=43c4f104-156f-3806-9cfa-709bbe02de1e"]}],"mendeley":{"formattedCitation":"(Kušlienė et al. 2014)","plainTextFormattedCitation":"(Kušlienė et al. 2014)","previouslyFormattedCitation":"(Kušlienė et al. 2014)"},"properties":{"noteIndex":0},"schema":"https://github.com/citation-style-language/schema/raw/master/csl-citation.json"}</w:instrText>
      </w:r>
      <w:r w:rsidR="00DE33AC">
        <w:rPr>
          <w:rFonts w:asciiTheme="majorBidi" w:hAnsiTheme="majorBidi" w:cstheme="majorBidi"/>
          <w:sz w:val="24"/>
          <w:szCs w:val="24"/>
          <w:lang w:val="en-US"/>
        </w:rPr>
        <w:fldChar w:fldCharType="separate"/>
      </w:r>
      <w:r w:rsidR="00DE33AC" w:rsidRPr="00DE33AC">
        <w:rPr>
          <w:rFonts w:asciiTheme="majorBidi" w:hAnsiTheme="majorBidi" w:cstheme="majorBidi"/>
          <w:noProof/>
          <w:sz w:val="24"/>
          <w:szCs w:val="24"/>
          <w:lang w:val="en-US"/>
        </w:rPr>
        <w:t>(Kušlienė et al. 2014)</w:t>
      </w:r>
      <w:r w:rsidR="00DE33AC">
        <w:rPr>
          <w:rFonts w:asciiTheme="majorBidi" w:hAnsiTheme="majorBidi" w:cstheme="majorBidi"/>
          <w:sz w:val="24"/>
          <w:szCs w:val="24"/>
          <w:lang w:val="en-US"/>
        </w:rPr>
        <w:fldChar w:fldCharType="end"/>
      </w:r>
      <w:r w:rsidR="00C54FE8">
        <w:rPr>
          <w:rFonts w:asciiTheme="majorBidi" w:hAnsiTheme="majorBidi" w:cstheme="majorBidi"/>
          <w:sz w:val="24"/>
          <w:szCs w:val="24"/>
          <w:lang w:val="en-US"/>
        </w:rPr>
        <w:t xml:space="preserve">. </w:t>
      </w:r>
      <w:r w:rsidR="00D22851">
        <w:rPr>
          <w:rFonts w:asciiTheme="majorBidi" w:hAnsiTheme="majorBidi" w:cstheme="majorBidi"/>
          <w:sz w:val="24"/>
          <w:szCs w:val="24"/>
          <w:lang w:val="en-US"/>
        </w:rPr>
        <w:t xml:space="preserve">White clover </w:t>
      </w:r>
      <w:r w:rsidR="00B82BE4">
        <w:rPr>
          <w:rFonts w:asciiTheme="majorBidi" w:hAnsiTheme="majorBidi" w:cstheme="majorBidi"/>
          <w:sz w:val="24"/>
          <w:szCs w:val="24"/>
          <w:lang w:val="en-US"/>
        </w:rPr>
        <w:t xml:space="preserve">exudes </w:t>
      </w:r>
      <w:r w:rsidR="00D22851">
        <w:rPr>
          <w:rFonts w:asciiTheme="majorBidi" w:hAnsiTheme="majorBidi" w:cstheme="majorBidi"/>
          <w:sz w:val="24"/>
          <w:szCs w:val="24"/>
          <w:lang w:val="en-US"/>
        </w:rPr>
        <w:t xml:space="preserve">inorganic (NH4+) and organic N compounds with a low C:N ratio, which </w:t>
      </w:r>
      <w:r w:rsidR="00322AA5">
        <w:rPr>
          <w:rFonts w:asciiTheme="majorBidi" w:hAnsiTheme="majorBidi" w:cstheme="majorBidi"/>
          <w:sz w:val="24"/>
          <w:szCs w:val="24"/>
          <w:lang w:val="en-US"/>
        </w:rPr>
        <w:t xml:space="preserve">would </w:t>
      </w:r>
      <w:r w:rsidR="00D22851">
        <w:rPr>
          <w:rFonts w:asciiTheme="majorBidi" w:hAnsiTheme="majorBidi" w:cstheme="majorBidi"/>
          <w:sz w:val="24"/>
          <w:szCs w:val="24"/>
          <w:lang w:val="en-US"/>
        </w:rPr>
        <w:t xml:space="preserve">stimulate bacteria over fungi </w:t>
      </w:r>
      <w:r w:rsidR="00F56434">
        <w:rPr>
          <w:rFonts w:asciiTheme="majorBidi" w:hAnsiTheme="majorBidi" w:cstheme="majorBidi"/>
          <w:sz w:val="24"/>
          <w:szCs w:val="24"/>
          <w:lang w:val="en-US"/>
        </w:rPr>
        <w:fldChar w:fldCharType="begin" w:fldLock="1"/>
      </w:r>
      <w:r w:rsidR="00DE33AC">
        <w:rPr>
          <w:rFonts w:asciiTheme="majorBidi" w:hAnsiTheme="majorBidi" w:cstheme="majorBidi"/>
          <w:sz w:val="24"/>
          <w:szCs w:val="24"/>
          <w:lang w:val="en-US"/>
        </w:rPr>
        <w:instrText>ADDIN CSL_CITATION {"citationItems":[{"id":"ITEM-1","itemData":{"DOI":"10.1016/S1161-0301(01)00118-6","ISSN":"1161-0301","abstract":"Using data from a decomposition study, we aimed to test the parameterisation of the soil organic matter module of the DAISY model, and link measurable plant litter fractions (lignin, water-soluble) with the model defined plant litter pools. Shoot and root material from perennial ryegrass and white clover was incubated in a sandy loam soil at 9 °C for 94 days. Accumulated CO2 evolution, soil mineral nitrogen (N) and soil microbial biomass-N were measured during the incubation. Marked differences in decomposition rates between above- and below-ground material as well as between the two plant species were observed. The DAISY model was used to interpret the incubation results. Decomposition rates and utilisation efficiencies were modified, under the constraint that rates of specific pools were independent of the type of material, to obtain good agreement between observed and simulated values. Measurable quality parameters were evaluated against the sizes of pools in the model and measured fluxes. The size of the slowest decomposing fraction of the DAISY model was proportional to the lignin content of the plant material, but twice as large. The easily decomposable fraction in the model was well correlated with the water-soluble fraction of the plant material (r2=0.84). The size of this pool in the model was larger than the water-soluble fraction of the plant material in three of the five plant materials. The initial carbon mineralisation was correlated with water-solubility of the plant material and total mineralisation with the lignin:N ratio. Net N mineralisation was well correlated with the C:N ratio and the N content of the added material. At the end of the experiment, the mineral N content was overestimated by the DAISY model for all treatments, except one. A soil microbial residual pool, consisting of undecomposed microbial tissue is suggested as a possible N-sink during the incubation. The study demonstrated a correlation between the model-defined pools and chemical plant fractions, but also that the pools in the model were larger than their measured counterparts.","author":[{"dropping-particle":"","family":"Neergaard","given":"Andreas","non-dropping-particle":"de","parse-names":false,"suffix":""},{"dropping-particle":"","family":"Hauggaard-Nielsen","given":"Henrik","non-dropping-particle":"","parse-names":false,"suffix":""},{"dropping-particle":"","family":"Stoumann Jensen","given":"Lars","non-dropping-particle":"","parse-names":false,"suffix":""},{"dropping-particle":"","family":"Magid","given":"Jakob","non-dropping-particle":"","parse-names":false,"suffix":""}],"container-title":"European Journal of Agronomy","id":"ITEM-1","issue":"1","issued":{"date-parts":[["2002","1","1"]]},"page":"43-55","publisher":"Elsevier","title":"Decomposition of white clover (Trifolium repens) and ryegrass (Lolium perenne) components: C and N dynamics simulated with the DAISY soil organic matter submodel","type":"article-journal","volume":"16"},"uris":["http://www.mendeley.com/documents/?uuid=7d712fc4-54d0-3066-860a-1349d9b646b7"]}],"mendeley":{"formattedCitation":"(de Neergaard et al. 2002)","plainTextFormattedCitation":"(de Neergaard et al. 2002)","previouslyFormattedCitation":"(de Neergaard et al. 2002)"},"properties":{"noteIndex":0},"schema":"https://github.com/citation-style-language/schema/raw/master/csl-citation.json"}</w:instrText>
      </w:r>
      <w:r w:rsidR="00F56434">
        <w:rPr>
          <w:rFonts w:asciiTheme="majorBidi" w:hAnsiTheme="majorBidi" w:cstheme="majorBidi"/>
          <w:sz w:val="24"/>
          <w:szCs w:val="24"/>
          <w:lang w:val="en-US"/>
        </w:rPr>
        <w:fldChar w:fldCharType="separate"/>
      </w:r>
      <w:r w:rsidR="004306C1" w:rsidRPr="004306C1">
        <w:rPr>
          <w:rFonts w:asciiTheme="majorBidi" w:hAnsiTheme="majorBidi" w:cstheme="majorBidi"/>
          <w:noProof/>
          <w:sz w:val="24"/>
          <w:szCs w:val="24"/>
          <w:lang w:val="en-US"/>
        </w:rPr>
        <w:t>(de Neergaard et al. 2002)</w:t>
      </w:r>
      <w:r w:rsidR="00F56434">
        <w:rPr>
          <w:rFonts w:asciiTheme="majorBidi" w:hAnsiTheme="majorBidi" w:cstheme="majorBidi"/>
          <w:sz w:val="24"/>
          <w:szCs w:val="24"/>
          <w:lang w:val="en-US"/>
        </w:rPr>
        <w:fldChar w:fldCharType="end"/>
      </w:r>
      <w:r w:rsidR="00D22851">
        <w:rPr>
          <w:rFonts w:asciiTheme="majorBidi" w:hAnsiTheme="majorBidi" w:cstheme="majorBidi"/>
          <w:sz w:val="24"/>
          <w:szCs w:val="24"/>
          <w:lang w:val="en-US"/>
        </w:rPr>
        <w:t>.</w:t>
      </w:r>
      <w:r w:rsidR="00435149">
        <w:rPr>
          <w:rFonts w:asciiTheme="majorBidi" w:hAnsiTheme="majorBidi" w:cstheme="majorBidi"/>
          <w:sz w:val="24"/>
          <w:szCs w:val="24"/>
          <w:lang w:val="en-US"/>
        </w:rPr>
        <w:t xml:space="preserve"> Interestingly, we found negative association </w:t>
      </w:r>
      <w:r w:rsidR="00C67B42">
        <w:rPr>
          <w:rFonts w:asciiTheme="majorBidi" w:hAnsiTheme="majorBidi" w:cstheme="majorBidi"/>
          <w:sz w:val="24"/>
          <w:szCs w:val="24"/>
          <w:lang w:val="en-US"/>
        </w:rPr>
        <w:t xml:space="preserve">(species pointing in the opposite directions in Fig. 2b-c) </w:t>
      </w:r>
      <w:r w:rsidR="00435149">
        <w:rPr>
          <w:rFonts w:asciiTheme="majorBidi" w:hAnsiTheme="majorBidi" w:cstheme="majorBidi"/>
          <w:sz w:val="24"/>
          <w:szCs w:val="24"/>
          <w:lang w:val="en-US"/>
        </w:rPr>
        <w:t xml:space="preserve">between </w:t>
      </w:r>
      <w:r w:rsidR="00435149">
        <w:rPr>
          <w:rFonts w:asciiTheme="majorBidi" w:hAnsiTheme="majorBidi" w:cstheme="majorBidi"/>
          <w:i/>
          <w:sz w:val="24"/>
          <w:szCs w:val="24"/>
          <w:lang w:val="en-US"/>
        </w:rPr>
        <w:t>Peduclaris sylvatica</w:t>
      </w:r>
      <w:r w:rsidR="009C3B8A">
        <w:rPr>
          <w:rFonts w:asciiTheme="majorBidi" w:hAnsiTheme="majorBidi" w:cstheme="majorBidi"/>
          <w:i/>
          <w:sz w:val="24"/>
          <w:szCs w:val="24"/>
          <w:lang w:val="en-US"/>
        </w:rPr>
        <w:t xml:space="preserve"> </w:t>
      </w:r>
      <w:r w:rsidR="009C3B8A">
        <w:rPr>
          <w:rFonts w:asciiTheme="majorBidi" w:hAnsiTheme="majorBidi" w:cstheme="majorBidi"/>
          <w:sz w:val="24"/>
          <w:szCs w:val="24"/>
          <w:lang w:val="en-US"/>
        </w:rPr>
        <w:t>(hemiparasit</w:t>
      </w:r>
      <w:r w:rsidR="00B97320">
        <w:rPr>
          <w:rFonts w:asciiTheme="majorBidi" w:hAnsiTheme="majorBidi" w:cstheme="majorBidi"/>
          <w:sz w:val="24"/>
          <w:szCs w:val="24"/>
          <w:lang w:val="en-US"/>
        </w:rPr>
        <w:t>e</w:t>
      </w:r>
      <w:r w:rsidR="009C3B8A">
        <w:rPr>
          <w:rFonts w:asciiTheme="majorBidi" w:hAnsiTheme="majorBidi" w:cstheme="majorBidi"/>
          <w:sz w:val="24"/>
          <w:szCs w:val="24"/>
          <w:lang w:val="en-US"/>
        </w:rPr>
        <w:t xml:space="preserve"> plant)</w:t>
      </w:r>
      <w:r w:rsidR="00435149">
        <w:rPr>
          <w:rFonts w:asciiTheme="majorBidi" w:hAnsiTheme="majorBidi" w:cstheme="majorBidi"/>
          <w:i/>
          <w:sz w:val="24"/>
          <w:szCs w:val="24"/>
          <w:lang w:val="en-US"/>
        </w:rPr>
        <w:t xml:space="preserve"> </w:t>
      </w:r>
      <w:r w:rsidR="00435149">
        <w:rPr>
          <w:rFonts w:asciiTheme="majorBidi" w:hAnsiTheme="majorBidi" w:cstheme="majorBidi"/>
          <w:sz w:val="24"/>
          <w:szCs w:val="24"/>
          <w:lang w:val="en-US"/>
        </w:rPr>
        <w:t xml:space="preserve">and AMF. </w:t>
      </w:r>
      <w:r w:rsidR="000220DC">
        <w:rPr>
          <w:rFonts w:asciiTheme="majorBidi" w:hAnsiTheme="majorBidi" w:cstheme="majorBidi"/>
          <w:sz w:val="24"/>
          <w:szCs w:val="24"/>
          <w:lang w:val="en-US"/>
        </w:rPr>
        <w:t xml:space="preserve">This result confirms the finding of other study showing </w:t>
      </w:r>
      <w:r w:rsidR="009C3B8A">
        <w:rPr>
          <w:rFonts w:asciiTheme="majorBidi" w:hAnsiTheme="majorBidi" w:cstheme="majorBidi"/>
          <w:sz w:val="24"/>
          <w:szCs w:val="24"/>
          <w:lang w:val="en-US"/>
        </w:rPr>
        <w:t>direct and</w:t>
      </w:r>
      <w:r w:rsidR="000220DC">
        <w:rPr>
          <w:rFonts w:asciiTheme="majorBidi" w:hAnsiTheme="majorBidi" w:cstheme="majorBidi"/>
          <w:sz w:val="24"/>
          <w:szCs w:val="24"/>
          <w:lang w:val="en-US"/>
        </w:rPr>
        <w:t xml:space="preserve"> indirect negative effect of AMF on the performance of </w:t>
      </w:r>
      <w:r w:rsidR="009C3B8A">
        <w:rPr>
          <w:rFonts w:asciiTheme="majorBidi" w:hAnsiTheme="majorBidi" w:cstheme="majorBidi"/>
          <w:sz w:val="24"/>
          <w:szCs w:val="24"/>
          <w:lang w:val="en-US"/>
        </w:rPr>
        <w:t>parasitic</w:t>
      </w:r>
      <w:r w:rsidR="000220DC">
        <w:rPr>
          <w:rFonts w:asciiTheme="majorBidi" w:hAnsiTheme="majorBidi" w:cstheme="majorBidi"/>
          <w:sz w:val="24"/>
          <w:szCs w:val="24"/>
          <w:lang w:val="en-US"/>
        </w:rPr>
        <w:t xml:space="preserve"> plants during co-infection of host plants</w:t>
      </w:r>
      <w:r w:rsidR="00B97320">
        <w:rPr>
          <w:rFonts w:asciiTheme="majorBidi" w:hAnsiTheme="majorBidi" w:cstheme="majorBidi"/>
          <w:sz w:val="24"/>
          <w:szCs w:val="24"/>
          <w:lang w:val="en-US"/>
        </w:rPr>
        <w:t xml:space="preserve"> </w:t>
      </w:r>
      <w:r w:rsidR="00B97320">
        <w:rPr>
          <w:rFonts w:asciiTheme="majorBidi" w:hAnsiTheme="majorBidi" w:cstheme="majorBidi"/>
          <w:sz w:val="24"/>
          <w:szCs w:val="24"/>
          <w:lang w:val="en-US"/>
        </w:rPr>
        <w:fldChar w:fldCharType="begin" w:fldLock="1"/>
      </w:r>
      <w:r w:rsidR="00F56434">
        <w:rPr>
          <w:rFonts w:asciiTheme="majorBidi" w:hAnsiTheme="majorBidi" w:cstheme="majorBidi"/>
          <w:sz w:val="24"/>
          <w:szCs w:val="24"/>
          <w:lang w:val="en-US"/>
        </w:rPr>
        <w:instrText>ADDIN CSL_CITATION {"citationItems":[{"id":"ITEM-1","itemData":{"DOI":"10.1093/aob/mct177","ISSN":"1095-8290","PMID":"23946322","abstract":"BACKGROUND AND AIMS Because most parasitic plants do not form mycorrhizal associations, the nutritional roles of arbuscular mycorrhizal (AM) fungi in them have hardly been tested. Some facultative root hemiparasitic Pedicularis species form AM associations and hence are ideal for testing both direct and indirect effects of AM fungi on their nutrient acquisition. The aim of this study was to test the influence of AM inoculation on phosphorus (P) uptake by Pedicularis rex and P. tricolor. METHODS (32)P labelling was used in compartmented pots to assess the contribution of the AM pathway and the influence of AM inoculation on P uptake from a host plant into the root hemiparasites. Laboratory isolates of fungal species (Glomus mosseae and G. intraradices) and the host species (Hordeum vulgare 'Fleet') to which the two Pedicularis species showed obvious responses in haustorium formation and growth in previous studies were used. KEY RESULTS The AM colonization of both Pedicularis spp. was low (&lt;15 % root length) and only a very small proportion of total plant P (&lt;1 %) was delivered from the soil via the AM fungus. In a separate experiment, inoculation with AM fungi strongly interfered with P acquisition by both Pedicularis species from their host barley, almost certainly because the numbers of haustoria formed by the parasite were significantly reduced in AM plants. CONCLUSIONS Roles of AM fungi in nutrient acquisition by root parasitic plants were quantitatively demonstrated for the first time. Evidence was obtained for a novel mechanism of preventing root parasitic plants from overexploiting host resources through AM fungal-induced suppression of the absorptive structures in the parasites.","author":[{"dropping-particle":"","family":"Li","given":"Ai-Rong","non-dropping-particle":"","parse-names":false,"suffix":""},{"dropping-particle":"","family":"Guan","given":"Kai-Yun","non-dropping-particle":"","parse-names":false,"suffix":""},{"dropping-particle":"","family":"Stonor","given":"Rebecca","non-dropping-particle":"","parse-names":false,"suffix":""},{"dropping-particle":"","family":"Smith","given":"Sally E","non-dropping-particle":"","parse-names":false,"suffix":""},{"dropping-particle":"","family":"Smith","given":"F Andrew","non-dropping-particle":"","parse-names":false,"suffix":""}],"container-title":"Annals of botany","id":"ITEM-1","issue":"6","issued":{"date-parts":[["2013","10"]]},"page":"1089-98","publisher":"Oxford University Press","title":"Direct and indirect influences of arbuscular mycorrhizal fungi on phosphorus uptake by two root hemiparasitic Pedicularis species: do the fungal partners matter at low colonization levels?","type":"article-journal","volume":"112"},"uris":["http://www.mendeley.com/documents/?uuid=0cea98c4-2274-3a44-a6f8-c9491568ed2a"]}],"mendeley":{"formattedCitation":"(Li et al. 2013)","plainTextFormattedCitation":"(Li et al. 2013)","previouslyFormattedCitation":"(Li et al. 2013)"},"properties":{"noteIndex":0},"schema":"https://github.com/citation-style-language/schema/raw/master/csl-citation.json"}</w:instrText>
      </w:r>
      <w:r w:rsidR="00B97320">
        <w:rPr>
          <w:rFonts w:asciiTheme="majorBidi" w:hAnsiTheme="majorBidi" w:cstheme="majorBidi"/>
          <w:sz w:val="24"/>
          <w:szCs w:val="24"/>
          <w:lang w:val="en-US"/>
        </w:rPr>
        <w:fldChar w:fldCharType="separate"/>
      </w:r>
      <w:r w:rsidR="00B97320" w:rsidRPr="00B97320">
        <w:rPr>
          <w:rFonts w:asciiTheme="majorBidi" w:hAnsiTheme="majorBidi" w:cstheme="majorBidi"/>
          <w:noProof/>
          <w:sz w:val="24"/>
          <w:szCs w:val="24"/>
          <w:lang w:val="en-US"/>
        </w:rPr>
        <w:t>(Li et al. 2013)</w:t>
      </w:r>
      <w:r w:rsidR="00B97320">
        <w:rPr>
          <w:rFonts w:asciiTheme="majorBidi" w:hAnsiTheme="majorBidi" w:cstheme="majorBidi"/>
          <w:sz w:val="24"/>
          <w:szCs w:val="24"/>
          <w:lang w:val="en-US"/>
        </w:rPr>
        <w:fldChar w:fldCharType="end"/>
      </w:r>
      <w:r w:rsidR="000220DC">
        <w:rPr>
          <w:rFonts w:asciiTheme="majorBidi" w:hAnsiTheme="majorBidi" w:cstheme="majorBidi"/>
          <w:sz w:val="24"/>
          <w:szCs w:val="24"/>
          <w:lang w:val="en-US"/>
        </w:rPr>
        <w:t xml:space="preserve">. </w:t>
      </w:r>
      <w:r w:rsidR="00EF1DA3">
        <w:rPr>
          <w:rFonts w:asciiTheme="majorBidi" w:hAnsiTheme="majorBidi" w:cstheme="majorBidi"/>
          <w:sz w:val="24"/>
          <w:szCs w:val="24"/>
          <w:lang w:val="en-US"/>
        </w:rPr>
        <w:t>More generally,</w:t>
      </w:r>
      <w:r w:rsidR="00B347DE">
        <w:rPr>
          <w:rFonts w:asciiTheme="majorBidi" w:hAnsiTheme="majorBidi" w:cstheme="majorBidi"/>
          <w:sz w:val="24"/>
          <w:szCs w:val="24"/>
          <w:lang w:val="en-US"/>
        </w:rPr>
        <w:t xml:space="preserve"> </w:t>
      </w:r>
      <w:r w:rsidR="0093514E">
        <w:rPr>
          <w:rFonts w:asciiTheme="majorBidi" w:hAnsiTheme="majorBidi" w:cstheme="majorBidi"/>
          <w:sz w:val="24"/>
          <w:szCs w:val="24"/>
          <w:lang w:val="en-US"/>
        </w:rPr>
        <w:t xml:space="preserve">we found that fast-growing plant species, such as </w:t>
      </w:r>
      <w:r w:rsidR="0093514E">
        <w:rPr>
          <w:rFonts w:asciiTheme="majorBidi" w:hAnsiTheme="majorBidi" w:cstheme="majorBidi"/>
          <w:i/>
          <w:sz w:val="24"/>
          <w:szCs w:val="24"/>
          <w:lang w:val="en-US"/>
        </w:rPr>
        <w:t>L</w:t>
      </w:r>
      <w:r w:rsidR="0093514E">
        <w:rPr>
          <w:rFonts w:asciiTheme="majorBidi" w:hAnsiTheme="majorBidi" w:cstheme="majorBidi"/>
          <w:sz w:val="24"/>
          <w:szCs w:val="24"/>
          <w:lang w:val="en-US"/>
        </w:rPr>
        <w:t xml:space="preserve">. </w:t>
      </w:r>
      <w:r w:rsidR="0093514E">
        <w:rPr>
          <w:rFonts w:asciiTheme="majorBidi" w:hAnsiTheme="majorBidi" w:cstheme="majorBidi"/>
          <w:i/>
          <w:sz w:val="24"/>
          <w:szCs w:val="24"/>
          <w:lang w:val="en-US"/>
        </w:rPr>
        <w:t>perenne</w:t>
      </w:r>
      <w:r w:rsidR="0093514E">
        <w:rPr>
          <w:rFonts w:asciiTheme="majorBidi" w:hAnsiTheme="majorBidi" w:cstheme="majorBidi"/>
          <w:sz w:val="24"/>
          <w:szCs w:val="24"/>
          <w:lang w:val="en-US"/>
        </w:rPr>
        <w:t>,</w:t>
      </w:r>
      <w:r w:rsidR="0093514E">
        <w:rPr>
          <w:rFonts w:asciiTheme="majorBidi" w:hAnsiTheme="majorBidi" w:cstheme="majorBidi"/>
          <w:i/>
          <w:sz w:val="24"/>
          <w:szCs w:val="24"/>
          <w:lang w:val="en-US"/>
        </w:rPr>
        <w:t xml:space="preserve"> H. lanatus </w:t>
      </w:r>
      <w:r w:rsidR="0093514E">
        <w:rPr>
          <w:rFonts w:asciiTheme="majorBidi" w:hAnsiTheme="majorBidi" w:cstheme="majorBidi"/>
          <w:sz w:val="24"/>
          <w:szCs w:val="24"/>
          <w:lang w:val="en-US"/>
        </w:rPr>
        <w:t xml:space="preserve">and </w:t>
      </w:r>
      <w:r w:rsidR="0093514E">
        <w:rPr>
          <w:rFonts w:asciiTheme="majorBidi" w:hAnsiTheme="majorBidi" w:cstheme="majorBidi"/>
          <w:i/>
          <w:sz w:val="24"/>
          <w:szCs w:val="24"/>
          <w:lang w:val="en-US"/>
        </w:rPr>
        <w:t>T</w:t>
      </w:r>
      <w:r w:rsidR="0093514E">
        <w:rPr>
          <w:rFonts w:asciiTheme="majorBidi" w:hAnsiTheme="majorBidi" w:cstheme="majorBidi"/>
          <w:sz w:val="24"/>
          <w:szCs w:val="24"/>
          <w:lang w:val="en-US"/>
        </w:rPr>
        <w:t xml:space="preserve">. </w:t>
      </w:r>
      <w:r w:rsidR="0093514E">
        <w:rPr>
          <w:rFonts w:asciiTheme="majorBidi" w:hAnsiTheme="majorBidi" w:cstheme="majorBidi"/>
          <w:i/>
          <w:sz w:val="24"/>
          <w:szCs w:val="24"/>
          <w:lang w:val="en-US"/>
        </w:rPr>
        <w:t>officinalis</w:t>
      </w:r>
      <w:r w:rsidR="0093514E">
        <w:rPr>
          <w:rFonts w:asciiTheme="majorBidi" w:hAnsiTheme="majorBidi" w:cstheme="majorBidi"/>
          <w:sz w:val="24"/>
          <w:szCs w:val="24"/>
          <w:lang w:val="en-US"/>
        </w:rPr>
        <w:t xml:space="preserve">, were associated with GM+ bacteria and AMF and plant-feeding nematodes, whereas slow-growing plant species, such as </w:t>
      </w:r>
      <w:r w:rsidR="0093514E">
        <w:rPr>
          <w:rFonts w:asciiTheme="majorBidi" w:hAnsiTheme="majorBidi" w:cstheme="majorBidi"/>
          <w:i/>
          <w:sz w:val="24"/>
          <w:szCs w:val="24"/>
          <w:lang w:val="en-US"/>
        </w:rPr>
        <w:t xml:space="preserve">M. caerulea </w:t>
      </w:r>
      <w:r w:rsidR="0093514E">
        <w:rPr>
          <w:rFonts w:asciiTheme="majorBidi" w:hAnsiTheme="majorBidi" w:cstheme="majorBidi"/>
          <w:sz w:val="24"/>
          <w:szCs w:val="24"/>
          <w:lang w:val="en-US"/>
        </w:rPr>
        <w:t xml:space="preserve">and </w:t>
      </w:r>
      <w:r w:rsidR="0093514E">
        <w:rPr>
          <w:rFonts w:asciiTheme="majorBidi" w:hAnsiTheme="majorBidi" w:cstheme="majorBidi"/>
          <w:i/>
          <w:sz w:val="24"/>
          <w:szCs w:val="24"/>
          <w:lang w:val="en-US"/>
        </w:rPr>
        <w:t>P</w:t>
      </w:r>
      <w:r w:rsidR="0093514E">
        <w:rPr>
          <w:rFonts w:asciiTheme="majorBidi" w:hAnsiTheme="majorBidi" w:cstheme="majorBidi"/>
          <w:sz w:val="24"/>
          <w:szCs w:val="24"/>
          <w:lang w:val="en-US"/>
        </w:rPr>
        <w:t xml:space="preserve">. </w:t>
      </w:r>
      <w:r w:rsidR="0093514E">
        <w:rPr>
          <w:rFonts w:asciiTheme="majorBidi" w:hAnsiTheme="majorBidi" w:cstheme="majorBidi"/>
          <w:i/>
          <w:sz w:val="24"/>
          <w:szCs w:val="24"/>
          <w:lang w:val="en-US"/>
        </w:rPr>
        <w:t>erecta</w:t>
      </w:r>
      <w:r w:rsidR="0093514E">
        <w:rPr>
          <w:rFonts w:asciiTheme="majorBidi" w:hAnsiTheme="majorBidi" w:cstheme="majorBidi"/>
          <w:sz w:val="24"/>
          <w:szCs w:val="24"/>
          <w:lang w:val="en-US"/>
        </w:rPr>
        <w:t xml:space="preserve">, were associated with fungi and fungi-feeding and bacteria-feeding nematodes. These results confirm the general </w:t>
      </w:r>
      <w:r w:rsidR="00F12D0F">
        <w:rPr>
          <w:rFonts w:asciiTheme="majorBidi" w:hAnsiTheme="majorBidi" w:cstheme="majorBidi"/>
          <w:sz w:val="24"/>
          <w:szCs w:val="24"/>
          <w:lang w:val="en-US"/>
        </w:rPr>
        <w:t xml:space="preserve">belief </w:t>
      </w:r>
      <w:r w:rsidR="0093514E">
        <w:rPr>
          <w:rFonts w:asciiTheme="majorBidi" w:hAnsiTheme="majorBidi" w:cstheme="majorBidi"/>
          <w:sz w:val="24"/>
          <w:szCs w:val="24"/>
          <w:lang w:val="en-US"/>
        </w:rPr>
        <w:t>that during the transition from an acid nutrient-poor semi-natural</w:t>
      </w:r>
      <w:r w:rsidR="00F12D0F">
        <w:rPr>
          <w:rFonts w:asciiTheme="majorBidi" w:hAnsiTheme="majorBidi" w:cstheme="majorBidi"/>
          <w:sz w:val="24"/>
          <w:szCs w:val="24"/>
          <w:lang w:val="en-US"/>
        </w:rPr>
        <w:t xml:space="preserve"> grassland</w:t>
      </w:r>
      <w:r w:rsidR="0093514E">
        <w:rPr>
          <w:rFonts w:asciiTheme="majorBidi" w:hAnsiTheme="majorBidi" w:cstheme="majorBidi"/>
          <w:sz w:val="24"/>
          <w:szCs w:val="24"/>
          <w:lang w:val="en-US"/>
        </w:rPr>
        <w:t xml:space="preserve"> to a less acid, nutrient-rich system, a shift is expected from plant communities dominated by slow-growing conservative species to communities dominated by fast-growing acquisitive species </w:t>
      </w:r>
      <w:r w:rsidR="0093514E">
        <w:rPr>
          <w:rFonts w:asciiTheme="majorBidi" w:hAnsiTheme="majorBidi" w:cstheme="majorBidi"/>
          <w:sz w:val="24"/>
          <w:szCs w:val="24"/>
          <w:lang w:val="en-US"/>
        </w:rPr>
        <w:fldChar w:fldCharType="begin" w:fldLock="1"/>
      </w:r>
      <w:r w:rsidR="005867A1">
        <w:rPr>
          <w:rFonts w:asciiTheme="majorBidi" w:hAnsiTheme="majorBidi" w:cstheme="majorBidi"/>
          <w:sz w:val="24"/>
          <w:szCs w:val="24"/>
          <w:lang w:val="en-US"/>
        </w:rPr>
        <w:instrText>ADDIN CSL_CITATION {"citationItems":[{"id":"ITEM-1","itemData":{"DOI":"10.1007/s003740050554","ISSN":"0178-2762","author":[{"dropping-particle":"","family":"Bardgett","given":"Richard D.","non-dropping-particle":"","parse-names":false,"suffix":""},{"dropping-particle":"","family":"McAlister","given":"Erica","non-dropping-particle":"","parse-names":false,"suffix":""}],"container-title":"Biology and Fertility of Soils","id":"ITEM-1","issue":"3","issued":{"date-parts":[["1999","7","1"]]},"page":"282-290","publisher":"Springer-Verlag","title":"The measurement of soil fungal:bacterial biomass ratios as an indicator of ecosystem self-regulation in temperate meadow grasslands","type":"article-journal","volume":"29"},"uris":["http://www.mendeley.com/documents/?uuid=2dc1194c-6636-33af-beff-befc18226bed"]},{"id":"ITEM-2","itemData":{"ISBN":"9780199546886","author":[{"dropping-particle":"","family":"Bardgett","given":"Richard D.","non-dropping-particle":"","parse-names":false,"suffix":""},{"dropping-particle":"","family":"Wardle","given":"David A.","non-dropping-particle":"","parse-names":false,"suffix":""}],"id":"ITEM-2","issued":{"date-parts":[["2010"]]},"number-of-pages":"301","publisher":"Oxford University Press","title":"Aboveground-belowground linkages : biotic interactions, ecosystem processes, and global change","type":"book"},"uris":["http://www.mendeley.com/documents/?uuid=c45a5615-1c01-3e55-801b-6c4ad0acc4db"]}],"mendeley":{"formattedCitation":"(Bardgett and McAlister 1999; Bardgett and Wardle 2010)","plainTextFormattedCitation":"(Bardgett and McAlister 1999; Bardgett and Wardle 2010)","previouslyFormattedCitation":"(Bardgett and McAlister 1999; Bardgett and Wardle 2010)"},"properties":{"noteIndex":0},"schema":"https://github.com/citation-style-language/schema/raw/master/csl-citation.json"}</w:instrText>
      </w:r>
      <w:r w:rsidR="0093514E">
        <w:rPr>
          <w:rFonts w:asciiTheme="majorBidi" w:hAnsiTheme="majorBidi" w:cstheme="majorBidi"/>
          <w:sz w:val="24"/>
          <w:szCs w:val="24"/>
          <w:lang w:val="en-US"/>
        </w:rPr>
        <w:fldChar w:fldCharType="separate"/>
      </w:r>
      <w:r w:rsidR="0093514E" w:rsidRPr="00C14441">
        <w:rPr>
          <w:rFonts w:asciiTheme="majorBidi" w:hAnsiTheme="majorBidi" w:cstheme="majorBidi"/>
          <w:noProof/>
          <w:sz w:val="24"/>
          <w:szCs w:val="24"/>
          <w:lang w:val="en-US"/>
        </w:rPr>
        <w:t>(Bardgett and McAlister 1999; Bardgett and Wardle 2010)</w:t>
      </w:r>
      <w:r w:rsidR="0093514E">
        <w:rPr>
          <w:rFonts w:asciiTheme="majorBidi" w:hAnsiTheme="majorBidi" w:cstheme="majorBidi"/>
          <w:sz w:val="24"/>
          <w:szCs w:val="24"/>
          <w:lang w:val="en-US"/>
        </w:rPr>
        <w:fldChar w:fldCharType="end"/>
      </w:r>
      <w:r w:rsidR="0093514E">
        <w:rPr>
          <w:rFonts w:asciiTheme="majorBidi" w:hAnsiTheme="majorBidi" w:cstheme="majorBidi"/>
          <w:sz w:val="24"/>
          <w:szCs w:val="24"/>
          <w:lang w:val="en-US"/>
        </w:rPr>
        <w:t>.</w:t>
      </w:r>
      <w:r w:rsidR="000C56A5">
        <w:rPr>
          <w:rFonts w:asciiTheme="majorBidi" w:hAnsiTheme="majorBidi" w:cstheme="majorBidi"/>
          <w:sz w:val="24"/>
          <w:szCs w:val="24"/>
          <w:lang w:val="en-US"/>
        </w:rPr>
        <w:t xml:space="preserve"> </w:t>
      </w:r>
      <w:r w:rsidR="00585732">
        <w:rPr>
          <w:rFonts w:asciiTheme="majorBidi" w:hAnsiTheme="majorBidi" w:cstheme="majorBidi"/>
          <w:sz w:val="24"/>
          <w:szCs w:val="24"/>
          <w:lang w:val="en-US"/>
        </w:rPr>
        <w:t>These compositional shifts</w:t>
      </w:r>
      <w:r w:rsidR="00585732" w:rsidRPr="00B71054">
        <w:rPr>
          <w:rFonts w:asciiTheme="majorBidi" w:hAnsiTheme="majorBidi" w:cstheme="majorBidi"/>
          <w:sz w:val="24"/>
          <w:szCs w:val="24"/>
        </w:rPr>
        <w:t xml:space="preserve"> along the investigated gradient </w:t>
      </w:r>
      <w:r w:rsidR="006100FF">
        <w:rPr>
          <w:rFonts w:asciiTheme="majorBidi" w:hAnsiTheme="majorBidi" w:cstheme="majorBidi"/>
          <w:sz w:val="24"/>
          <w:szCs w:val="24"/>
        </w:rPr>
        <w:t xml:space="preserve">and specific associations between plants and soil organisms </w:t>
      </w:r>
      <w:r w:rsidR="00585732" w:rsidRPr="00B71054">
        <w:rPr>
          <w:rFonts w:asciiTheme="majorBidi" w:hAnsiTheme="majorBidi" w:cstheme="majorBidi"/>
          <w:sz w:val="24"/>
          <w:szCs w:val="24"/>
        </w:rPr>
        <w:t xml:space="preserve">could have </w:t>
      </w:r>
      <w:r w:rsidR="00027A6D">
        <w:rPr>
          <w:rFonts w:asciiTheme="majorBidi" w:hAnsiTheme="majorBidi" w:cstheme="majorBidi"/>
          <w:sz w:val="24"/>
          <w:szCs w:val="24"/>
        </w:rPr>
        <w:t>important</w:t>
      </w:r>
      <w:r w:rsidR="00585732" w:rsidRPr="00B71054">
        <w:rPr>
          <w:rFonts w:asciiTheme="majorBidi" w:hAnsiTheme="majorBidi" w:cstheme="majorBidi"/>
          <w:sz w:val="24"/>
          <w:szCs w:val="24"/>
        </w:rPr>
        <w:t xml:space="preserve"> consequence</w:t>
      </w:r>
      <w:r w:rsidR="00B82BE4">
        <w:rPr>
          <w:rFonts w:asciiTheme="majorBidi" w:hAnsiTheme="majorBidi" w:cstheme="majorBidi"/>
          <w:sz w:val="24"/>
          <w:szCs w:val="24"/>
        </w:rPr>
        <w:t>s</w:t>
      </w:r>
      <w:r w:rsidR="00585732" w:rsidRPr="00B71054">
        <w:rPr>
          <w:rFonts w:asciiTheme="majorBidi" w:hAnsiTheme="majorBidi" w:cstheme="majorBidi"/>
          <w:sz w:val="24"/>
          <w:szCs w:val="24"/>
        </w:rPr>
        <w:t xml:space="preserve"> for carbon (C) and nitrog</w:t>
      </w:r>
      <w:r w:rsidR="00585732" w:rsidRPr="004B59E5">
        <w:rPr>
          <w:rFonts w:asciiTheme="majorBidi" w:hAnsiTheme="majorBidi" w:cstheme="majorBidi"/>
          <w:sz w:val="24"/>
          <w:szCs w:val="24"/>
        </w:rPr>
        <w:t xml:space="preserve">en (N) flow and dynamics, and </w:t>
      </w:r>
      <w:r w:rsidR="00585732" w:rsidRPr="008F2CCF">
        <w:rPr>
          <w:rFonts w:asciiTheme="majorBidi" w:hAnsiTheme="majorBidi" w:cstheme="majorBidi"/>
          <w:sz w:val="24"/>
          <w:szCs w:val="24"/>
        </w:rPr>
        <w:lastRenderedPageBreak/>
        <w:t>consequently nutrient</w:t>
      </w:r>
      <w:r w:rsidR="00585732">
        <w:rPr>
          <w:rFonts w:asciiTheme="majorBidi" w:hAnsiTheme="majorBidi" w:cstheme="majorBidi"/>
          <w:sz w:val="24"/>
          <w:szCs w:val="24"/>
        </w:rPr>
        <w:t xml:space="preserve"> cycling and C loss in soils</w:t>
      </w:r>
      <w:r w:rsidR="00585732" w:rsidRPr="003913E5">
        <w:rPr>
          <w:rFonts w:asciiTheme="majorBidi" w:hAnsiTheme="majorBidi" w:cstheme="majorBidi"/>
          <w:sz w:val="24"/>
          <w:szCs w:val="24"/>
        </w:rPr>
        <w:t xml:space="preserve"> </w:t>
      </w:r>
      <w:r w:rsidR="00585732">
        <w:rPr>
          <w:rFonts w:asciiTheme="majorBidi" w:hAnsiTheme="majorBidi" w:cstheme="majorBidi"/>
          <w:sz w:val="24"/>
          <w:szCs w:val="24"/>
        </w:rPr>
        <w:fldChar w:fldCharType="begin" w:fldLock="1"/>
      </w:r>
      <w:r w:rsidR="005C7C79">
        <w:rPr>
          <w:rFonts w:asciiTheme="majorBidi" w:hAnsiTheme="majorBidi" w:cstheme="majorBidi"/>
          <w:sz w:val="24"/>
          <w:szCs w:val="24"/>
        </w:rPr>
        <w:instrText>ADDIN CSL_CITATION {"citationItems":[{"id":"ITEM-1","itemData":{"DOI":"10.5194/bg-8-2047-2011","ISSN":"1726-4189","abstract":"&lt;p&gt;&lt;p&gt;&lt;strong&gt;Abstract.&lt;/strong&gt; Understanding the impacts of plant community characteristics on soil carbon dioxide efflux (&lt;i&gt;R&lt;/i&gt;) is a key prerequisite for accurate prediction of the future carbon (C) balance of terrestrial ecosystems under climate change. However, developing a mechanistic understanding of the determinants of &lt;i&gt;R&lt;/i&gt; is complicated by the presence of multiple different sources of respiratory C within soil – such as soil microbes, plant roots and their mycorrhizal symbionts – each with their distinct dynamics and drivers. In this review, we synthesize relevant information from a wide spectrum of sources to evaluate the current state of knowledge about plant community effects on &lt;i&gt;R&lt;/i&gt;, examine how this information is incorporated into global climate models, and highlight priorities for future research. Despite often large variation amongst studies and methods, several general trends emerge. &lt;br&gt;&lt;br&gt; Mechanisms whereby plants affect &lt;i&gt;R&lt;/i&gt; may be grouped into effects on belowground C allocation, aboveground litter properties and microclimate. Within vegetation types, the amount of C diverted belowground, and hence &lt;i&gt;R&lt;/i&gt;, may be controlled mainly by the rate of photosynthetic C uptake, while amongst vegetation types this should be more dependent upon the specific C allocation strategies of the plant life form. We make the case that plant community composition, rather than diversity, is usually the dominant control on &lt;i&gt;R&lt;/i&gt; in natural systems. Individual species impacts on &lt;i&gt;R&lt;/i&gt; may be largest where the species accounts for most of the biomass in the ecosystem, has very distinct traits to the rest of the community and/or modulates the occurrence of major natural disturbances. We show that climate vegetation models incorporate a number of pathways whereby plants can affect &lt;i&gt;R&lt;/i&gt;, but that simplifications regarding allocation schemes and drivers of litter decomposition may limit model accuracy. We also suggest that under a warmer future climate, many plant communities may shift towards dominance by fast growing plants which produce large quantities of nutrient rich litter. Where this community shift occurs, it could drive an increase in &lt;i&gt;R&lt;/i&gt; beyond that expected from direct climate impacts on soil microbial activity alone. &lt;br&gt;&lt;br&gt; We identify key gaps in knowledge and recommend them as priorities for future work. These include the patterns of photosynthate partitioning amongst belowground components, ecosystem level…","author":[{"dropping-particle":"","family":"Metcalfe","given":"D. B.","non-dropping-particle":"","parse-names":false,"suffix":""},{"dropping-particle":"","family":"Fisher","given":"R. A.","non-dropping-particle":"","parse-names":false,"suffix":""},{"dropping-particle":"","family":"Wardle","given":"D. A.","non-dropping-particle":"","parse-names":false,"suffix":""}],"container-title":"Biogeosciences","id":"ITEM-1","issue":"8","issued":{"date-parts":[["2011","8","3"]]},"page":"2047-2061","title":"Plant communities as drivers of soil respiration: pathways, mechanisms, and significance for global change","type":"article-journal","volume":"8"},"uris":["http://www.mendeley.com/documents/?uuid=9e7e846f-a055-3629-a9b3-cbc63890807e"]},{"id":"ITEM-2","itemData":{"DOI":"10.1111/1365-2745.12383","ISSN":"00220477","author":[{"dropping-particle":"","family":"Vries","given":"Franciska T.","non-dropping-particle":"De","parse-names":false,"suffix":""},{"dropping-particle":"","family":"Bracht Jørgensen","given":"Helene","non-dropping-particle":"","parse-names":false,"suffix":""},{"dropping-particle":"","family":"Hedlund","given":"Katarina","non-dropping-particle":"","parse-names":false,"suffix":""},{"dropping-particle":"","family":"Bardgett","given":"Richard D.","non-dropping-particle":"","parse-names":false,"suffix":""}],"container-title":"Journal of Ecology","editor":[{"dropping-particle":"","family":"Wurzburger","given":"Nina","non-dropping-particle":"","parse-names":false,"suffix":""}],"id":"ITEM-2","issue":"3","issued":{"date-parts":[["2015","5","1"]]},"page":"629-640","publisher":"Wiley/Blackwell (10.1111)","title":"Disentangling plant and soil microbial controls on carbon and nitrogen loss in grassland mesocosms","type":"article-journal","volume":"103"},"uris":["http://www.mendeley.com/documents/?uuid=aa698f50-1618-3d24-ae48-5625a1dcb27e"]}],"mendeley":{"formattedCitation":"(Metcalfe et al. 2011; De Vries et al. 2015)","plainTextFormattedCitation":"(Metcalfe et al. 2011; De Vries et al. 2015)","previouslyFormattedCitation":"(Metcalfe et al. 2011; De Vries et al. 2015)"},"properties":{"noteIndex":0},"schema":"https://github.com/citation-style-language/schema/raw/master/csl-citation.json"}</w:instrText>
      </w:r>
      <w:r w:rsidR="00585732">
        <w:rPr>
          <w:rFonts w:asciiTheme="majorBidi" w:hAnsiTheme="majorBidi" w:cstheme="majorBidi"/>
          <w:sz w:val="24"/>
          <w:szCs w:val="24"/>
        </w:rPr>
        <w:fldChar w:fldCharType="separate"/>
      </w:r>
      <w:r w:rsidR="00585732" w:rsidRPr="00B4243D">
        <w:rPr>
          <w:rFonts w:asciiTheme="majorBidi" w:hAnsiTheme="majorBidi" w:cstheme="majorBidi"/>
          <w:noProof/>
          <w:sz w:val="24"/>
          <w:szCs w:val="24"/>
          <w:lang w:val="en-US"/>
        </w:rPr>
        <w:t>(Metcalfe et al. 2011; De Vries et al. 2015)</w:t>
      </w:r>
      <w:r w:rsidR="00585732">
        <w:rPr>
          <w:rFonts w:asciiTheme="majorBidi" w:hAnsiTheme="majorBidi" w:cstheme="majorBidi"/>
          <w:sz w:val="24"/>
          <w:szCs w:val="24"/>
        </w:rPr>
        <w:fldChar w:fldCharType="end"/>
      </w:r>
      <w:r w:rsidR="00585732" w:rsidRPr="00B4243D">
        <w:rPr>
          <w:rFonts w:asciiTheme="majorBidi" w:hAnsiTheme="majorBidi" w:cstheme="majorBidi"/>
          <w:sz w:val="24"/>
          <w:szCs w:val="24"/>
          <w:lang w:val="en-US"/>
        </w:rPr>
        <w:t xml:space="preserve">. </w:t>
      </w:r>
      <w:r w:rsidR="00585732">
        <w:rPr>
          <w:rFonts w:asciiTheme="majorBidi" w:hAnsiTheme="majorBidi" w:cstheme="majorBidi"/>
          <w:sz w:val="24"/>
          <w:szCs w:val="24"/>
        </w:rPr>
        <w:t xml:space="preserve">For instance, </w:t>
      </w:r>
      <w:r w:rsidR="00E6700E">
        <w:rPr>
          <w:rFonts w:asciiTheme="majorBidi" w:hAnsiTheme="majorBidi" w:cstheme="majorBidi"/>
          <w:sz w:val="24"/>
          <w:szCs w:val="24"/>
        </w:rPr>
        <w:t xml:space="preserve">grassland restoration management that promote soil mycorrhiza fungi and the establishment of slow-growing plant species </w:t>
      </w:r>
      <w:r w:rsidR="007F0005">
        <w:rPr>
          <w:rFonts w:asciiTheme="majorBidi" w:hAnsiTheme="majorBidi" w:cstheme="majorBidi"/>
          <w:sz w:val="24"/>
          <w:szCs w:val="24"/>
        </w:rPr>
        <w:t>h</w:t>
      </w:r>
      <w:r w:rsidR="00E6700E">
        <w:rPr>
          <w:rFonts w:asciiTheme="majorBidi" w:hAnsiTheme="majorBidi" w:cstheme="majorBidi"/>
          <w:sz w:val="24"/>
          <w:szCs w:val="24"/>
        </w:rPr>
        <w:t>ave</w:t>
      </w:r>
      <w:r w:rsidR="00F12A4D">
        <w:rPr>
          <w:rFonts w:asciiTheme="majorBidi" w:hAnsiTheme="majorBidi" w:cstheme="majorBidi"/>
          <w:sz w:val="24"/>
          <w:szCs w:val="24"/>
        </w:rPr>
        <w:t xml:space="preserve"> been shown to enhance the rate of soil C and N accumulation </w:t>
      </w:r>
      <w:r w:rsidR="005C7C79">
        <w:rPr>
          <w:rFonts w:asciiTheme="majorBidi" w:hAnsiTheme="majorBidi" w:cstheme="majorBidi"/>
          <w:sz w:val="24"/>
          <w:szCs w:val="24"/>
        </w:rPr>
        <w:fldChar w:fldCharType="begin" w:fldLock="1"/>
      </w:r>
      <w:r w:rsidR="00B97320">
        <w:rPr>
          <w:rFonts w:asciiTheme="majorBidi" w:hAnsiTheme="majorBidi" w:cstheme="majorBidi"/>
          <w:sz w:val="24"/>
          <w:szCs w:val="24"/>
        </w:rPr>
        <w:instrText>ADDIN CSL_CITATION {"citationItems":[{"id":"ITEM-1","itemData":{"DOI":"10.5194/bg-8-1131-2011","ISSN":"1726-4189","abstract":"&lt;p&gt;&lt;p&gt;&lt;strong&gt;Abstract.&lt;/strong&gt; Plant-soil interactions are central to short-term carbon (C) cycling through the rapid transfer of recently assimilated C from plant roots to soil biota. In grassland ecosystems, changes in C cycling are likely to be influenced by land use and management that changes vegetation and the associated soil microbial communities. Here we tested whether changes in grassland vegetation composition resulting from management for plant diversity influences short-term rates of C assimilation and transfer from plants to soil microbes. To do this, we used an in situ &lt;sup&gt;13&lt;/sup&gt;C-CO&lt;sub&gt;2&lt;/sub&gt; pulse-labelling approach to measure differential C uptake among different plant species and the transfer of the plant-derived &lt;sup&gt;13&lt;/sup&gt;C to key groups of soil microbiota across selected treatments of a long-term plant diversity grassland restoration experiment. Results showed that plant taxa differed markedly in the rate of &lt;sup&gt;13&lt;/sup&gt;C assimilation and concentration: uptake was greatest and &lt;sup&gt;13&lt;/sup&gt;C concentration declined fastest in &lt;i&gt;Ranunculus repens&lt;/i&gt;, and assimilation was least and &lt;sup&gt;13&lt;/sup&gt;C signature remained longest in mosses. Incorporation of recent plant-derived &lt;sup&gt;13&lt;/sup&gt;C was maximal in all microbial phosopholipid fatty acid (PLFA) markers at 24 h after labelling. The greatest incorporation of &lt;sup&gt;13&lt;/sup&gt;C was in the PLFA 16:1&amp;amp;omega;5, a marker for arbuscular mycorrhizal fungi (AMF), while after 1 week most &lt;sup&gt;13&lt;/sup&gt;C was retained in the PLFA18:2&amp;amp;omega;6,9 which is indicative of assimilation of plant-derived &lt;sup&gt;13&lt;/sup&gt;C by saprophytic fungi. Our results of &lt;sup&gt;13&lt;/sup&gt;C assimilation and transfer within plant species and soil microbes were consistent across management treatments. Overall, our findings suggest that plant diversity restoration management may not directly affect the C assimilation or retention of C by individual plant taxa or groups of soil microbes, it can impact on the fate of recent C by changing their relative abundances in the plant-soil system. Moreover, across all treatments we found that plant-derived C is rapidly transferred specifically to AMF and decomposer fungi, indicating their consistent key role in the cycling of recent plant derived C.&lt;/p&gt;&lt;/p&gt;","author":[{"dropping-particle":"","family":"Deyn","given":"G. B.","non-dropping-particle":"De","parse-names":false,"suffix":""},{"dropping-particle":"","family":"Quirk","given":"H.","non-dropping-particle":"","parse-names":false,"suffix":""},{"dropping-particle":"","family":"Oakley","given":"S.","non-dropping-particle":"","parse-names":false,"suffix":""},{"dropping-particle":"","family":"Ostle","given":"N.","non-dropping-particle":"","parse-names":false,"suffix":""},{"dropping-particle":"","family":"Bardgett","given":"R. D.","non-dropping-particle":"","parse-names":false,"suffix":""}],"container-title":"Biogeosciences","id":"ITEM-1","issue":"5","issued":{"date-parts":[["2011","5","13"]]},"page":"1131-1139","title":"Rapid transfer of photosynthetic carbon through the plant-soil system in differently managed species-rich grasslands","type":"article-journal","volume":"8"},"uris":["http://www.mendeley.com/documents/?uuid=439a8934-39f3-3691-95bf-ae47aa696322"]}],"mendeley":{"formattedCitation":"(De Deyn et al. 2011)","plainTextFormattedCitation":"(De Deyn et al. 2011)","previouslyFormattedCitation":"(De Deyn et al. 2011)"},"properties":{"noteIndex":0},"schema":"https://github.com/citation-style-language/schema/raw/master/csl-citation.json"}</w:instrText>
      </w:r>
      <w:r w:rsidR="005C7C79">
        <w:rPr>
          <w:rFonts w:asciiTheme="majorBidi" w:hAnsiTheme="majorBidi" w:cstheme="majorBidi"/>
          <w:sz w:val="24"/>
          <w:szCs w:val="24"/>
        </w:rPr>
        <w:fldChar w:fldCharType="separate"/>
      </w:r>
      <w:r w:rsidR="005C7C79" w:rsidRPr="005C7C79">
        <w:rPr>
          <w:rFonts w:asciiTheme="majorBidi" w:hAnsiTheme="majorBidi" w:cstheme="majorBidi"/>
          <w:noProof/>
          <w:sz w:val="24"/>
          <w:szCs w:val="24"/>
        </w:rPr>
        <w:t>(De Deyn et al. 2011)</w:t>
      </w:r>
      <w:r w:rsidR="005C7C79">
        <w:rPr>
          <w:rFonts w:asciiTheme="majorBidi" w:hAnsiTheme="majorBidi" w:cstheme="majorBidi"/>
          <w:sz w:val="24"/>
          <w:szCs w:val="24"/>
        </w:rPr>
        <w:fldChar w:fldCharType="end"/>
      </w:r>
      <w:r w:rsidR="00F12A4D">
        <w:rPr>
          <w:rFonts w:asciiTheme="majorBidi" w:hAnsiTheme="majorBidi" w:cstheme="majorBidi"/>
          <w:sz w:val="24"/>
          <w:szCs w:val="24"/>
        </w:rPr>
        <w:t xml:space="preserve">. </w:t>
      </w:r>
      <w:r w:rsidR="00FD72F5">
        <w:rPr>
          <w:rFonts w:asciiTheme="majorBidi" w:hAnsiTheme="majorBidi" w:cstheme="majorBidi"/>
          <w:sz w:val="24"/>
          <w:szCs w:val="24"/>
        </w:rPr>
        <w:t>On other hand, f</w:t>
      </w:r>
      <w:r w:rsidR="00412B96">
        <w:rPr>
          <w:rFonts w:asciiTheme="majorBidi" w:hAnsiTheme="majorBidi" w:cstheme="majorBidi"/>
          <w:sz w:val="24"/>
          <w:szCs w:val="24"/>
        </w:rPr>
        <w:t xml:space="preserve">ast-growing </w:t>
      </w:r>
      <w:r w:rsidR="00585732" w:rsidRPr="003913E5">
        <w:rPr>
          <w:rFonts w:asciiTheme="majorBidi" w:hAnsiTheme="majorBidi" w:cstheme="majorBidi"/>
          <w:sz w:val="24"/>
          <w:szCs w:val="24"/>
        </w:rPr>
        <w:t xml:space="preserve">plants generally produce more litter, richer in nitrogen (N) but poorer in C rich structural compounds, which </w:t>
      </w:r>
      <w:r w:rsidR="00585732">
        <w:rPr>
          <w:rFonts w:asciiTheme="majorBidi" w:hAnsiTheme="majorBidi" w:cstheme="majorBidi"/>
          <w:sz w:val="24"/>
          <w:szCs w:val="24"/>
        </w:rPr>
        <w:t xml:space="preserve">accelerates nitrogen mineralization and increases rates of organic matter decomposition </w:t>
      </w:r>
      <w:r w:rsidR="00585732">
        <w:rPr>
          <w:rFonts w:asciiTheme="majorBidi" w:hAnsiTheme="majorBidi" w:cstheme="majorBidi"/>
          <w:sz w:val="24"/>
          <w:szCs w:val="24"/>
        </w:rPr>
        <w:fldChar w:fldCharType="begin" w:fldLock="1"/>
      </w:r>
      <w:r w:rsidR="00585732">
        <w:rPr>
          <w:rFonts w:asciiTheme="majorBidi" w:hAnsiTheme="majorBidi" w:cstheme="majorBidi"/>
          <w:sz w:val="24"/>
          <w:szCs w:val="24"/>
        </w:rPr>
        <w:instrText>ADDIN CSL_CITATION {"citationItems":[{"id":"ITEM-1","itemData":{"DOI":"10.1093/jxb/erp128","ISSN":"1460-2431","PMID":"19401411","abstract":"Intense efforts are currently devoted to disentangling the relationships between plant carbon (C) allocation patterns and soil nitrogen (N) availability because of their consequences for growth and more generally for C sequestration. In cold ecosystems, only a few studies have addressed whole-plant C and/or N allocation along natural elevational or topographical gradients. (12)C/(13)C and (14)N/(15)N isotope techniques have been used to elucidate C and N partitioning in two alpine graminoids characterized by contrasted nutrient economies: a slow-growing species, Kobresia myosuroides (KM), and a fast-growing species, Carex foetida (CF), located in early and late snowmelt habitats, respectively, within the alpine tundra (French Alps). CF allocated higher labelling-related (13)C content belowground and produced more root biomass. Furthermore, assimilates transferred to the roots were preferentially used for growth rather than respiration and tended to favour N reduction in this compartment. Accordingly, this species had higher (15)N uptake efficiency than KM and a higher translocation of reduced (15)N to aboveground organs. These results suggest that at the whole-plant level, there is a compromise between N acquisition/reduction and C allocation patterns for optimized growth.","author":[{"dropping-particle":"","family":"Baptist","given":"Florence","non-dropping-particle":"","parse-names":false,"suffix":""},{"dropping-particle":"","family":"Tcherkez","given":"Guillaume","non-dropping-particle":"","parse-names":false,"suffix":""},{"dropping-particle":"","family":"Aubert","given":"Serge","non-dropping-particle":"","parse-names":false,"suffix":""},{"dropping-particle":"","family":"Pontailler","given":"Jean-Yves","non-dropping-particle":"","parse-names":false,"suffix":""},{"dropping-particle":"","family":"Choler","given":"Philippe","non-dropping-particle":"","parse-names":false,"suffix":""},{"dropping-particle":"","family":"Nogués","given":"Salvador","non-dropping-particle":"","parse-names":false,"suffix":""}],"container-title":"Journal of experimental botany","id":"ITEM-1","issue":"9","issued":{"date-parts":[["2009"]]},"page":"2725-35","publisher":"Oxford University Press","title":"13C and 15N allocations of two alpine species from early and late snowmelt locations reflect their different growth strategies.","type":"article-journal","volume":"60"},"uris":["http://www.mendeley.com/documents/?uuid=42a00182-caa8-385b-b9c4-8fb5d83c073e"]},{"id":"ITEM-2","itemData":{"DOI":"10.5194/bg-8-2047-2011","ISSN":"1726-4189","abstract":"&lt;p&gt;&lt;p&gt;&lt;strong&gt;Abstract.&lt;/strong&gt; Understanding the impacts of plant community characteristics on soil carbon dioxide efflux (&lt;i&gt;R&lt;/i&gt;) is a key prerequisite for accurate prediction of the future carbon (C) balance of terrestrial ecosystems under climate change. However, developing a mechanistic understanding of the determinants of &lt;i&gt;R&lt;/i&gt; is complicated by the presence of multiple different sources of respiratory C within soil – such as soil microbes, plant roots and their mycorrhizal symbionts – each with their distinct dynamics and drivers. In this review, we synthesize relevant information from a wide spectrum of sources to evaluate the current state of knowledge about plant community effects on &lt;i&gt;R&lt;/i&gt;, examine how this information is incorporated into global climate models, and highlight priorities for future research. Despite often large variation amongst studies and methods, several general trends emerge. &lt;br&gt;&lt;br&gt; Mechanisms whereby plants affect &lt;i&gt;R&lt;/i&gt; may be grouped into effects on belowground C allocation, aboveground litter properties and microclimate. Within vegetation types, the amount of C diverted belowground, and hence &lt;i&gt;R&lt;/i&gt;, may be controlled mainly by the rate of photosynthetic C uptake, while amongst vegetation types this should be more dependent upon the specific C allocation strategies of the plant life form. We make the case that plant community composition, rather than diversity, is usually the dominant control on &lt;i&gt;R&lt;/i&gt; in natural systems. Individual species impacts on &lt;i&gt;R&lt;/i&gt; may be largest where the species accounts for most of the biomass in the ecosystem, has very distinct traits to the rest of the community and/or modulates the occurrence of major natural disturbances. We show that climate vegetation models incorporate a number of pathways whereby plants can affect &lt;i&gt;R&lt;/i&gt;, but that simplifications regarding allocation schemes and drivers of litter decomposition may limit model accuracy. We also suggest that under a warmer future climate, many plant communities may shift towards dominance by fast growing plants which produce large quantities of nutrient rich litter. Where this community shift occurs, it could drive an increase in &lt;i&gt;R&lt;/i&gt; beyond that expected from direct climate impacts on soil microbial activity alone. &lt;br&gt;&lt;br&gt; We identify key gaps in knowledge and recommend them as priorities for future work. These include the patterns of photosynthate partitioning amongst belowground components, ecosystem level…","author":[{"dropping-particle":"","family":"Metcalfe","given":"D. B.","non-dropping-particle":"","parse-names":false,"suffix":""},{"dropping-particle":"","family":"Fisher","given":"R. A.","non-dropping-particle":"","parse-names":false,"suffix":""},{"dropping-particle":"","family":"Wardle","given":"D. A.","non-dropping-particle":"","parse-names":false,"suffix":""}],"container-title":"Biogeosciences","id":"ITEM-2","issue":"8","issued":{"date-parts":[["2011","8","3"]]},"page":"2047-2061","title":"Plant communities as drivers of soil respiration: pathways, mechanisms, and significance for global change","type":"article-journal","volume":"8"},"uris":["http://www.mendeley.com/documents/?uuid=9e7e846f-a055-3629-a9b3-cbc63890807e"]},{"id":"ITEM-3","itemData":{"DOI":"10.1046/j.1365-3040.1998.00341.x","ISSN":"0140-7791","auth</w:instrText>
      </w:r>
      <w:r w:rsidR="00585732" w:rsidRPr="00B71054">
        <w:rPr>
          <w:rFonts w:asciiTheme="majorBidi" w:hAnsiTheme="majorBidi" w:cstheme="majorBidi"/>
          <w:sz w:val="24"/>
          <w:szCs w:val="24"/>
          <w:lang w:val="en-US"/>
        </w:rPr>
        <w:instrText>or":[{"dropping-particle":"","family":"Scheurwater","given":"I.","non-dropping-particle":"","parse-names":false,"suffix":""},{"dropping-particle":"","family":"Cornelissen","given":"C.","non-dropping-particle":"","parse-names":false,"suffix":""},{"dropping-particle":"","family":"Dictus","given":"F.","non-dropping-particle":"","parse-names":false,"suffix":""},{"dropping-particle":"","family":"Welschen","given":"R.","non-dropping-particle":"","parse-names":false,"suffix":""},{"dropping-particle":"","family":"Lambers","given":"H.","non-dropping-particle":"","parse-names":false,"suffix":""}],"container-title":"Plant, Cell and Environment","id":"ITEM-3","issue":"10","issued":{"date-parts":[["1998","10","1"]]},"page":"995-1005","publisher":"Wiley/Blackwell (10.1111)","title":"Why do fast- and slow-growing grass species differ so little in their rate of root respiration, considering the large differences in rate of growth and ion uptake?","type":"article-journal","volume":"21"},"uris":["http://www.mendeley.com/documents/?uuid=a74c118f-b52a-3b1f-8735-dd3bc6232a1b"]}],"mendeley":{"formattedCitation":"(Scheurwater et al. 1998; Baptist et al. 2009; Metcalfe et al. 2011)","plainTextFormattedCitation":"(Scheurwater et al. 1998; Baptist et al. 2009; Metcalfe et al. 2011)","previouslyFormattedCitation":"(Scheurwater et al. 1998; Baptist et al. 2009; Metcalfe et al. 2011)"},"properties":{"noteIndex":0},"schema":"https://github.com/citation-style-language/schema/raw/master/csl-citation.json"}</w:instrText>
      </w:r>
      <w:r w:rsidR="00585732">
        <w:rPr>
          <w:rFonts w:asciiTheme="majorBidi" w:hAnsiTheme="majorBidi" w:cstheme="majorBidi"/>
          <w:sz w:val="24"/>
          <w:szCs w:val="24"/>
        </w:rPr>
        <w:fldChar w:fldCharType="separate"/>
      </w:r>
      <w:r w:rsidR="00585732" w:rsidRPr="00B71054">
        <w:rPr>
          <w:rFonts w:asciiTheme="majorBidi" w:hAnsiTheme="majorBidi" w:cstheme="majorBidi"/>
          <w:noProof/>
          <w:sz w:val="24"/>
          <w:szCs w:val="24"/>
          <w:lang w:val="en-US"/>
        </w:rPr>
        <w:t>(Scheurwater et al. 1998; Baptist et al. 2009; Metcalfe et al. 2011)</w:t>
      </w:r>
      <w:r w:rsidR="00585732">
        <w:rPr>
          <w:rFonts w:asciiTheme="majorBidi" w:hAnsiTheme="majorBidi" w:cstheme="majorBidi"/>
          <w:sz w:val="24"/>
          <w:szCs w:val="24"/>
        </w:rPr>
        <w:fldChar w:fldCharType="end"/>
      </w:r>
      <w:r w:rsidR="00585732">
        <w:rPr>
          <w:rFonts w:asciiTheme="majorBidi" w:hAnsiTheme="majorBidi" w:cstheme="majorBidi"/>
          <w:sz w:val="24"/>
          <w:szCs w:val="24"/>
        </w:rPr>
        <w:t xml:space="preserve">. </w:t>
      </w:r>
      <w:r w:rsidR="0020316F">
        <w:rPr>
          <w:rFonts w:asciiTheme="majorBidi" w:hAnsiTheme="majorBidi" w:cstheme="majorBidi"/>
          <w:sz w:val="24"/>
          <w:szCs w:val="24"/>
        </w:rPr>
        <w:t>S</w:t>
      </w:r>
      <w:r w:rsidR="00585732">
        <w:rPr>
          <w:rFonts w:asciiTheme="majorBidi" w:hAnsiTheme="majorBidi" w:cstheme="majorBidi"/>
          <w:sz w:val="24"/>
          <w:szCs w:val="24"/>
        </w:rPr>
        <w:t>oil organisms</w:t>
      </w:r>
      <w:r w:rsidR="00585732" w:rsidRPr="003913E5">
        <w:rPr>
          <w:rFonts w:asciiTheme="majorBidi" w:hAnsiTheme="majorBidi" w:cstheme="majorBidi"/>
          <w:sz w:val="24"/>
          <w:szCs w:val="24"/>
        </w:rPr>
        <w:t xml:space="preserve"> </w:t>
      </w:r>
      <w:r w:rsidR="00585732">
        <w:rPr>
          <w:rFonts w:asciiTheme="majorBidi" w:hAnsiTheme="majorBidi" w:cstheme="majorBidi"/>
          <w:sz w:val="24"/>
          <w:szCs w:val="24"/>
        </w:rPr>
        <w:t xml:space="preserve">(such as herbivorous bacteria) </w:t>
      </w:r>
      <w:r w:rsidR="00585732" w:rsidRPr="003913E5">
        <w:rPr>
          <w:rFonts w:asciiTheme="majorBidi" w:hAnsiTheme="majorBidi" w:cstheme="majorBidi"/>
          <w:sz w:val="24"/>
          <w:szCs w:val="24"/>
        </w:rPr>
        <w:t xml:space="preserve">could also have an important role in C </w:t>
      </w:r>
      <w:r w:rsidR="00585732">
        <w:rPr>
          <w:rFonts w:asciiTheme="majorBidi" w:hAnsiTheme="majorBidi" w:cstheme="majorBidi"/>
          <w:sz w:val="24"/>
          <w:szCs w:val="24"/>
        </w:rPr>
        <w:t xml:space="preserve">and N </w:t>
      </w:r>
      <w:r w:rsidR="00585732" w:rsidRPr="003913E5">
        <w:rPr>
          <w:rFonts w:asciiTheme="majorBidi" w:hAnsiTheme="majorBidi" w:cstheme="majorBidi"/>
          <w:sz w:val="24"/>
          <w:szCs w:val="24"/>
        </w:rPr>
        <w:t xml:space="preserve">dynamics by selectively consuming fast growing-associated high quality root material and thus </w:t>
      </w:r>
      <w:r w:rsidR="00B82BE4">
        <w:rPr>
          <w:rFonts w:asciiTheme="majorBidi" w:hAnsiTheme="majorBidi" w:cstheme="majorBidi"/>
          <w:sz w:val="24"/>
          <w:szCs w:val="24"/>
        </w:rPr>
        <w:t xml:space="preserve">the </w:t>
      </w:r>
      <w:r w:rsidR="00585732" w:rsidRPr="003913E5">
        <w:rPr>
          <w:rFonts w:asciiTheme="majorBidi" w:hAnsiTheme="majorBidi" w:cstheme="majorBidi"/>
          <w:sz w:val="24"/>
          <w:szCs w:val="24"/>
        </w:rPr>
        <w:t>excreti</w:t>
      </w:r>
      <w:r w:rsidR="00B82BE4">
        <w:rPr>
          <w:rFonts w:asciiTheme="majorBidi" w:hAnsiTheme="majorBidi" w:cstheme="majorBidi"/>
          <w:sz w:val="24"/>
          <w:szCs w:val="24"/>
        </w:rPr>
        <w:t>on</w:t>
      </w:r>
      <w:r w:rsidR="00585732" w:rsidRPr="003913E5">
        <w:rPr>
          <w:rFonts w:asciiTheme="majorBidi" w:hAnsiTheme="majorBidi" w:cstheme="majorBidi"/>
          <w:sz w:val="24"/>
          <w:szCs w:val="24"/>
        </w:rPr>
        <w:t xml:space="preserve"> of plant material </w:t>
      </w:r>
      <w:r w:rsidR="00B82BE4">
        <w:rPr>
          <w:rFonts w:asciiTheme="majorBidi" w:hAnsiTheme="majorBidi" w:cstheme="majorBidi"/>
          <w:sz w:val="24"/>
          <w:szCs w:val="24"/>
        </w:rPr>
        <w:t xml:space="preserve">high </w:t>
      </w:r>
      <w:r w:rsidR="00585732" w:rsidRPr="003913E5">
        <w:rPr>
          <w:rFonts w:asciiTheme="majorBidi" w:hAnsiTheme="majorBidi" w:cstheme="majorBidi"/>
          <w:sz w:val="24"/>
          <w:szCs w:val="24"/>
        </w:rPr>
        <w:t xml:space="preserve">in labile C and N </w:t>
      </w:r>
      <w:r w:rsidR="00585732">
        <w:rPr>
          <w:rFonts w:asciiTheme="majorBidi" w:hAnsiTheme="majorBidi" w:cstheme="majorBidi"/>
          <w:sz w:val="24"/>
          <w:szCs w:val="24"/>
        </w:rPr>
        <w:fldChar w:fldCharType="begin" w:fldLock="1"/>
      </w:r>
      <w:r w:rsidR="00585732">
        <w:rPr>
          <w:rFonts w:asciiTheme="majorBidi" w:hAnsiTheme="majorBidi" w:cstheme="majorBidi"/>
          <w:sz w:val="24"/>
          <w:szCs w:val="24"/>
        </w:rPr>
        <w:instrText>ADDIN CSL_CITATION {"citationItems":[{"id":"ITEM-1","itemData":{"DOI":"10.5194/bg-8-2047-2011","ISSN":"1726-4189","abstract":"&lt;p&gt;&lt;p&gt;&lt;strong&gt;Abstract.&lt;/strong&gt; Understanding the impacts of plant community characteristics on soil carbon dioxide efflux (&lt;i&gt;R&lt;/i&gt;) is a key prerequisite for accurate prediction of the future carbon (C) balance of terrestrial ecosystems under climate change. However, developing a mechanistic understanding of the determinants of &lt;i&gt;R&lt;/i&gt; is complicated by the presence of multiple different sources of respiratory C within soil – such as soil microbes, plant roots and their mycorrhizal symbionts – each with their distinct dynamics and drivers. In this review, we synthesize relevant information from a wide spectrum of sources to evaluate the current state of knowledge about plant community effects on &lt;i&gt;R&lt;/i&gt;, examine how this information is incorporated into global climate models, and highlight priorities for future research. Despite often large variation amongst studies and methods, several general trends emerge. &lt;br&gt;&lt;br&gt; Mechanisms whereby plants affect &lt;i&gt;R&lt;/i&gt; may be grouped into effects on belowground C allocation, aboveground litter properties and microclimate. Within vegetation types, the amount of C diverted belowground, and hence &lt;i&gt;R&lt;/i&gt;, may be controlled mainly by the rate of photosynthetic C uptake, while amongst vegetation types this should be more dependent upon the specific C allocation strategies of the plant life form. We make the case that plant community composition, rather than diversity, is usually the dominant control on &lt;i&gt;R&lt;/i&gt; in natural systems. Individual species impacts on &lt;i&gt;R&lt;/i&gt; may be largest where the species accounts for most of the biomass in the ecosystem, has very distinct traits to the rest of the community and/or modulates the occurrence of major natural disturbances. We show that climate vegetation models incorporate a number of pathways whereby plants can affect &lt;i&gt;R&lt;/i&gt;, but that simplifications regarding allocation schemes and drivers of litter decomposition may limit model accuracy. We also suggest that under a warmer future climate, many plant communities may shift towards dominance by fast growing plants which produce large quantities of nutrient rich litter. Where this community shift occurs, it could drive an increase in &lt;i&gt;R&lt;/i&gt; beyond that expected from direct climate impacts on soil microbial activity alone. &lt;br&gt;&lt;br&gt; We identify key gaps in knowledge and recommend them as priorities for future work. These include the patterns of photosynthate partitioning amongst belowground components, ecosystem level…","author":[{"dropping-particle":"","family":"Metcalfe","given":"D. B.","non-dropping-particle":"","parse-names":false,"suffix":""},{"dropping-particle":"","family":"Fisher","given":"R. A.","non-dropping-particle":"","parse-names":false,"suffix":""},{"dropping-particle":"","family":"Wardle","given":"D. A.","non-dropping-particle":"","parse-names":false,"suffix":""}],"container-title":"Biogeosciences","id":"ITEM-1","issue":"8","issued":{"date-parts":[["2011","8","3"]]},"page":"2047-2061","title":"Plant communities as drivers of soil respiration: pathways, mechanisms, and significance for global change","type":"article-journal","volume":"8"},"uris":["http://www.mendeley.com/documents/?uuid=9e7e846f-a055-3629-a9b3-cbc63890807e"]},{"id":"ITEM-2","itemData":{"ISBN":"9780199546886","author":[{"dropping-particle":"","family":"Bardgett","given":"Richard D.","non-dropping-particle":"","parse-names":false,"suffix":""},{"dropping-particle":"","family":"Wardle","given":"David A.","non-dropping-particle":"","parse-names":false,"suffix":""}],"id":"ITEM-2","issued":{"date-parts":[["2010"]]},"number-of-pages":"301","publisher":"Oxford University Press","title":"Aboveground-belowground linkages : biotic interactions, ecosystem processes, and global change","type":"book"},"uris":["http://www.mendeley.com/documents/?uuid=c45a5615-1c01-3e55-801b-6c4ad0acc4db"]}],"mendeley":{"formattedCitation":"(Bardgett and Wardle 2010; Metcalfe et al. 2011)","plainTextFormattedCitation":"(Bardgett and Wardle 2010; Metcalfe et al. 2011)","previouslyFormattedCitation":"(Bardgett and Wardle 2010; Metcalfe et al. 2011)"},"properties":{"noteIndex":0},"schema":"https://github.com/citation-style-language/schema/raw/master/csl-citation.json"}</w:instrText>
      </w:r>
      <w:r w:rsidR="00585732">
        <w:rPr>
          <w:rFonts w:asciiTheme="majorBidi" w:hAnsiTheme="majorBidi" w:cstheme="majorBidi"/>
          <w:sz w:val="24"/>
          <w:szCs w:val="24"/>
        </w:rPr>
        <w:fldChar w:fldCharType="separate"/>
      </w:r>
      <w:r w:rsidR="00585732" w:rsidRPr="00DD152D">
        <w:rPr>
          <w:rFonts w:asciiTheme="majorBidi" w:hAnsiTheme="majorBidi" w:cstheme="majorBidi"/>
          <w:noProof/>
          <w:sz w:val="24"/>
          <w:szCs w:val="24"/>
        </w:rPr>
        <w:t>(Bardgett and Wardle 2010; Metcalfe et al. 2011)</w:t>
      </w:r>
      <w:r w:rsidR="00585732">
        <w:rPr>
          <w:rFonts w:asciiTheme="majorBidi" w:hAnsiTheme="majorBidi" w:cstheme="majorBidi"/>
          <w:sz w:val="24"/>
          <w:szCs w:val="24"/>
        </w:rPr>
        <w:fldChar w:fldCharType="end"/>
      </w:r>
      <w:r w:rsidR="00585732">
        <w:rPr>
          <w:rFonts w:asciiTheme="majorBidi" w:hAnsiTheme="majorBidi" w:cstheme="majorBidi"/>
          <w:sz w:val="24"/>
          <w:szCs w:val="24"/>
        </w:rPr>
        <w:t>.</w:t>
      </w:r>
      <w:r w:rsidR="00514F2C">
        <w:rPr>
          <w:rFonts w:asciiTheme="majorBidi" w:hAnsiTheme="majorBidi" w:cstheme="majorBidi"/>
          <w:sz w:val="24"/>
          <w:szCs w:val="24"/>
        </w:rPr>
        <w:t xml:space="preserve"> </w:t>
      </w:r>
      <w:r w:rsidR="00DC67AD">
        <w:rPr>
          <w:rFonts w:asciiTheme="majorBidi" w:hAnsiTheme="majorBidi" w:cstheme="majorBidi"/>
          <w:sz w:val="24"/>
          <w:szCs w:val="24"/>
        </w:rPr>
        <w:t>Therefore, d</w:t>
      </w:r>
      <w:r w:rsidR="005E64D1">
        <w:rPr>
          <w:rFonts w:asciiTheme="majorBidi" w:hAnsiTheme="majorBidi" w:cstheme="majorBidi"/>
          <w:sz w:val="24"/>
          <w:szCs w:val="24"/>
        </w:rPr>
        <w:t xml:space="preserve">ifferences in C and N allocation and assimilations between the two communities with contrasting growth strategies (fast-growing </w:t>
      </w:r>
      <w:r w:rsidR="005E64D1" w:rsidRPr="00942711">
        <w:rPr>
          <w:rFonts w:asciiTheme="majorBidi" w:hAnsiTheme="majorBidi" w:cstheme="majorBidi"/>
          <w:i/>
          <w:sz w:val="24"/>
          <w:szCs w:val="24"/>
        </w:rPr>
        <w:t>vs</w:t>
      </w:r>
      <w:r w:rsidR="005E64D1">
        <w:rPr>
          <w:rFonts w:asciiTheme="majorBidi" w:hAnsiTheme="majorBidi" w:cstheme="majorBidi"/>
          <w:sz w:val="24"/>
          <w:szCs w:val="24"/>
        </w:rPr>
        <w:t>. slow-growing)</w:t>
      </w:r>
      <w:r w:rsidR="005E64D1" w:rsidRPr="00CC7D98">
        <w:rPr>
          <w:rFonts w:asciiTheme="majorBidi" w:hAnsiTheme="majorBidi" w:cstheme="majorBidi"/>
          <w:sz w:val="24"/>
          <w:szCs w:val="24"/>
        </w:rPr>
        <w:t xml:space="preserve"> may have </w:t>
      </w:r>
      <w:r w:rsidR="005E64D1">
        <w:rPr>
          <w:rFonts w:asciiTheme="majorBidi" w:hAnsiTheme="majorBidi" w:cstheme="majorBidi"/>
          <w:sz w:val="24"/>
          <w:szCs w:val="24"/>
        </w:rPr>
        <w:t>important</w:t>
      </w:r>
      <w:r w:rsidR="005E64D1" w:rsidRPr="00CC7D98">
        <w:rPr>
          <w:rFonts w:asciiTheme="majorBidi" w:hAnsiTheme="majorBidi" w:cstheme="majorBidi"/>
          <w:sz w:val="24"/>
          <w:szCs w:val="24"/>
        </w:rPr>
        <w:t xml:space="preserve"> consequences for carbon </w:t>
      </w:r>
      <w:r w:rsidR="005E64D1">
        <w:rPr>
          <w:rFonts w:asciiTheme="majorBidi" w:hAnsiTheme="majorBidi" w:cstheme="majorBidi"/>
          <w:sz w:val="24"/>
          <w:szCs w:val="24"/>
        </w:rPr>
        <w:t>and nitrogen dynamics, including loss pathways</w:t>
      </w:r>
      <w:r w:rsidR="005E64D1" w:rsidRPr="00CC7D98">
        <w:rPr>
          <w:rFonts w:asciiTheme="majorBidi" w:hAnsiTheme="majorBidi" w:cstheme="majorBidi"/>
          <w:sz w:val="24"/>
          <w:szCs w:val="24"/>
        </w:rPr>
        <w:t xml:space="preserve"> </w:t>
      </w:r>
      <w:r w:rsidR="005E64D1">
        <w:rPr>
          <w:rFonts w:asciiTheme="majorBidi" w:hAnsiTheme="majorBidi" w:cstheme="majorBidi"/>
          <w:sz w:val="24"/>
          <w:szCs w:val="24"/>
        </w:rPr>
        <w:fldChar w:fldCharType="begin" w:fldLock="1"/>
      </w:r>
      <w:r w:rsidR="005E64D1">
        <w:rPr>
          <w:rFonts w:asciiTheme="majorBidi" w:hAnsiTheme="majorBidi" w:cstheme="majorBidi"/>
          <w:sz w:val="24"/>
          <w:szCs w:val="24"/>
        </w:rPr>
        <w:instrText>ADDIN CSL_CITATION {"citationItems":[{"id":"ITEM-1","itemData":{"DOI":"10.1111/j.1461-0248.2006.00953.x","ISSN":"1461-0248","PMID":"16925657","abstract":"Soil abiotic and biotic factors play key roles in plant community dynamics. However, little is known about how soil biota influence vegetation changes over time. Here, we show that the effects of soil organisms may depend on both the successional development of ecosystems and on the successional position of the plants involved. In model systems of plants and soils from different successional stages, we observed negative plant-soil feedback for early-successional plant species, neutral feedback for mid-successional species, and positive feedback for late-successional species. The negative feedback of early-successional plants was independent of soil origin, while late-successional plants performed best in late- and worst in early-successional soil. Increased performance of the subordinate, late-successional plants resulted in enhanced plant community diversity. Observed feedback effects were more related to soil biota than to abiotic conditions. Our results show that temporal variations in plant-soil interactions profoundly contribute to plant community assemblage and ecosystem development.","author":[{"dropping-particle":"","family":"Kardol","given":"Paul","non-dropping-particle":"","parse-names":false,"suffix":""},{"dropping-particle":"","family":"Bezemer","given":"T Martijn","non-dropping-particle":"","parse-names":false,"suffix":""},{"dropping-particle":"","family":"Putten","given":"Wim H","non-dropping-particle":"van der","parse-names":false,"suffix":""}],"container-title":"Ecology letters","id":"ITEM-1","issue":"9","issued":{"date-parts":[["2006","9"]]},"page":"1080-8","title":"Temporal variation in plant-soil feedback controls succession.","type":"article-journal","volume":"9"},"uris":["http://www.mendeley.com/documents/?uuid=e9b1b7a1-21bc-3c1f-aefb-410ab349703b"]}],"mendeley":{"formattedCitation":"(Kardol et al. 2006)","plainTextFormattedCitation":"(Kardol et al. 2006)","previouslyFormattedCitation":"(Kardol et al. 2006)"},"properties":{"noteIndex":0},"schema":"https://github.com/citation-style-language/schema/raw/master/csl-citation.json"}</w:instrText>
      </w:r>
      <w:r w:rsidR="005E64D1">
        <w:rPr>
          <w:rFonts w:asciiTheme="majorBidi" w:hAnsiTheme="majorBidi" w:cstheme="majorBidi"/>
          <w:sz w:val="24"/>
          <w:szCs w:val="24"/>
        </w:rPr>
        <w:fldChar w:fldCharType="separate"/>
      </w:r>
      <w:r w:rsidR="005E64D1" w:rsidRPr="00FF3BD1">
        <w:rPr>
          <w:rFonts w:asciiTheme="majorBidi" w:hAnsiTheme="majorBidi" w:cstheme="majorBidi"/>
          <w:noProof/>
          <w:sz w:val="24"/>
          <w:szCs w:val="24"/>
        </w:rPr>
        <w:t>(Kardol et al. 2006)</w:t>
      </w:r>
      <w:r w:rsidR="005E64D1">
        <w:rPr>
          <w:rFonts w:asciiTheme="majorBidi" w:hAnsiTheme="majorBidi" w:cstheme="majorBidi"/>
          <w:sz w:val="24"/>
          <w:szCs w:val="24"/>
        </w:rPr>
        <w:fldChar w:fldCharType="end"/>
      </w:r>
      <w:r w:rsidR="005E64D1">
        <w:rPr>
          <w:rFonts w:asciiTheme="majorBidi" w:hAnsiTheme="majorBidi" w:cstheme="majorBidi"/>
          <w:sz w:val="24"/>
          <w:szCs w:val="24"/>
        </w:rPr>
        <w:t>.</w:t>
      </w:r>
    </w:p>
    <w:p w14:paraId="58B93A65" w14:textId="72BD074D" w:rsidR="0093514E" w:rsidRPr="007630BD" w:rsidRDefault="0093514E" w:rsidP="0043248F">
      <w:pPr>
        <w:spacing w:after="0" w:line="480" w:lineRule="auto"/>
        <w:ind w:firstLine="567"/>
        <w:jc w:val="both"/>
        <w:rPr>
          <w:rFonts w:asciiTheme="majorBidi" w:hAnsiTheme="majorBidi" w:cstheme="majorBidi"/>
          <w:sz w:val="24"/>
          <w:szCs w:val="24"/>
          <w:lang w:val="en-US"/>
        </w:rPr>
      </w:pPr>
      <w:r w:rsidRPr="00EB40BE">
        <w:rPr>
          <w:rFonts w:asciiTheme="majorBidi" w:hAnsiTheme="majorBidi" w:cstheme="majorBidi"/>
          <w:sz w:val="24"/>
          <w:szCs w:val="24"/>
        </w:rPr>
        <w:t xml:space="preserve">Interestingly, our results showed that AMF </w:t>
      </w:r>
      <w:r>
        <w:rPr>
          <w:rFonts w:asciiTheme="majorBidi" w:hAnsiTheme="majorBidi" w:cstheme="majorBidi"/>
          <w:sz w:val="24"/>
          <w:szCs w:val="24"/>
        </w:rPr>
        <w:t>were</w:t>
      </w:r>
      <w:r w:rsidRPr="00EB40BE">
        <w:rPr>
          <w:rFonts w:asciiTheme="majorBidi" w:hAnsiTheme="majorBidi" w:cstheme="majorBidi"/>
          <w:sz w:val="24"/>
          <w:szCs w:val="24"/>
        </w:rPr>
        <w:t xml:space="preserve"> </w:t>
      </w:r>
      <w:r w:rsidR="002772C5">
        <w:rPr>
          <w:rFonts w:asciiTheme="majorBidi" w:hAnsiTheme="majorBidi" w:cstheme="majorBidi"/>
          <w:sz w:val="24"/>
          <w:szCs w:val="24"/>
        </w:rPr>
        <w:t>indicator</w:t>
      </w:r>
      <w:r w:rsidR="00955117">
        <w:rPr>
          <w:rFonts w:asciiTheme="majorBidi" w:hAnsiTheme="majorBidi" w:cstheme="majorBidi"/>
          <w:sz w:val="24"/>
          <w:szCs w:val="24"/>
        </w:rPr>
        <w:t>s</w:t>
      </w:r>
      <w:r w:rsidR="002772C5">
        <w:rPr>
          <w:rFonts w:asciiTheme="majorBidi" w:hAnsiTheme="majorBidi" w:cstheme="majorBidi"/>
          <w:sz w:val="24"/>
          <w:szCs w:val="24"/>
        </w:rPr>
        <w:t xml:space="preserve"> of Mesotrophic and </w:t>
      </w:r>
      <w:r>
        <w:rPr>
          <w:rFonts w:asciiTheme="majorBidi" w:hAnsiTheme="majorBidi" w:cstheme="majorBidi"/>
          <w:sz w:val="24"/>
          <w:szCs w:val="24"/>
        </w:rPr>
        <w:t>Eutrophic soils</w:t>
      </w:r>
      <w:r w:rsidRPr="00EB40BE">
        <w:rPr>
          <w:rFonts w:asciiTheme="majorBidi" w:hAnsiTheme="majorBidi" w:cstheme="majorBidi"/>
          <w:sz w:val="24"/>
          <w:szCs w:val="24"/>
        </w:rPr>
        <w:t xml:space="preserve"> and </w:t>
      </w:r>
      <w:r w:rsidR="0051665B">
        <w:rPr>
          <w:rFonts w:asciiTheme="majorBidi" w:hAnsiTheme="majorBidi" w:cstheme="majorBidi"/>
          <w:sz w:val="24"/>
          <w:szCs w:val="24"/>
        </w:rPr>
        <w:t xml:space="preserve">were </w:t>
      </w:r>
      <w:r w:rsidR="0051665B" w:rsidRPr="00EB40BE">
        <w:rPr>
          <w:rFonts w:asciiTheme="majorBidi" w:hAnsiTheme="majorBidi" w:cstheme="majorBidi"/>
          <w:sz w:val="24"/>
          <w:szCs w:val="24"/>
        </w:rPr>
        <w:t xml:space="preserve">associated </w:t>
      </w:r>
      <w:r w:rsidR="00F70FE6">
        <w:rPr>
          <w:rFonts w:asciiTheme="majorBidi" w:hAnsiTheme="majorBidi" w:cstheme="majorBidi"/>
          <w:sz w:val="24"/>
          <w:szCs w:val="24"/>
        </w:rPr>
        <w:t xml:space="preserve">with </w:t>
      </w:r>
      <w:r w:rsidRPr="00EB40BE">
        <w:rPr>
          <w:rFonts w:asciiTheme="majorBidi" w:hAnsiTheme="majorBidi" w:cstheme="majorBidi"/>
          <w:sz w:val="24"/>
          <w:szCs w:val="24"/>
        </w:rPr>
        <w:t>fast-growing plant species</w:t>
      </w:r>
      <w:r>
        <w:rPr>
          <w:rFonts w:asciiTheme="majorBidi" w:hAnsiTheme="majorBidi" w:cstheme="majorBidi"/>
          <w:sz w:val="24"/>
          <w:szCs w:val="24"/>
        </w:rPr>
        <w:t>. This i</w:t>
      </w:r>
      <w:r w:rsidRPr="00EB40BE">
        <w:rPr>
          <w:rFonts w:asciiTheme="majorBidi" w:hAnsiTheme="majorBidi" w:cstheme="majorBidi"/>
          <w:sz w:val="24"/>
          <w:szCs w:val="24"/>
        </w:rPr>
        <w:t xml:space="preserve">ncreased </w:t>
      </w:r>
      <w:r>
        <w:rPr>
          <w:rFonts w:asciiTheme="majorBidi" w:hAnsiTheme="majorBidi" w:cstheme="majorBidi"/>
          <w:sz w:val="24"/>
          <w:szCs w:val="24"/>
        </w:rPr>
        <w:t>affinity</w:t>
      </w:r>
      <w:r w:rsidRPr="00EB40BE">
        <w:rPr>
          <w:rFonts w:asciiTheme="majorBidi" w:hAnsiTheme="majorBidi" w:cstheme="majorBidi"/>
          <w:sz w:val="24"/>
          <w:szCs w:val="24"/>
        </w:rPr>
        <w:t xml:space="preserve"> of AMF to </w:t>
      </w:r>
      <w:r>
        <w:rPr>
          <w:rFonts w:asciiTheme="majorBidi" w:hAnsiTheme="majorBidi" w:cstheme="majorBidi"/>
          <w:sz w:val="24"/>
          <w:szCs w:val="24"/>
        </w:rPr>
        <w:t>our Eutrophic grasslands</w:t>
      </w:r>
      <w:r w:rsidRPr="00EB40BE">
        <w:rPr>
          <w:rFonts w:asciiTheme="majorBidi" w:hAnsiTheme="majorBidi" w:cstheme="majorBidi"/>
          <w:sz w:val="24"/>
          <w:szCs w:val="24"/>
        </w:rPr>
        <w:t xml:space="preserve"> may be explained by the fact that </w:t>
      </w:r>
      <w:r>
        <w:rPr>
          <w:rFonts w:asciiTheme="majorBidi" w:hAnsiTheme="majorBidi" w:cstheme="majorBidi"/>
          <w:sz w:val="24"/>
          <w:szCs w:val="24"/>
        </w:rPr>
        <w:t>these soils contained only low</w:t>
      </w:r>
      <w:r w:rsidR="007A6C7B">
        <w:rPr>
          <w:rFonts w:asciiTheme="majorBidi" w:hAnsiTheme="majorBidi" w:cstheme="majorBidi"/>
          <w:sz w:val="24"/>
          <w:szCs w:val="24"/>
        </w:rPr>
        <w:t>er</w:t>
      </w:r>
      <w:r>
        <w:rPr>
          <w:rFonts w:asciiTheme="majorBidi" w:hAnsiTheme="majorBidi" w:cstheme="majorBidi"/>
          <w:sz w:val="24"/>
          <w:szCs w:val="24"/>
        </w:rPr>
        <w:t xml:space="preserve"> concentrations of exchangeable Al</w:t>
      </w:r>
      <w:r>
        <w:rPr>
          <w:rFonts w:asciiTheme="majorBidi" w:hAnsiTheme="majorBidi" w:cstheme="majorBidi"/>
          <w:sz w:val="24"/>
          <w:szCs w:val="24"/>
          <w:vertAlign w:val="superscript"/>
        </w:rPr>
        <w:t>3+</w:t>
      </w:r>
      <w:r>
        <w:rPr>
          <w:rFonts w:asciiTheme="majorBidi" w:hAnsiTheme="majorBidi" w:cstheme="majorBidi"/>
          <w:sz w:val="24"/>
          <w:szCs w:val="24"/>
        </w:rPr>
        <w:t xml:space="preserve">, in contrast to </w:t>
      </w:r>
      <w:r w:rsidRPr="00EB40BE">
        <w:rPr>
          <w:rFonts w:asciiTheme="majorBidi" w:hAnsiTheme="majorBidi" w:cstheme="majorBidi"/>
          <w:sz w:val="24"/>
          <w:szCs w:val="24"/>
        </w:rPr>
        <w:t xml:space="preserve">acidic </w:t>
      </w:r>
      <w:r w:rsidR="007A6C7B">
        <w:rPr>
          <w:rFonts w:asciiTheme="majorBidi" w:hAnsiTheme="majorBidi" w:cstheme="majorBidi"/>
          <w:sz w:val="24"/>
          <w:szCs w:val="24"/>
        </w:rPr>
        <w:t xml:space="preserve">Oligotrophic </w:t>
      </w:r>
      <w:r w:rsidRPr="00EB40BE">
        <w:rPr>
          <w:rFonts w:asciiTheme="majorBidi" w:hAnsiTheme="majorBidi" w:cstheme="majorBidi"/>
          <w:sz w:val="24"/>
          <w:szCs w:val="24"/>
        </w:rPr>
        <w:t>soils (</w:t>
      </w:r>
      <w:r w:rsidR="0099016A" w:rsidRPr="0005550C">
        <w:rPr>
          <w:rFonts w:asciiTheme="majorBidi" w:hAnsiTheme="majorBidi" w:cstheme="majorBidi"/>
          <w:bCs/>
          <w:sz w:val="24"/>
          <w:szCs w:val="24"/>
        </w:rPr>
        <w:t>pH</w:t>
      </w:r>
      <w:r w:rsidR="0099016A">
        <w:rPr>
          <w:rFonts w:asciiTheme="majorBidi" w:hAnsiTheme="majorBidi" w:cstheme="majorBidi"/>
          <w:bCs/>
          <w:sz w:val="24"/>
          <w:szCs w:val="24"/>
          <w:vertAlign w:val="subscript"/>
        </w:rPr>
        <w:t>H2O</w:t>
      </w:r>
      <w:r w:rsidR="0099016A" w:rsidRPr="00EB40BE">
        <w:rPr>
          <w:rFonts w:asciiTheme="majorBidi" w:hAnsiTheme="majorBidi" w:cstheme="majorBidi"/>
          <w:sz w:val="24"/>
          <w:szCs w:val="24"/>
        </w:rPr>
        <w:t xml:space="preserve"> </w:t>
      </w:r>
      <w:r w:rsidRPr="00EB40BE">
        <w:rPr>
          <w:rFonts w:asciiTheme="majorBidi" w:hAnsiTheme="majorBidi" w:cstheme="majorBidi"/>
          <w:sz w:val="24"/>
          <w:szCs w:val="24"/>
        </w:rPr>
        <w:t xml:space="preserve">&lt; 4) </w:t>
      </w:r>
      <w:r>
        <w:rPr>
          <w:rFonts w:asciiTheme="majorBidi" w:hAnsiTheme="majorBidi" w:cstheme="majorBidi"/>
          <w:sz w:val="24"/>
          <w:szCs w:val="24"/>
        </w:rPr>
        <w:t xml:space="preserve">where high Al-concentrations </w:t>
      </w:r>
      <w:r w:rsidRPr="00EB40BE">
        <w:rPr>
          <w:rFonts w:asciiTheme="majorBidi" w:hAnsiTheme="majorBidi" w:cstheme="majorBidi"/>
          <w:sz w:val="24"/>
          <w:szCs w:val="24"/>
        </w:rPr>
        <w:t xml:space="preserve">can be toxic to both plants and microbes, such as AMF </w:t>
      </w:r>
      <w:r>
        <w:rPr>
          <w:rFonts w:asciiTheme="majorBidi" w:hAnsiTheme="majorBidi" w:cstheme="majorBidi"/>
          <w:sz w:val="24"/>
          <w:szCs w:val="24"/>
        </w:rPr>
        <w:fldChar w:fldCharType="begin" w:fldLock="1"/>
      </w:r>
      <w:r w:rsidR="00FF3BD1">
        <w:rPr>
          <w:rFonts w:asciiTheme="majorBidi" w:hAnsiTheme="majorBidi" w:cstheme="majorBidi"/>
          <w:sz w:val="24"/>
          <w:szCs w:val="24"/>
        </w:rPr>
        <w:instrText>ADDIN CSL_CITATION {"citationItems":[{"id":"ITEM-1","itemData":{"DOI":"10.1007/s00572-013-0479-x","ISSN":"1432-1890","PMID":"23328806","abstract":"Soil acidity is an impediment to agricultural production on a significant portion of arable land worldwide. Low productivity of these soils is mainly due to nutrient limitation and the presence of high levels of aluminium (Al), which causes deleterious effects on plant physiology and growth. In response to acidic soil stress, plants have evolved various mechanisms to tolerate high concentrations of Al in the soil solution. These strategies for Al detoxification include mechanisms that reduce the activity of Al3+ and its toxicity, either externally through exudation of Al-chelating compounds such as organic acids into the rhizosphere or internally through the accumulation of Al-organic acid complexes sequestered within plant cells. Additionally, root colonization by symbiotic arbuscular mycorrhizal (AM) fungi increases plant resistance to acidity and phytotoxic levels of Al in the soil environment. In this review, the role of the AM symbiosis in increasing the Al resistance of plants in natural and agricultural ecosystems under phytotoxic conditions of Al is discussed. Mechanisms of Al resistance induced by AM fungi in host plants and variation in resistance among AM fungi that contribute to detoxifying Al in the rhizosphere environment are considered with respect to altering Al bioavailability.","author":[{"dropping-particle":"","family":"Seguel","given":"Alex","non-dropping-particle":"","parse-names":false,"suffix":""},{"dropping-particle":"","family":"Cumming","given":"Jonathan R","non-dropping-particle":"","parse-names":false,"suffix":""},{"dropping-particle":"","family":"Klugh-Stewart","given":"Katrina","non-dropping-particle":"","parse-names":false,"suffix":""},{"dropping-particle":"","family":"Cornejo","given":"Pablo","non-dropping-particle":"","parse-names":false,"suffix":""},{"dropping-particle":"","family":"Borie","given":"Fernando","non-dropping-particle":"","parse-names":false,"suffix":""}],"container-title":"Mycorrhiza","id":"ITEM-1","issue":"3","issued":{"date-parts":[["2013","4"]]},"page":"167-83","title":"The role of arbuscular mycorrhizas in decreasing aluminium phytotoxicity in acidic soils: a review.","type":"article-journal","volume":"23"},"uris":["http://www.mendeley.com/documents/?uuid=2e73ed70-f060-3908-bbcf-9fd34ae3aca1"]},{"id":"ITEM-2","itemData":{"DOI":"10.1016/J.SOILBIO.2008.05.002","ISSN":"0038-0717","abstract":"Acidic soils are harsh environments for plants. One of the major problems is the potential toxicity of aluminium (Al) and hydrogen ions at a pH below 5; another is the shortage of nutrients usually accompanying soil acidity. The aim of this study was to elucidate the relationship between arbuscular mycorrhizal (AM) colonisation and soil acidity (measured by pH and Al concentration) in order to evaluate the possibility that AM fungi facilitate the existence of plants on acidic soils. We sampled tussocks of four grass species, Elymus caninus, Poa nemoralis, Deschampsia cespitosa and Deschampsia flexuosa, together with samples of the surrounding soil, in oak forests of varying soil pH in southern Sweden. We determined pH, easily reacting Al (Alr), extractable Al (AlBaCl2) and phosphate in the soil samples, analysed the shoots for Al and phosphorous and quantified the degree of AM and fine endophyte (FE) colonisation in the roots. E. caninus was found on the least acidic soils and had the highest AM colonisation of all the species studied, while D. flexuosa, which was found on the most acidic soils, had the lowest AM colonisation. P. nemoralis and D. cespitosa were intermediate with respect to pH and AM colonisation. The colonisation of AM fungi exceeded FE colonisation for E. caninus and P. nemoralis, while the opposite was true for the two Deschampsia species. Our results indicated a negative relationship between Alr and the degree of AM colonisation at the within-species level. The low colonisation of AM fungi on acidic soils may to some extent be explained by a sensitivity of AM fungi to Alr: this parameter showed a stronger negative association with AM colonisation than did pH and AlBaCl2. We hypothesize that Al toxicity is a critical factor for plant nutrition in forest soils through the impact on symbiotic fungi.","author":[{"dropping-particle":"","family":"Göransson","given":"Pernilla","non-dropping-particle":"","parse-names":false,"suffix":""},{"dropping-particle":"","family":"Olsson","given":"Pål Axel","non-dropping-particle":"","parse-names":false,"suffix":""},{"dropping-particle":"","family":"Postma","given":"Jacqueline","non-dropping-particle":"","parse-names":false,"suffix":""},{"dropping-particle":"","family":"Falkengren-Grerup","given":"Ursula","non-dropping-particle":"","parse-names":false,"suffix":""}],"container-title":"Soil Biology and Biochemistry","id":"ITEM-2","issue":"9","issued":{"date-parts":[["2008","9","1"]]},"page":"2260-2265","publisher":"Pergamon","title":"Colonisation by arbuscular mycorrhizal and fine endophytic fungi in four woodland grasses – variation in relation to pH and aluminium","type":"article-journal","volume":"40"},"uris":["http://www.mendeley.com/documents/?uuid=7d1488df-86ac-3f4d-a016-741d144f084c"]}],"mendeley":{"formattedCitation":"(Göransson et al. 2008; Seguel et al. 2013)","plainTextFormattedCitation":"(Göransson et al. 2008; Seguel et al. 2013)","previouslyFormattedCitation":"(Göransson et al. 2008; Seguel et al. 2013)"},"properties":{"noteIndex":0},"schema":"https://github.com/citation-style-language/schema/raw/master/csl-citation.json"}</w:instrText>
      </w:r>
      <w:r>
        <w:rPr>
          <w:rFonts w:asciiTheme="majorBidi" w:hAnsiTheme="majorBidi" w:cstheme="majorBidi"/>
          <w:sz w:val="24"/>
          <w:szCs w:val="24"/>
        </w:rPr>
        <w:fldChar w:fldCharType="separate"/>
      </w:r>
      <w:r w:rsidR="00FC348A" w:rsidRPr="00FC348A">
        <w:rPr>
          <w:rFonts w:asciiTheme="majorBidi" w:hAnsiTheme="majorBidi" w:cstheme="majorBidi"/>
          <w:noProof/>
          <w:sz w:val="24"/>
          <w:szCs w:val="24"/>
        </w:rPr>
        <w:t>(Göransson et al. 2008; Seguel et al. 2013)</w:t>
      </w:r>
      <w:r>
        <w:rPr>
          <w:rFonts w:asciiTheme="majorBidi" w:hAnsiTheme="majorBidi" w:cstheme="majorBidi"/>
          <w:sz w:val="24"/>
          <w:szCs w:val="24"/>
        </w:rPr>
        <w:fldChar w:fldCharType="end"/>
      </w:r>
      <w:r w:rsidRPr="00EB40BE">
        <w:rPr>
          <w:rFonts w:asciiTheme="majorBidi" w:hAnsiTheme="majorBidi" w:cstheme="majorBidi"/>
          <w:sz w:val="24"/>
          <w:szCs w:val="24"/>
        </w:rPr>
        <w:t xml:space="preserve">. </w:t>
      </w:r>
      <w:r w:rsidR="008A4D27">
        <w:rPr>
          <w:rFonts w:asciiTheme="majorBidi" w:hAnsiTheme="majorBidi" w:cstheme="majorBidi"/>
          <w:sz w:val="24"/>
          <w:szCs w:val="24"/>
        </w:rPr>
        <w:t xml:space="preserve">For instance, </w:t>
      </w:r>
      <w:r w:rsidR="00F127F9">
        <w:rPr>
          <w:rFonts w:asciiTheme="majorBidi" w:hAnsiTheme="majorBidi" w:cstheme="majorBidi"/>
          <w:sz w:val="24"/>
          <w:szCs w:val="24"/>
        </w:rPr>
        <w:t>in our study, while</w:t>
      </w:r>
      <w:r w:rsidR="008A4D27">
        <w:rPr>
          <w:rFonts w:asciiTheme="majorBidi" w:hAnsiTheme="majorBidi" w:cstheme="majorBidi"/>
          <w:sz w:val="24"/>
          <w:szCs w:val="24"/>
        </w:rPr>
        <w:t xml:space="preserve"> </w:t>
      </w:r>
      <w:r w:rsidR="00363BE6">
        <w:rPr>
          <w:rFonts w:asciiTheme="majorBidi" w:hAnsiTheme="majorBidi" w:cstheme="majorBidi"/>
          <w:sz w:val="24"/>
          <w:szCs w:val="24"/>
        </w:rPr>
        <w:t>Eutrophic grasslands had concentration</w:t>
      </w:r>
      <w:r w:rsidR="00B82BE4">
        <w:rPr>
          <w:rFonts w:asciiTheme="majorBidi" w:hAnsiTheme="majorBidi" w:cstheme="majorBidi"/>
          <w:sz w:val="24"/>
          <w:szCs w:val="24"/>
        </w:rPr>
        <w:t>s</w:t>
      </w:r>
      <w:r w:rsidR="00363BE6">
        <w:rPr>
          <w:rFonts w:asciiTheme="majorBidi" w:hAnsiTheme="majorBidi" w:cstheme="majorBidi"/>
          <w:sz w:val="24"/>
          <w:szCs w:val="24"/>
        </w:rPr>
        <w:t xml:space="preserve"> of up to 103 </w:t>
      </w:r>
      <w:r w:rsidR="008A4D27" w:rsidRPr="008A4D27">
        <w:rPr>
          <w:rFonts w:asciiTheme="majorBidi" w:hAnsiTheme="majorBidi" w:cstheme="majorBidi"/>
          <w:sz w:val="24"/>
          <w:szCs w:val="24"/>
        </w:rPr>
        <w:t xml:space="preserve">mg </w:t>
      </w:r>
      <w:r w:rsidR="008A4D27">
        <w:rPr>
          <w:rFonts w:asciiTheme="majorBidi" w:hAnsiTheme="majorBidi" w:cstheme="majorBidi"/>
          <w:sz w:val="24"/>
          <w:szCs w:val="24"/>
        </w:rPr>
        <w:t>Al</w:t>
      </w:r>
      <w:r w:rsidR="008A4D27">
        <w:rPr>
          <w:rFonts w:asciiTheme="majorBidi" w:hAnsiTheme="majorBidi" w:cstheme="majorBidi"/>
          <w:sz w:val="24"/>
          <w:szCs w:val="24"/>
          <w:vertAlign w:val="superscript"/>
        </w:rPr>
        <w:t>3+</w:t>
      </w:r>
      <w:r w:rsidR="007A759A">
        <w:rPr>
          <w:rFonts w:asciiTheme="majorBidi" w:hAnsiTheme="majorBidi" w:cstheme="majorBidi"/>
          <w:sz w:val="24"/>
          <w:szCs w:val="24"/>
        </w:rPr>
        <w:t xml:space="preserve"> </w:t>
      </w:r>
      <w:r w:rsidR="008A4D27" w:rsidRPr="008A4D27">
        <w:rPr>
          <w:rFonts w:asciiTheme="majorBidi" w:hAnsiTheme="majorBidi" w:cstheme="majorBidi"/>
          <w:sz w:val="24"/>
          <w:szCs w:val="24"/>
        </w:rPr>
        <w:t>kg</w:t>
      </w:r>
      <w:r w:rsidR="008A4D27">
        <w:rPr>
          <w:rFonts w:asciiTheme="majorBidi" w:hAnsiTheme="majorBidi" w:cstheme="majorBidi"/>
          <w:sz w:val="24"/>
          <w:szCs w:val="24"/>
          <w:vertAlign w:val="superscript"/>
        </w:rPr>
        <w:t>-1</w:t>
      </w:r>
      <w:r w:rsidR="008A4D27">
        <w:rPr>
          <w:rFonts w:asciiTheme="majorBidi" w:hAnsiTheme="majorBidi" w:cstheme="majorBidi"/>
          <w:sz w:val="24"/>
          <w:szCs w:val="24"/>
        </w:rPr>
        <w:t xml:space="preserve"> </w:t>
      </w:r>
      <w:r w:rsidR="008A4D27" w:rsidRPr="008A4D27">
        <w:rPr>
          <w:rFonts w:asciiTheme="majorBidi" w:hAnsiTheme="majorBidi" w:cstheme="majorBidi"/>
          <w:sz w:val="24"/>
          <w:szCs w:val="24"/>
        </w:rPr>
        <w:t>soil (</w:t>
      </w:r>
      <w:r w:rsidR="00363BE6">
        <w:rPr>
          <w:rFonts w:asciiTheme="majorBidi" w:hAnsiTheme="majorBidi" w:cstheme="majorBidi"/>
          <w:sz w:val="24"/>
          <w:szCs w:val="24"/>
        </w:rPr>
        <w:t xml:space="preserve">with a </w:t>
      </w:r>
      <w:r w:rsidR="008A4D27" w:rsidRPr="008A4D27">
        <w:rPr>
          <w:rFonts w:asciiTheme="majorBidi" w:hAnsiTheme="majorBidi" w:cstheme="majorBidi"/>
          <w:sz w:val="24"/>
          <w:szCs w:val="24"/>
        </w:rPr>
        <w:t xml:space="preserve">mean </w:t>
      </w:r>
      <w:r w:rsidR="00363BE6">
        <w:rPr>
          <w:rFonts w:asciiTheme="majorBidi" w:hAnsiTheme="majorBidi" w:cstheme="majorBidi"/>
          <w:sz w:val="24"/>
          <w:szCs w:val="24"/>
        </w:rPr>
        <w:t>of</w:t>
      </w:r>
      <w:r w:rsidR="00824C4A">
        <w:rPr>
          <w:rFonts w:asciiTheme="majorBidi" w:hAnsiTheme="majorBidi" w:cstheme="majorBidi"/>
          <w:sz w:val="24"/>
          <w:szCs w:val="24"/>
        </w:rPr>
        <w:t xml:space="preserve"> </w:t>
      </w:r>
      <w:r w:rsidR="008A4D27">
        <w:rPr>
          <w:rFonts w:asciiTheme="majorBidi" w:hAnsiTheme="majorBidi" w:cstheme="majorBidi"/>
          <w:sz w:val="24"/>
          <w:szCs w:val="24"/>
        </w:rPr>
        <w:t>32</w:t>
      </w:r>
      <w:r w:rsidR="008A4D27" w:rsidRPr="008A4D27">
        <w:rPr>
          <w:rFonts w:asciiTheme="majorBidi" w:hAnsiTheme="majorBidi" w:cstheme="majorBidi"/>
          <w:sz w:val="24"/>
          <w:szCs w:val="24"/>
        </w:rPr>
        <w:t>)</w:t>
      </w:r>
      <w:r w:rsidR="00363BE6">
        <w:rPr>
          <w:rFonts w:asciiTheme="majorBidi" w:hAnsiTheme="majorBidi" w:cstheme="majorBidi"/>
          <w:sz w:val="24"/>
          <w:szCs w:val="24"/>
        </w:rPr>
        <w:t>,</w:t>
      </w:r>
      <w:r w:rsidR="008A4D27" w:rsidRPr="008A4D27">
        <w:rPr>
          <w:rFonts w:asciiTheme="majorBidi" w:hAnsiTheme="majorBidi" w:cstheme="majorBidi"/>
          <w:sz w:val="24"/>
          <w:szCs w:val="24"/>
        </w:rPr>
        <w:t xml:space="preserve"> </w:t>
      </w:r>
      <w:r w:rsidR="00363BE6">
        <w:rPr>
          <w:rFonts w:asciiTheme="majorBidi" w:hAnsiTheme="majorBidi" w:cstheme="majorBidi"/>
          <w:sz w:val="24"/>
          <w:szCs w:val="24"/>
        </w:rPr>
        <w:t>Oligotrophic grasslands</w:t>
      </w:r>
      <w:r w:rsidR="008A4D27">
        <w:rPr>
          <w:rFonts w:asciiTheme="majorBidi" w:hAnsiTheme="majorBidi" w:cstheme="majorBidi"/>
          <w:sz w:val="24"/>
          <w:szCs w:val="24"/>
        </w:rPr>
        <w:t xml:space="preserve"> ranged from 127</w:t>
      </w:r>
      <w:r w:rsidR="008A4D27" w:rsidRPr="008A4D27">
        <w:rPr>
          <w:rFonts w:asciiTheme="majorBidi" w:hAnsiTheme="majorBidi" w:cstheme="majorBidi"/>
          <w:sz w:val="24"/>
          <w:szCs w:val="24"/>
        </w:rPr>
        <w:t xml:space="preserve"> to </w:t>
      </w:r>
      <w:r w:rsidR="008A4D27">
        <w:rPr>
          <w:rFonts w:asciiTheme="majorBidi" w:hAnsiTheme="majorBidi" w:cstheme="majorBidi"/>
          <w:sz w:val="24"/>
          <w:szCs w:val="24"/>
        </w:rPr>
        <w:t>528</w:t>
      </w:r>
      <w:r w:rsidR="008A4D27" w:rsidRPr="008A4D27">
        <w:rPr>
          <w:rFonts w:asciiTheme="majorBidi" w:hAnsiTheme="majorBidi" w:cstheme="majorBidi"/>
          <w:sz w:val="24"/>
          <w:szCs w:val="24"/>
        </w:rPr>
        <w:t xml:space="preserve"> mg </w:t>
      </w:r>
      <w:r w:rsidR="008A4D27">
        <w:rPr>
          <w:rFonts w:asciiTheme="majorBidi" w:hAnsiTheme="majorBidi" w:cstheme="majorBidi"/>
          <w:sz w:val="24"/>
          <w:szCs w:val="24"/>
        </w:rPr>
        <w:t>Al</w:t>
      </w:r>
      <w:r w:rsidR="008A4D27">
        <w:rPr>
          <w:rFonts w:asciiTheme="majorBidi" w:hAnsiTheme="majorBidi" w:cstheme="majorBidi"/>
          <w:sz w:val="24"/>
          <w:szCs w:val="24"/>
          <w:vertAlign w:val="superscript"/>
        </w:rPr>
        <w:t>3+</w:t>
      </w:r>
      <w:r w:rsidR="008A4D27" w:rsidRPr="008A4D27">
        <w:rPr>
          <w:rFonts w:asciiTheme="majorBidi" w:hAnsiTheme="majorBidi" w:cstheme="majorBidi"/>
          <w:sz w:val="24"/>
          <w:szCs w:val="24"/>
        </w:rPr>
        <w:t>.kg</w:t>
      </w:r>
      <w:r w:rsidR="008A4D27">
        <w:rPr>
          <w:rFonts w:asciiTheme="majorBidi" w:hAnsiTheme="majorBidi" w:cstheme="majorBidi"/>
          <w:sz w:val="24"/>
          <w:szCs w:val="24"/>
          <w:vertAlign w:val="superscript"/>
        </w:rPr>
        <w:t>-1</w:t>
      </w:r>
      <w:r w:rsidR="008A4D27">
        <w:rPr>
          <w:rFonts w:asciiTheme="majorBidi" w:hAnsiTheme="majorBidi" w:cstheme="majorBidi"/>
          <w:sz w:val="24"/>
          <w:szCs w:val="24"/>
        </w:rPr>
        <w:t xml:space="preserve"> </w:t>
      </w:r>
      <w:r w:rsidR="008A4D27" w:rsidRPr="008A4D27">
        <w:rPr>
          <w:rFonts w:asciiTheme="majorBidi" w:hAnsiTheme="majorBidi" w:cstheme="majorBidi"/>
          <w:sz w:val="24"/>
          <w:szCs w:val="24"/>
        </w:rPr>
        <w:t>soil</w:t>
      </w:r>
      <w:r w:rsidR="00363BE6">
        <w:rPr>
          <w:rFonts w:asciiTheme="majorBidi" w:hAnsiTheme="majorBidi" w:cstheme="majorBidi"/>
          <w:sz w:val="24"/>
          <w:szCs w:val="24"/>
        </w:rPr>
        <w:t xml:space="preserve">, with a </w:t>
      </w:r>
      <w:r w:rsidR="008A4D27" w:rsidRPr="008A4D27">
        <w:rPr>
          <w:rFonts w:asciiTheme="majorBidi" w:hAnsiTheme="majorBidi" w:cstheme="majorBidi"/>
          <w:sz w:val="24"/>
          <w:szCs w:val="24"/>
        </w:rPr>
        <w:t xml:space="preserve">mean </w:t>
      </w:r>
      <w:r w:rsidR="00363BE6">
        <w:rPr>
          <w:rFonts w:asciiTheme="majorBidi" w:hAnsiTheme="majorBidi" w:cstheme="majorBidi"/>
          <w:sz w:val="24"/>
          <w:szCs w:val="24"/>
        </w:rPr>
        <w:t>of</w:t>
      </w:r>
      <w:r w:rsidR="008A4D27" w:rsidRPr="008A4D27">
        <w:rPr>
          <w:rFonts w:asciiTheme="majorBidi" w:hAnsiTheme="majorBidi" w:cstheme="majorBidi"/>
          <w:sz w:val="24"/>
          <w:szCs w:val="24"/>
        </w:rPr>
        <w:t xml:space="preserve"> </w:t>
      </w:r>
      <w:r w:rsidR="00363BE6">
        <w:rPr>
          <w:rFonts w:asciiTheme="majorBidi" w:hAnsiTheme="majorBidi" w:cstheme="majorBidi"/>
          <w:sz w:val="24"/>
          <w:szCs w:val="24"/>
        </w:rPr>
        <w:t>303</w:t>
      </w:r>
      <w:r w:rsidR="009323C6">
        <w:rPr>
          <w:rFonts w:asciiTheme="majorBidi" w:hAnsiTheme="majorBidi" w:cstheme="majorBidi"/>
          <w:sz w:val="24"/>
          <w:szCs w:val="24"/>
        </w:rPr>
        <w:t xml:space="preserve"> </w:t>
      </w:r>
      <w:r w:rsidR="009323C6" w:rsidRPr="008A4D27">
        <w:rPr>
          <w:rFonts w:asciiTheme="majorBidi" w:hAnsiTheme="majorBidi" w:cstheme="majorBidi"/>
          <w:sz w:val="24"/>
          <w:szCs w:val="24"/>
        </w:rPr>
        <w:t xml:space="preserve">mg </w:t>
      </w:r>
      <w:r w:rsidR="009323C6">
        <w:rPr>
          <w:rFonts w:asciiTheme="majorBidi" w:hAnsiTheme="majorBidi" w:cstheme="majorBidi"/>
          <w:sz w:val="24"/>
          <w:szCs w:val="24"/>
        </w:rPr>
        <w:t>Al</w:t>
      </w:r>
      <w:r w:rsidR="009323C6">
        <w:rPr>
          <w:rFonts w:asciiTheme="majorBidi" w:hAnsiTheme="majorBidi" w:cstheme="majorBidi"/>
          <w:sz w:val="24"/>
          <w:szCs w:val="24"/>
          <w:vertAlign w:val="superscript"/>
        </w:rPr>
        <w:t>3+</w:t>
      </w:r>
      <w:r w:rsidR="00B10794">
        <w:rPr>
          <w:rFonts w:asciiTheme="majorBidi" w:hAnsiTheme="majorBidi" w:cstheme="majorBidi"/>
          <w:sz w:val="24"/>
          <w:szCs w:val="24"/>
        </w:rPr>
        <w:t xml:space="preserve"> </w:t>
      </w:r>
      <w:r w:rsidR="009323C6" w:rsidRPr="008A4D27">
        <w:rPr>
          <w:rFonts w:asciiTheme="majorBidi" w:hAnsiTheme="majorBidi" w:cstheme="majorBidi"/>
          <w:sz w:val="24"/>
          <w:szCs w:val="24"/>
        </w:rPr>
        <w:t>kg</w:t>
      </w:r>
      <w:r w:rsidR="009323C6">
        <w:rPr>
          <w:rFonts w:asciiTheme="majorBidi" w:hAnsiTheme="majorBidi" w:cstheme="majorBidi"/>
          <w:sz w:val="24"/>
          <w:szCs w:val="24"/>
          <w:vertAlign w:val="superscript"/>
        </w:rPr>
        <w:t>-1</w:t>
      </w:r>
      <w:r w:rsidR="009323C6">
        <w:rPr>
          <w:rFonts w:asciiTheme="majorBidi" w:hAnsiTheme="majorBidi" w:cstheme="majorBidi"/>
          <w:sz w:val="24"/>
          <w:szCs w:val="24"/>
        </w:rPr>
        <w:t xml:space="preserve"> </w:t>
      </w:r>
      <w:r w:rsidR="009323C6" w:rsidRPr="008A4D27">
        <w:rPr>
          <w:rFonts w:asciiTheme="majorBidi" w:hAnsiTheme="majorBidi" w:cstheme="majorBidi"/>
          <w:sz w:val="24"/>
          <w:szCs w:val="24"/>
        </w:rPr>
        <w:t>soil</w:t>
      </w:r>
      <w:r w:rsidR="001553F4">
        <w:rPr>
          <w:rFonts w:asciiTheme="majorBidi" w:hAnsiTheme="majorBidi" w:cstheme="majorBidi"/>
          <w:sz w:val="24"/>
          <w:szCs w:val="24"/>
        </w:rPr>
        <w:t>.</w:t>
      </w:r>
      <w:r w:rsidR="00106D54">
        <w:rPr>
          <w:rFonts w:asciiTheme="majorBidi" w:hAnsiTheme="majorBidi" w:cstheme="majorBidi"/>
          <w:sz w:val="24"/>
          <w:szCs w:val="24"/>
        </w:rPr>
        <w:t xml:space="preserve"> These values in Oligotrophic grasslands are even higher than the ones that already showed</w:t>
      </w:r>
      <w:r w:rsidR="00F43A9A">
        <w:rPr>
          <w:rFonts w:asciiTheme="majorBidi" w:hAnsiTheme="majorBidi" w:cstheme="majorBidi"/>
          <w:sz w:val="24"/>
          <w:szCs w:val="24"/>
        </w:rPr>
        <w:t xml:space="preserve"> a</w:t>
      </w:r>
      <w:r w:rsidR="00106D54">
        <w:rPr>
          <w:rFonts w:asciiTheme="majorBidi" w:hAnsiTheme="majorBidi" w:cstheme="majorBidi"/>
          <w:sz w:val="24"/>
          <w:szCs w:val="24"/>
        </w:rPr>
        <w:t xml:space="preserve"> negative effect on AMF colonisation </w:t>
      </w:r>
      <w:r w:rsidR="00F127F9">
        <w:rPr>
          <w:rFonts w:asciiTheme="majorBidi" w:hAnsiTheme="majorBidi" w:cstheme="majorBidi"/>
          <w:sz w:val="24"/>
          <w:szCs w:val="24"/>
        </w:rPr>
        <w:t xml:space="preserve">in another study </w:t>
      </w:r>
      <w:r w:rsidR="00106D54">
        <w:rPr>
          <w:rFonts w:asciiTheme="majorBidi" w:hAnsiTheme="majorBidi" w:cstheme="majorBidi"/>
          <w:sz w:val="24"/>
          <w:szCs w:val="24"/>
        </w:rPr>
        <w:t xml:space="preserve">(e.g. </w:t>
      </w:r>
      <w:r w:rsidR="00106D54" w:rsidRPr="00FC348A">
        <w:rPr>
          <w:rFonts w:asciiTheme="majorBidi" w:hAnsiTheme="majorBidi" w:cstheme="majorBidi"/>
          <w:noProof/>
          <w:sz w:val="24"/>
          <w:szCs w:val="24"/>
        </w:rPr>
        <w:t>Göransson et al. 2008</w:t>
      </w:r>
      <w:r w:rsidR="00106D54">
        <w:rPr>
          <w:rFonts w:asciiTheme="majorBidi" w:hAnsiTheme="majorBidi" w:cstheme="majorBidi"/>
          <w:noProof/>
          <w:sz w:val="24"/>
          <w:szCs w:val="24"/>
        </w:rPr>
        <w:t>).</w:t>
      </w:r>
      <w:r w:rsidR="00A61FEE">
        <w:rPr>
          <w:rFonts w:asciiTheme="majorBidi" w:hAnsiTheme="majorBidi" w:cstheme="majorBidi"/>
          <w:noProof/>
          <w:sz w:val="24"/>
          <w:szCs w:val="24"/>
        </w:rPr>
        <w:t xml:space="preserve"> </w:t>
      </w:r>
      <w:r w:rsidR="0043248F">
        <w:rPr>
          <w:rFonts w:asciiTheme="majorBidi" w:hAnsiTheme="majorBidi" w:cstheme="majorBidi"/>
          <w:noProof/>
          <w:sz w:val="24"/>
          <w:szCs w:val="24"/>
        </w:rPr>
        <w:t xml:space="preserve">The abundance of AMF </w:t>
      </w:r>
      <w:r w:rsidR="00827831">
        <w:rPr>
          <w:rFonts w:asciiTheme="majorBidi" w:hAnsiTheme="majorBidi" w:cstheme="majorBidi"/>
          <w:noProof/>
          <w:sz w:val="24"/>
          <w:szCs w:val="24"/>
        </w:rPr>
        <w:t>were</w:t>
      </w:r>
      <w:r w:rsidR="0043248F">
        <w:rPr>
          <w:rFonts w:asciiTheme="majorBidi" w:hAnsiTheme="majorBidi" w:cstheme="majorBidi"/>
          <w:noProof/>
          <w:sz w:val="24"/>
          <w:szCs w:val="24"/>
        </w:rPr>
        <w:t xml:space="preserve"> </w:t>
      </w:r>
      <w:r w:rsidR="00F43A9A">
        <w:rPr>
          <w:rFonts w:asciiTheme="majorBidi" w:hAnsiTheme="majorBidi" w:cstheme="majorBidi"/>
          <w:noProof/>
          <w:sz w:val="24"/>
          <w:szCs w:val="24"/>
        </w:rPr>
        <w:t xml:space="preserve">significantly </w:t>
      </w:r>
      <w:r w:rsidR="00343EF9">
        <w:rPr>
          <w:rFonts w:asciiTheme="majorBidi" w:hAnsiTheme="majorBidi" w:cstheme="majorBidi"/>
          <w:noProof/>
          <w:sz w:val="24"/>
          <w:szCs w:val="24"/>
        </w:rPr>
        <w:t xml:space="preserve">negatively related to </w:t>
      </w:r>
      <w:r w:rsidR="00343EF9">
        <w:rPr>
          <w:rFonts w:asciiTheme="majorBidi" w:hAnsiTheme="majorBidi" w:cstheme="majorBidi"/>
          <w:sz w:val="24"/>
          <w:szCs w:val="24"/>
        </w:rPr>
        <w:t xml:space="preserve">Al-concentrations </w:t>
      </w:r>
      <w:r w:rsidR="006D70B2">
        <w:rPr>
          <w:rFonts w:asciiTheme="majorBidi" w:hAnsiTheme="majorBidi" w:cstheme="majorBidi"/>
          <w:sz w:val="24"/>
          <w:szCs w:val="24"/>
        </w:rPr>
        <w:t xml:space="preserve">and </w:t>
      </w:r>
      <w:r w:rsidR="006D70B2">
        <w:rPr>
          <w:rFonts w:asciiTheme="majorBidi" w:hAnsiTheme="majorBidi" w:cstheme="majorBidi"/>
          <w:noProof/>
          <w:sz w:val="24"/>
          <w:szCs w:val="24"/>
        </w:rPr>
        <w:lastRenderedPageBreak/>
        <w:t xml:space="preserve">positively related to pH </w:t>
      </w:r>
      <w:r w:rsidR="0043248F">
        <w:rPr>
          <w:rFonts w:asciiTheme="majorBidi" w:hAnsiTheme="majorBidi" w:cstheme="majorBidi"/>
          <w:noProof/>
          <w:sz w:val="24"/>
          <w:szCs w:val="24"/>
        </w:rPr>
        <w:t xml:space="preserve">in our study and </w:t>
      </w:r>
      <w:r w:rsidR="00827831">
        <w:rPr>
          <w:rFonts w:asciiTheme="majorBidi" w:hAnsiTheme="majorBidi" w:cstheme="majorBidi"/>
          <w:noProof/>
          <w:sz w:val="24"/>
          <w:szCs w:val="24"/>
        </w:rPr>
        <w:t>were</w:t>
      </w:r>
      <w:r w:rsidR="00577311">
        <w:rPr>
          <w:rFonts w:asciiTheme="majorBidi" w:hAnsiTheme="majorBidi" w:cstheme="majorBidi"/>
          <w:noProof/>
          <w:sz w:val="24"/>
          <w:szCs w:val="24"/>
        </w:rPr>
        <w:t xml:space="preserve"> </w:t>
      </w:r>
      <w:r w:rsidR="0043248F">
        <w:rPr>
          <w:rFonts w:asciiTheme="majorBidi" w:hAnsiTheme="majorBidi" w:cstheme="majorBidi"/>
          <w:noProof/>
          <w:sz w:val="24"/>
          <w:szCs w:val="24"/>
        </w:rPr>
        <w:t xml:space="preserve">significantly lower in Oligotrophic grasslands compared to its abundance in Mesotrophic and Eutrophic grasslands (results not shown). </w:t>
      </w:r>
    </w:p>
    <w:p w14:paraId="7EFDBE38" w14:textId="77777777" w:rsidR="000C56A5" w:rsidRDefault="008348BE" w:rsidP="00685E38">
      <w:pPr>
        <w:tabs>
          <w:tab w:val="left" w:pos="3686"/>
        </w:tabs>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We expected linkages between plant, soil microbial and nematode </w:t>
      </w:r>
      <w:r w:rsidR="000F6056">
        <w:rPr>
          <w:rFonts w:asciiTheme="majorBidi" w:hAnsiTheme="majorBidi" w:cstheme="majorBidi"/>
          <w:sz w:val="24"/>
          <w:szCs w:val="24"/>
        </w:rPr>
        <w:t xml:space="preserve">communities </w:t>
      </w:r>
      <w:r>
        <w:rPr>
          <w:rFonts w:asciiTheme="majorBidi" w:hAnsiTheme="majorBidi" w:cstheme="majorBidi"/>
          <w:sz w:val="24"/>
          <w:szCs w:val="24"/>
        </w:rPr>
        <w:t xml:space="preserve">to be weaker in Mesotrophic and Eutrophic soils compared to their links in poor-nutrient </w:t>
      </w:r>
      <w:r w:rsidR="000947CC">
        <w:rPr>
          <w:rFonts w:asciiTheme="majorBidi" w:hAnsiTheme="majorBidi" w:cstheme="majorBidi"/>
          <w:sz w:val="24"/>
          <w:szCs w:val="24"/>
        </w:rPr>
        <w:t>Oligotrophic</w:t>
      </w:r>
      <w:r>
        <w:rPr>
          <w:rFonts w:asciiTheme="majorBidi" w:hAnsiTheme="majorBidi" w:cstheme="majorBidi"/>
          <w:sz w:val="24"/>
          <w:szCs w:val="24"/>
        </w:rPr>
        <w:t xml:space="preserve"> grasslands. That is because under low level</w:t>
      </w:r>
      <w:r w:rsidR="006F1778">
        <w:rPr>
          <w:rFonts w:asciiTheme="majorBidi" w:hAnsiTheme="majorBidi" w:cstheme="majorBidi"/>
          <w:sz w:val="24"/>
          <w:szCs w:val="24"/>
        </w:rPr>
        <w:t>s</w:t>
      </w:r>
      <w:r>
        <w:rPr>
          <w:rFonts w:asciiTheme="majorBidi" w:hAnsiTheme="majorBidi" w:cstheme="majorBidi"/>
          <w:sz w:val="24"/>
          <w:szCs w:val="24"/>
        </w:rPr>
        <w:t xml:space="preserve"> of </w:t>
      </w:r>
      <w:r w:rsidR="00EC039D">
        <w:rPr>
          <w:rFonts w:asciiTheme="majorBidi" w:hAnsiTheme="majorBidi" w:cstheme="majorBidi"/>
          <w:sz w:val="24"/>
          <w:szCs w:val="24"/>
        </w:rPr>
        <w:t>nutrient</w:t>
      </w:r>
      <w:r>
        <w:rPr>
          <w:rFonts w:asciiTheme="majorBidi" w:hAnsiTheme="majorBidi" w:cstheme="majorBidi"/>
          <w:sz w:val="24"/>
          <w:szCs w:val="24"/>
        </w:rPr>
        <w:t xml:space="preserve"> availability, </w:t>
      </w:r>
      <w:r w:rsidR="00955117">
        <w:rPr>
          <w:rFonts w:asciiTheme="majorBidi" w:hAnsiTheme="majorBidi" w:cstheme="majorBidi"/>
          <w:sz w:val="24"/>
          <w:szCs w:val="24"/>
        </w:rPr>
        <w:t xml:space="preserve">the </w:t>
      </w:r>
      <w:r>
        <w:rPr>
          <w:rFonts w:asciiTheme="majorBidi" w:hAnsiTheme="majorBidi" w:cstheme="majorBidi"/>
          <w:sz w:val="24"/>
          <w:szCs w:val="24"/>
        </w:rPr>
        <w:t xml:space="preserve">plant community is expected to be more dependent on belowground communities for nutrients </w:t>
      </w:r>
      <w:r>
        <w:rPr>
          <w:rFonts w:asciiTheme="majorBidi" w:eastAsiaTheme="minorEastAsia" w:hAnsiTheme="majorBidi" w:cstheme="majorBidi"/>
          <w:sz w:val="24"/>
          <w:szCs w:val="24"/>
          <w:lang w:eastAsia="es-ES"/>
        </w:rPr>
        <w:fldChar w:fldCharType="begin" w:fldLock="1"/>
      </w:r>
      <w:r w:rsidR="005867A1">
        <w:rPr>
          <w:rFonts w:asciiTheme="majorBidi" w:hAnsiTheme="majorBidi" w:cstheme="majorBidi"/>
          <w:sz w:val="24"/>
          <w:szCs w:val="24"/>
        </w:rPr>
        <w:instrText>ADDIN CSL_CITATION {"citationItems":[{"id":"ITEM-1","itemData":{"DOI":"10.1111/j.1461-0248.2007.01139.x","ISBN":"1461-023X","ISSN":"1461023X","PMID":"18047587","abstract":"Microbes are the unseen majority in soil and comprise a large portion of life's genetic diversity. Despite their abundance, the impact of soil microbes on ecosystem processes is still poorly understood. Here we explore the various roles that soil microbes play in terrestrial ecosystems with special emphasis on their contribution to plant productivity and diversity. Soil microbes are important regulators of plant productivity, especially in nutrient poor ecosystems where plant symbionts are responsible for the acquisition of limiting nutrients. Mycorrhizal fungi and nitrogen-fixing bacteria are responsible for c. 5-20{%} (grassland and savannah) to 80{%} (temperate and boreal forests) of all nitrogen, and up to 75{%} of phosphorus, that is acquired by plants annually. Free-living microbes also strongly regulate plant productivity, through the mineralization of, and competition for, nutrients that sustain plant productivity. Soil microbes, including microbial pathogens, are also important regulators of plant community dynamics and plant diversity, determining plant abundance and, in some cases, facilitating invasion by exotic plants. Conservative estimates suggest that c. 20 000 plant species are completely dependent on microbial symbionts for growth and survival pointing to the importance of soil microbes as regulators of plant species richness on Earth. Overall, this review shows that soil microbes must be considered as important drivers of plant diversity and productivity in terrestrial ecosystems.","author":[{"dropping-particle":"","family":"Heijden","given":"Marcel G a","non-dropping-particle":"Van Der","parse-names":false,"suffix":""},{"dropping-particle":"","family":"Bardgett","given":"Richard D","non-dropping-particle":"","parse-names":false,"suffix":""},{"dropping-particle":"","family":"Straalen","given":"Nico M","non-dropping-particle":"Van","parse-names":false,"suffix":""}],"container-title":"Ecology Letters","id":"ITEM-1","issue":"3","issued":{"date-parts":[["2008"]]},"page":"296-310","title":"The unseen majority: Soil microbes as drivers of plant diversity and productivity in terrestrial ecosystems","type":"article-journal","volume":"11"},"uris":["http://www.mendeley.com/documents/?uuid=b0494582-264b-44f5-889f-2ae6b1137e05"]},{"id":"ITEM-2","itemData":{"DOI":"10.1038/srep23680","ISSN":"2045-2322","author":[{"dropping-particle":"","family":"Cassman","given":"Noriko A.","non-dropping-particle":"","parse-names":false,"suffix":""},{"dropping-particle":"","family":"Leite","given":"Marcio F. A.","non-dropping-particle":"","parse-names":false,"suffix":""},{"dropping-particle":"","family":"Pan","given":"Yao","non-dropping-particle":"","parse-names":false,"suffix":""},{"dropping-particle":"","family":"Hollander","given":"Mattias","non-dropping-particle":"de","parse-names":false,"suffix":""},{"dropping-particle":"","family":"Veen","given":"Johannes A.","non-dropping-particle":"van","parse-names":false,"suffix":""},{"dropping-particle":"","family":"Kuramae","given":"Eiko E.","non-dropping-particle":"","parse-names":false,"suffix":""},{"dropping-particle":"van der","family":"Heijden","given":"M. G. A.","non-dropping-particle":"","parse-names":false,"suffix":""},{"dropping-particle":"","family":"Bardgett","given":"R. D.","non-dropping-particle":"","parse-names":false,"suffix":""},{"dropping-particle":"van","family":"Straalen","given":"N. M.","non-dropping-particle":"","parse-names":false,"suffix":""},{"dropping-particle":"","family":"Wagg","given":"C.","non-dropping-particle":"","parse-names":false,"suffix":""},{"dropping-particle":"","family":"Bender","given":"S. F.","non-dropping-particle":"","parse-names":false,"suffix":""},{"dropping-particle":"","family":"Widmer","given":"F.","non-dropping-particle":"","parse-names":false,"suffix":""},{"dropping-particle":"van der","family":"Heijden","given":"M. G. A.","non-dropping-particle":"","parse-names":false,"suffix":""},{"dropping-particle":"","family":"Cline","given":"L. C.","non-dropping-particle":"","parse-names":false,"suffix":""},{"dropping-particle":"","family":"Zak","given":"D. R.","non-dropping-particle":"","parse-names":false,"suffix":""},{"dropping-particle":"","family":"Paterson","given":"E.","non-dropping-particle":"","parse-names":false,"suffix":""},{"dropping-particle":"","family":"Gebbing","given":"T.","non-dropping-particle":"","parse-names":false,"suffix":""},{"dropping-particle":"","family":"Abel","given":"C.","non-dropping-particle":"","parse-names":false,"suffix":""},{"dropping-particle":"","family":"Sim","given":"A.","non-dropping-particle":"","parse-names":false,"suffix":""},{"dropping-particle":"","family":"Telfer","given":"G.","non-dropping-particle":"","parse-names":false,"suffix":""},{"dropping-particle":"","family":"Mendes","given":"L. W.","non-dropping-particle":"","parse-names":false,"suffix":""},{"dropping-particle":"","family":"Kuramae","given":"E. E.","non-dropping-particle":"","parse-names":false,"suffix":""},{"dropping-particle":"","family":"Navarrete","given":"A. A.","non-dropping-particle":"","parse-names":false,"suffix":""},{"dropping-particle":"van","family":"Veen","given":"J. A.","non-dropping-particle":"","parse-names":false,"suffix":""},{"dropping-particle":"","family":"Tsai","given":"S. M.","non-dropping-particle":"","parse-names":false,"suffix":""},{"dropping-particle":"","family":"Bardgett","given":"R. D.","non-dropping-particle":"","parse-names":false,"suffix":""},{"dropping-particle":"","family":"Streeter","given":"T. C.","non-dropping-particle":"","parse-names":false,"suffix":""},{"dropping-particle":"","family":"Bol","given":"R.","non-dropping-particle":"","parse-names":false,"suffix":""},{"dropping-particle":"","family":"Reynolds","given":"H. L.","non-dropping-particle":"","parse-names":false,"suffix":""},{"dropping-particle":"","family":"Packer","given":"A.","non-dropping-particle":"","parse-names":false,"suffix":""},{"dropping-particle":"","family":"Bever","given":"J. D.","non-dropping-particle":"","parse-names":false,"suffix":""},{"dropping-particle":"","family":"Clay","given":"K.","non-dropping-particle":"","parse-names":false,"suffix":""},{"dropping-particle":"","family":"Kuzyakov","given":"Y.","non-dropping-particle":"","parse-names":false,"suffix":""},{"dropping-particle":"","family":"Xu","given":"X.","non-dropping-particle":"","parse-names":false,"suffix":""},{"dropping-particle":"","family":"Bever","given":"J. D.","non-dropping-particle":"","parse-names":false,"suffix":""},{"dropping-particle":"","family":"Morton","given":"J. B.","non-dropping-particle":"","parse-names":false,"suffix":""},{"dropping-particle":"","family":"Antonovics","given":"J.","non-dropping-particle":"","parse-names":false,"suffix":""},{"dropping-particle":"","family":"Schultz","given":"P. A.","non-dropping-particle":"","parse-names":false,"suffix":""},{"dropping-particle":"","family":"Schnitzer","given":"S. A.","non-dropping-particle":"","parse-names":false,"suffix":""},{"dropping-particle":"","family":"Honsová","given":"D.","non-dropping-particle":"","parse-names":false,"suffix":""},{"dropping-particle":"","family":"Leff","given":"J. W.","non-dropping-particle":"","parse-names":false,"suffix":""},{"dropping-particle":"","family":"Pickett","given":"S. T. A.","non-dropping-particle":"","parse-names":false,"suffix":""},{"dropping-particle":"","family":"Kolasa","given":"J.","non-dropping-particle":"","parse-names":false,"suffix":""},{"dropping-particle":"","family":"Armesto","given":"J. J.","non-dropping-particle":"","parse-names":false,"suffix":""},{"dropping-particle":"","family":"Collins","given":"S. L.","non-dropping-particle":"","parse-names":false,"suffix":""},{"dropping-particle":"","family":"Pierik","given":"M.","non-dropping-particle":"","parse-names":false,"suffix":""},{"dropping-particle":"van","family":"Ruijven","given":"J.","non-dropping-particle":"","parse-names":false,"suffix":""},{"dropping-particle":"","family":"Bezemer","given":"T. M.","non-dropping-particle":"","parse-names":false,"suffix":""},{"dropping-particle":"","family":"Geerts","given":"R. H. E. M.","non-dropping-particle":"","parse-names":false,"suffix":""},{"dropping-particle":"","family":"Berendse","given":"F.","non-dropping-particle":"","parse-names":false,"suffix":""},{"dropping-particle":"","family":"Ramirez","given":"K. S.","non-dropping-particle":"","parse-names":false,"suffix":""},{"dropping-particle":"","family":"Lauber","given":"C. L.","non-dropping-particle":"","parse-names":false,"suffix":""},{"dropping-particle":"","family":"Knight","given":"R.","non-dropping-particle":"","parse-names":false,"suffix":""},{"dropping-particle":"","family":"Bradford","given":"M. A.","non-dropping-particle":"","parse-names":false,"suffix":""},{"dropping-particle":"","family":"Fierer","given":"N.","non-dropping-particle":"","parse-names":false,"suffix":""},{"dropping-particle":"","family":"Coolon","given":"J. D.","non-dropping-particle":"","parse-names":false,"suffix":""},{"dropping-particle":"","family":"Jones","given":"K. L.","non-dropping-particle":"","parse-names":false,"suffix":""},{"dropping-particle":"","family":"Todd","given":"T. C.","non-dropping-particle":"","parse-names":false,"suffix":""},{"dropping-particle":"","family":"Blair","given":"J. M.","non-dropping-particle":"","parse-names":false,"suffix":""},{"dropping-particle":"","family":"Herman","given":"M. A.","non-dropping-particle":"","parse-names":false,"suffix":""},{"dropping-particle":"","family":"Lauber","given":"C. L.","non-dropping-particle":"","parse-names":false,"suffix":""},{"dropping-particle":"","family":"Hamady","given":"M.","non-dropping-particle":"","parse-names":false,"suffix":""},{"dropping-particle":"","family":"Knight","given":"R.","non-dropping-particle":"","parse-names":false,"suffix":""},{"dropping-particle":"","family":"Fierer","given":"N.","non-dropping-particle":"","parse-names":false,"suffix":""},{"dropping-particle":"","family":"Rousk","given":"J.","non-dropping-particle":"","parse-names":false,"suffix":""},{"dropping-particle":"de","family":"Vries","given":"F. T.","non-dropping-particle":"","parse-names":false,"suffix":""},{"dropping-particle":"van der","family":"Wal","given":"A.","non-dropping-particle":"","parse-names":false,"suffix":""},{"dropping-particle":"","family":"Millard","given":"P.","non-dropping-particle":"","parse-names":false,"suffix":""},{"dropping-particle":"","family":"Singh","given":"B. K.","non-dropping-particle":"","parse-names":false,"suffix":""},{"dropping-particle":"","family":"Pérez-Ramos","given":"I. M.","non-dropping-particle":"","parse-names":false,"suffix":""},{"dropping-particle":"","family":"Bolan","given":"N. S.","non-dropping-particle":"","parse-names":false,"suffix":""},{"dropping-particle":"","family":"Mosse","given":"B.","non-dropping-particle":"","parse-names":false,"suffix":""},{"dropping-particle":"","family":"Larsen","given":"J. E.","non-dropping-particle":"","parse-names":false,"suffix":""},{"dropping-particle":"","family":"Warren","given":"G. F.","non-dropping-particle":"","parse-names":false,"suffix":""},{"dropping-particle":"","family":"Langston","given":"R.","non-dropping-particle":"","parse-names":false,"suffix":""},{"dropping-particle":"","family":"Schreiner","given":"R. P.","non-dropping-particle":"","parse-names":false,"suffix":""},{"dropping-particle":"","family":"Mihara","given":"K. L.","non-dropping-particle":"","parse-names":false,"suffix":""},{"dropping-particle":"","family":"McDaniel","given":"H.","non-dropping-particle":"","parse-names":false,"suffix":""},{"dropping-particle":"","family":"Bethlenfalvay","given":"G. J.","non-dropping-particle":"","parse-names":false,"suffix":""},{"dropping-particle":"van der","family":"Heijden","given":"M. G. A.","non-dropping-particle":"","parse-names":false,"suffix":""},{"dropping-particle":"","family":"Xia","given":"W.","non-dropping-particle":"","parse-names":false,"suffix":""},{"dropping-particle":"","family":"Attard","given":"E.","non-dropping-particle":"","parse-names":false,"suffix":""},{"dropping-particle":"","family":"Letcher","given":"P. M.","non-dropping-particle":"","parse-names":false,"suffix":""},{"dropping-particle":"","family":"Powell","given":"M. J.","non-dropping-particle":"","parse-names":false,"suffix":""},{"dropping-particle":"","family":"Churchill","given":"P. F.","non-dropping-particle":"","parse-names":false,"suffix":""},{"dropping-particle":"","family":"Chambers","given":"J. G.","non-dropping-particle":"","parse-names":false,"suffix":""},{"dropping-particle":"","family":"Lee","given":"I. M.","non-dropping-particle":"","parse-names":false,"suffix":""},{"dropping-particle":"","family":"Davis","given":"R. E.","non-dropping-particle":"","parse-names":false,"suffix":""},{"dropping-particle":"","family":"Gundersen-Rindal","given":"D. E.","non-dropping-particle":"","parse-names":false,"suffix":""},{"dropping-particle":"","family":"Begerow","given":"D.","non-dropping-particle":"","parse-names":false,"suffix":""},{"dropping-particle":"","family":"Stoll","given":"M.","non-dropping-particle":"","parse-names":false,"suffix":""},{"dropping-particle":"","family":"Bauer","given":"R.","non-dropping-particle":"","parse-names":false,"suffix":""},{"dropping-particle":"","family":"Elberse","given":"W. T.","non-dropping-particle":"","parse-names":false,"suffix":""},{"dropping-particle":"van der","family":"Berg","given":"J. P.","non-dropping-particle":"","parse-names":false,"suffix":""},{"dropping-particle":"","family":"Dirven","given":"J. G. P.","non-dropping-particle":"","parse-names":false,"suffix":""},{"dropping-particle":"","family":"Mannetje","given":"L.","non-dropping-particle":"","parse-names":false,"suffix":""},{"dropping-particle":"","family":"Haydock","given":"K. P.","non-dropping-particle":"","parse-names":false,"suffix":""},{"dropping-particle":"","family":"Neuteboom","given":"J. H.","non-dropping-particle":"","parse-names":false,"suffix":""},{"dropping-particle":"","family":"Lantinga","given":"E. A.","non-dropping-particle":"","parse-names":false,"suffix":""},{"dropping-particle":"","family":"Struik","given":"P. C.","non-dropping-particle":"","parse-names":false,"suffix":""},{"dropping-particle":"","family":"Pan","given":"Y.","non-dropping-particle":"","parse-names":false,"suffix":""},{"dropping-particle":"","family":"Verbruggen","given":"E.","non-dropping-particle":"","parse-names":false,"suffix":""},{"dropping-particle":"","family":"Goecks","given":"J.","non-dropping-particle":"","parse-names":false,"suffix":""},{"dropping-particle":"","family":"Nekrutenko","given":"A.","non-dropping-particle":"","parse-names":false,"suffix":""},{"dropping-particle":"","family":"Taylor","given":"J.","non-dropping-particle":"","parse-names":false,"suffix":""},{"dropping-particle":"","family":"Galaxy","given":"T.","non-dropping-particle":"","parse-names":false,"suffix":""},{"dropping-particle":"","family":"Edgar","given":"R. C.","non-dropping-particle":"","parse-names":false,"suffix":""},{"dropping-particle":"","family":"Edgar","given":"R. C.","non-dropping-particle":"","parse-names":false,"suffix":""},{"dropping-particle":"","family":"Haas","given":"B. J.","non-dropping-particle":"","parse-names":false,"suffix":""},{"dropping-particle":"","family":"Clemente","given":"J. C.","non-dropping-particle":"","parse-names":false,"suffix":""},{"dropping-particle":"","family":"Quince","given":"C.","non-dropping-particle":"","parse-names":false,"suffix":""},{"dropping-particle":"","family":"Knight","given":"R.","non-dropping-particle":"","parse-names":false,"suffix":""},{"dropping-particle":"","family":"Quast","given":"C.","non-dropping-particle":"","parse-names":false,"suffix":""},{"dropping-particle":"","family":"Dray","given":"S.","non-dropping-particle":"","parse-names":false,"suffix":""},{"dropping-particle":"","family":"Dufour","given":"A. B.","non-dropping-particle":"","parse-names":false,"suffix":""},{"dropping-particle":"","family":"Kenkel","given":"N. C.","non-dropping-particle":"","parse-names":false,"suffix":""},{"dropping-particle":"","family":"Moonseong","given":"H.","non-dropping-particle":"","parse-names":false,"suffix":""},{"dropping-particle":"","family":"Gabriel","given":"K. Ruben","non-dropping-particle":"","parse-names":false,"suffix":""}],"container-title":"Scientific Reports","id":"ITEM-2","issued":{"date-parts":[["2016","3","29"]]},"page":"23680","publisher":"Nature Publishing Group","title":"Plant and soil fungal but not soil bacterial communities are linked in long-term fertilized grassland","type":"article-journal","volume":"6"},"uris":["http://www.mendeley.com/documents/?uuid=646a2dc7-d894-30b6-957a-cce56c23aa20"]}],"mendeley":{"formattedCitation":"(Van Der Heijden et al. 2008; Cassman et al. 2016)","plainTextFormattedCitation":"(Van Der Heijden et al. 2008; Cassman et al. 2016)","previouslyFormattedCitation":"(Van Der Heijden et al. 2008; Cassman et al. 2016)"},"properties":{"noteIndex":0},"schema":"https://github.com/citation-style-language/schema/raw/master/csl-citation.json"}</w:instrText>
      </w:r>
      <w:r>
        <w:rPr>
          <w:rFonts w:asciiTheme="majorBidi" w:eastAsiaTheme="minorEastAsia" w:hAnsiTheme="majorBidi" w:cstheme="majorBidi"/>
          <w:sz w:val="24"/>
          <w:szCs w:val="24"/>
          <w:lang w:eastAsia="es-ES"/>
        </w:rPr>
        <w:fldChar w:fldCharType="separate"/>
      </w:r>
      <w:r w:rsidR="00335FA9" w:rsidRPr="00335FA9">
        <w:rPr>
          <w:rFonts w:asciiTheme="majorBidi" w:hAnsiTheme="majorBidi" w:cstheme="majorBidi"/>
          <w:noProof/>
          <w:sz w:val="24"/>
          <w:szCs w:val="24"/>
        </w:rPr>
        <w:t>(Van Der Heijden et al. 2008; Cassman et al. 2016)</w:t>
      </w:r>
      <w:r>
        <w:rPr>
          <w:rFonts w:asciiTheme="majorBidi" w:eastAsiaTheme="minorEastAsia" w:hAnsiTheme="majorBidi" w:cstheme="majorBidi"/>
          <w:sz w:val="24"/>
          <w:szCs w:val="24"/>
          <w:lang w:eastAsia="es-ES"/>
        </w:rPr>
        <w:fldChar w:fldCharType="end"/>
      </w:r>
      <w:r>
        <w:rPr>
          <w:rFonts w:asciiTheme="majorBidi" w:hAnsiTheme="majorBidi" w:cstheme="majorBidi"/>
          <w:sz w:val="24"/>
          <w:szCs w:val="24"/>
        </w:rPr>
        <w:t xml:space="preserve">. Contrary to our expectation, our results do not confirm this hypothesis. As explained above, this could be because some groups, like GM- bacteria </w:t>
      </w:r>
      <w:r w:rsidR="00955117">
        <w:rPr>
          <w:rFonts w:asciiTheme="majorBidi" w:hAnsiTheme="majorBidi" w:cstheme="majorBidi"/>
          <w:sz w:val="24"/>
          <w:szCs w:val="24"/>
        </w:rPr>
        <w:t xml:space="preserve">are </w:t>
      </w:r>
      <w:r>
        <w:rPr>
          <w:rFonts w:asciiTheme="majorBidi" w:hAnsiTheme="majorBidi" w:cstheme="majorBidi"/>
          <w:sz w:val="24"/>
          <w:szCs w:val="24"/>
        </w:rPr>
        <w:t>dominant irrespective of the identified soil groups.</w:t>
      </w:r>
      <w:r w:rsidR="008C5A97">
        <w:rPr>
          <w:rFonts w:asciiTheme="majorBidi" w:hAnsiTheme="majorBidi" w:cstheme="majorBidi"/>
          <w:sz w:val="24"/>
          <w:szCs w:val="24"/>
        </w:rPr>
        <w:t xml:space="preserve"> Another possible explanation is that p</w:t>
      </w:r>
      <w:r w:rsidR="008C5A97" w:rsidRPr="008C5A97">
        <w:rPr>
          <w:rFonts w:asciiTheme="majorBidi" w:hAnsiTheme="majorBidi" w:cstheme="majorBidi"/>
          <w:sz w:val="24"/>
          <w:szCs w:val="24"/>
        </w:rPr>
        <w:t xml:space="preserve">lants growing in low-nutrient environments </w:t>
      </w:r>
      <w:r w:rsidR="008C5A97">
        <w:rPr>
          <w:rFonts w:asciiTheme="majorBidi" w:hAnsiTheme="majorBidi" w:cstheme="majorBidi"/>
          <w:sz w:val="24"/>
          <w:szCs w:val="24"/>
        </w:rPr>
        <w:t>may</w:t>
      </w:r>
      <w:r w:rsidR="008C5A97" w:rsidRPr="008C5A97">
        <w:rPr>
          <w:rFonts w:asciiTheme="majorBidi" w:hAnsiTheme="majorBidi" w:cstheme="majorBidi"/>
          <w:sz w:val="24"/>
          <w:szCs w:val="24"/>
        </w:rPr>
        <w:t xml:space="preserve"> employ</w:t>
      </w:r>
      <w:r w:rsidR="008C5A97">
        <w:rPr>
          <w:rFonts w:asciiTheme="majorBidi" w:hAnsiTheme="majorBidi" w:cstheme="majorBidi"/>
          <w:sz w:val="24"/>
          <w:szCs w:val="24"/>
        </w:rPr>
        <w:t xml:space="preserve"> </w:t>
      </w:r>
      <w:r w:rsidR="004749A0">
        <w:rPr>
          <w:rFonts w:asciiTheme="majorBidi" w:hAnsiTheme="majorBidi" w:cstheme="majorBidi"/>
          <w:sz w:val="24"/>
          <w:szCs w:val="24"/>
        </w:rPr>
        <w:t xml:space="preserve">morphological and/or chemical </w:t>
      </w:r>
      <w:r w:rsidR="008909DB">
        <w:rPr>
          <w:rFonts w:asciiTheme="majorBidi" w:hAnsiTheme="majorBidi" w:cstheme="majorBidi"/>
          <w:sz w:val="24"/>
          <w:szCs w:val="24"/>
        </w:rPr>
        <w:t xml:space="preserve">adaptation </w:t>
      </w:r>
      <w:r w:rsidR="008C5A97">
        <w:rPr>
          <w:rFonts w:asciiTheme="majorBidi" w:hAnsiTheme="majorBidi" w:cstheme="majorBidi"/>
          <w:sz w:val="24"/>
          <w:szCs w:val="24"/>
        </w:rPr>
        <w:t xml:space="preserve">strategies </w:t>
      </w:r>
      <w:r w:rsidR="00677C8E">
        <w:rPr>
          <w:rFonts w:asciiTheme="majorBidi" w:hAnsiTheme="majorBidi" w:cstheme="majorBidi"/>
          <w:sz w:val="24"/>
          <w:szCs w:val="24"/>
        </w:rPr>
        <w:t xml:space="preserve">other </w:t>
      </w:r>
      <w:r w:rsidR="008C5A97">
        <w:rPr>
          <w:rFonts w:asciiTheme="majorBidi" w:hAnsiTheme="majorBidi" w:cstheme="majorBidi"/>
          <w:sz w:val="24"/>
          <w:szCs w:val="24"/>
        </w:rPr>
        <w:t xml:space="preserve">than symbiotic association with mycorrhiza </w:t>
      </w:r>
      <w:r w:rsidR="00790639">
        <w:rPr>
          <w:rFonts w:asciiTheme="majorBidi" w:hAnsiTheme="majorBidi" w:cstheme="majorBidi"/>
          <w:sz w:val="24"/>
          <w:szCs w:val="24"/>
        </w:rPr>
        <w:t xml:space="preserve">for </w:t>
      </w:r>
      <w:r w:rsidR="004749A0">
        <w:rPr>
          <w:rFonts w:asciiTheme="majorBidi" w:hAnsiTheme="majorBidi" w:cstheme="majorBidi"/>
          <w:sz w:val="24"/>
          <w:szCs w:val="24"/>
        </w:rPr>
        <w:t>efficient</w:t>
      </w:r>
      <w:r w:rsidR="008C5A97">
        <w:rPr>
          <w:rFonts w:asciiTheme="majorBidi" w:hAnsiTheme="majorBidi" w:cstheme="majorBidi"/>
          <w:sz w:val="24"/>
          <w:szCs w:val="24"/>
        </w:rPr>
        <w:t xml:space="preserve"> nutrient </w:t>
      </w:r>
      <w:r w:rsidR="00790639">
        <w:rPr>
          <w:rFonts w:asciiTheme="majorBidi" w:hAnsiTheme="majorBidi" w:cstheme="majorBidi"/>
          <w:sz w:val="24"/>
          <w:szCs w:val="24"/>
        </w:rPr>
        <w:t>acquisition</w:t>
      </w:r>
      <w:r w:rsidR="002D435A">
        <w:rPr>
          <w:rFonts w:asciiTheme="majorBidi" w:hAnsiTheme="majorBidi" w:cstheme="majorBidi"/>
          <w:sz w:val="24"/>
          <w:szCs w:val="24"/>
        </w:rPr>
        <w:t xml:space="preserve"> </w:t>
      </w:r>
      <w:r w:rsidR="002D435A">
        <w:rPr>
          <w:rFonts w:asciiTheme="majorBidi" w:eastAsiaTheme="minorEastAsia" w:hAnsiTheme="majorBidi" w:cstheme="majorBidi"/>
          <w:sz w:val="24"/>
          <w:szCs w:val="24"/>
          <w:lang w:eastAsia="es-ES"/>
        </w:rPr>
        <w:fldChar w:fldCharType="begin" w:fldLock="1"/>
      </w:r>
      <w:r w:rsidR="002D435A">
        <w:rPr>
          <w:rFonts w:asciiTheme="majorBidi" w:hAnsiTheme="majorBidi" w:cstheme="majorBidi"/>
          <w:sz w:val="24"/>
          <w:szCs w:val="24"/>
        </w:rPr>
        <w:instrText>ADDIN CSL_CITATION {"citationItems":[{"id":"ITEM-1","itemData":{"DOI":"10.1023/A:1020809400075","ISSN":"0032079X","author":[{"dropping-particle":"","family":"Dakora","given":"Felix D.","non-dropping-particle":"","parse-names":false,"suffix":""},{"dropping-particle":"","family":"Phillips","given":"Donald A.","non-dropping-particle":"","parse-names":false,"suffix":""}],"container-title":"Plant and Soil","id":"ITEM-1","issue":"1","issued":{"date-parts":[["2002"]]},"page":"35-47","publisher":"Kluwer Academic Publishers","title":"Root exudates as mediators of mineral acquisition in low-nutrient environments","type":"article-journal","volume":"245"},"uris":["http://www.mendeley.com/documents/?uuid=6472b6dd-ddfc-35d3-823c-0dd6681dfdee"]}],"mendeley":{"formattedCitation":"(Dakora and Phillips 2002)","plainTextFormattedCitation":"(Dakora and Phillips 2002)","previouslyFormattedCitation":"(Dakora and Phillips 2002)"},"properties":{"noteIndex":0},"schema":"https://github.com/citation-style-language/schema/raw/master/csl-citation.json"}</w:instrText>
      </w:r>
      <w:r w:rsidR="002D435A">
        <w:rPr>
          <w:rFonts w:asciiTheme="majorBidi" w:eastAsiaTheme="minorEastAsia" w:hAnsiTheme="majorBidi" w:cstheme="majorBidi"/>
          <w:sz w:val="24"/>
          <w:szCs w:val="24"/>
          <w:lang w:eastAsia="es-ES"/>
        </w:rPr>
        <w:fldChar w:fldCharType="separate"/>
      </w:r>
      <w:r w:rsidR="002D435A" w:rsidRPr="002D435A">
        <w:rPr>
          <w:rFonts w:asciiTheme="majorBidi" w:hAnsiTheme="majorBidi" w:cstheme="majorBidi"/>
          <w:noProof/>
          <w:sz w:val="24"/>
          <w:szCs w:val="24"/>
        </w:rPr>
        <w:t>(Dakora and Phillips 2002)</w:t>
      </w:r>
      <w:r w:rsidR="002D435A">
        <w:rPr>
          <w:rFonts w:asciiTheme="majorBidi" w:eastAsiaTheme="minorEastAsia" w:hAnsiTheme="majorBidi" w:cstheme="majorBidi"/>
          <w:sz w:val="24"/>
          <w:szCs w:val="24"/>
          <w:lang w:eastAsia="es-ES"/>
        </w:rPr>
        <w:fldChar w:fldCharType="end"/>
      </w:r>
      <w:r w:rsidR="008C5A97">
        <w:rPr>
          <w:rFonts w:asciiTheme="majorBidi" w:hAnsiTheme="majorBidi" w:cstheme="majorBidi"/>
          <w:sz w:val="24"/>
          <w:szCs w:val="24"/>
        </w:rPr>
        <w:t xml:space="preserve">. This may </w:t>
      </w:r>
      <w:r w:rsidR="007B3D27">
        <w:rPr>
          <w:rFonts w:asciiTheme="majorBidi" w:hAnsiTheme="majorBidi" w:cstheme="majorBidi"/>
          <w:sz w:val="24"/>
          <w:szCs w:val="24"/>
        </w:rPr>
        <w:t>include</w:t>
      </w:r>
      <w:r w:rsidR="008C5A97">
        <w:rPr>
          <w:rFonts w:asciiTheme="majorBidi" w:hAnsiTheme="majorBidi" w:cstheme="majorBidi"/>
          <w:sz w:val="24"/>
          <w:szCs w:val="24"/>
        </w:rPr>
        <w:t xml:space="preserve"> </w:t>
      </w:r>
      <w:r w:rsidR="008C5A97" w:rsidRPr="008C5A97">
        <w:rPr>
          <w:rFonts w:asciiTheme="majorBidi" w:hAnsiTheme="majorBidi" w:cstheme="majorBidi"/>
          <w:sz w:val="24"/>
          <w:szCs w:val="24"/>
        </w:rPr>
        <w:t>increased root-hair formation, root-cluster initiation and development</w:t>
      </w:r>
      <w:r w:rsidR="00850288">
        <w:rPr>
          <w:rFonts w:asciiTheme="majorBidi" w:hAnsiTheme="majorBidi" w:cstheme="majorBidi"/>
          <w:sz w:val="24"/>
          <w:szCs w:val="24"/>
        </w:rPr>
        <w:t xml:space="preserve"> and release of</w:t>
      </w:r>
      <w:r w:rsidR="008C5A97" w:rsidRPr="008C5A97">
        <w:rPr>
          <w:rFonts w:asciiTheme="majorBidi" w:hAnsiTheme="majorBidi" w:cstheme="majorBidi"/>
          <w:sz w:val="24"/>
          <w:szCs w:val="24"/>
        </w:rPr>
        <w:t xml:space="preserve"> </w:t>
      </w:r>
      <w:r w:rsidR="008C5A97">
        <w:rPr>
          <w:rFonts w:asciiTheme="majorBidi" w:hAnsiTheme="majorBidi" w:cstheme="majorBidi"/>
          <w:sz w:val="24"/>
          <w:szCs w:val="24"/>
        </w:rPr>
        <w:t>root</w:t>
      </w:r>
      <w:r w:rsidR="008C5A97" w:rsidRPr="008C5A97">
        <w:rPr>
          <w:rFonts w:asciiTheme="majorBidi" w:hAnsiTheme="majorBidi" w:cstheme="majorBidi"/>
          <w:sz w:val="24"/>
          <w:szCs w:val="24"/>
        </w:rPr>
        <w:t xml:space="preserve"> e</w:t>
      </w:r>
      <w:r w:rsidR="00955117">
        <w:rPr>
          <w:rFonts w:asciiTheme="majorBidi" w:hAnsiTheme="majorBidi" w:cstheme="majorBidi"/>
          <w:sz w:val="24"/>
          <w:szCs w:val="24"/>
        </w:rPr>
        <w:t>xudate</w:t>
      </w:r>
      <w:r w:rsidR="00850288">
        <w:rPr>
          <w:rFonts w:asciiTheme="majorBidi" w:hAnsiTheme="majorBidi" w:cstheme="majorBidi"/>
          <w:sz w:val="24"/>
          <w:szCs w:val="24"/>
        </w:rPr>
        <w:t>s</w:t>
      </w:r>
      <w:r w:rsidR="002D435A">
        <w:rPr>
          <w:rFonts w:asciiTheme="majorBidi" w:hAnsiTheme="majorBidi" w:cstheme="majorBidi"/>
          <w:sz w:val="24"/>
          <w:szCs w:val="24"/>
        </w:rPr>
        <w:t xml:space="preserve"> </w:t>
      </w:r>
      <w:r w:rsidR="002D435A">
        <w:rPr>
          <w:rFonts w:asciiTheme="majorBidi" w:eastAsiaTheme="minorEastAsia" w:hAnsiTheme="majorBidi" w:cstheme="majorBidi"/>
          <w:sz w:val="24"/>
          <w:szCs w:val="24"/>
          <w:lang w:eastAsia="es-ES"/>
        </w:rPr>
        <w:fldChar w:fldCharType="begin" w:fldLock="1"/>
      </w:r>
      <w:r w:rsidR="003913E5">
        <w:rPr>
          <w:rFonts w:asciiTheme="majorBidi" w:hAnsiTheme="majorBidi" w:cstheme="majorBidi"/>
          <w:sz w:val="24"/>
          <w:szCs w:val="24"/>
        </w:rPr>
        <w:instrText>ADDIN CSL_CITATION {"citationItems":[{"id":"ITEM-1","itemData":{"DOI":"10.1023/A:1020809400075","ISSN":"0032079X","author":[{"dropping-particle":"","family":"Dakora","given":"Felix D.","non-dropping-particle":"","parse-names":false,"suffix":""},{"dropping-particle":"","family":"Phillips","given":"Donald A.","non-dropping-particle":"","parse-names":false,"suffix":""}],"container-title":"Plant and Soil","id":"ITEM-1","issue":"1","issued":{"date-parts":[["2002"]]},"page":"35-47","publisher":"Kluwer Academic Publishers","title":"Root exudates as mediators of mineral acquisition in low-nutrient environments","type":"article-journal","volume":"245"},"uris":["http://www.mendeley.com/documents/?uuid=6472b6dd-ddfc-35d3-823c-0dd6681dfdee"]},{"id":"ITEM-2","itemData":{"DOI":"10.1093/aob/mcl114","ISSN":"0305-7364","PMID":"16769731","abstract":"BACKGROUND Global phosphorus (P) reserves are being depleted, with half-depletion predicted to occur between 2040 and 2060. Most of the P applied in fertilizers may be sorbed by soil, and not be available for plants lacking specific adaptations. On the severely P-impoverished soils of south-western Australia and the Cape region in South Africa, non-mycorrhizal species exhibit highly effective adaptations to acquire P. A wide range of these non-mycorrhizal species, belonging to two monocotyledonous and eight dicotyledonous families, produce root clusters. Non-mycorrhizal species with root clusters appear to be particularly effective at accessing P when its availability is extremely low. SCOPE There is a need to develop crops that are highly effective at acquiring inorganic P (Pi) from P-sorbing soils. Traits such as those found in non-mycorrhizal root-cluster-bearing species in Australia, South Africa and other P-impoverished environments are highly desirable for future crops. Root clusters combine a specialized structure with a specialized metabolism. Native species with such traits could be domesticated or crossed with existing crop species. An alternative approach would be to develop future crops with root clusters based on knowledge of the genes involved in development and functioning of root clusters. CONCLUSIONS Root clusters offer enormous potential for future research of both a fundamental and a strategic nature. New discoveries of the development and functioning of root clusters in both monocotyledonous and dicotyledonous families are essential to produce new crops with superior P-acquisition traits.","author":[{"dropping-particle":"","family":"Lambers","given":"Hans","non-dropping-particle":"","parse-names":false,"suffix":""},{"dropping-particle":"","family":"Shane","given":"Michael W","non-dropping-particle":"","parse-names":false,"suffix":""},{"dropping-particle":"","family":"Cramer","given":"Michael D","non-dropping-particle":"","parse-names":false,"suffix":""},{"dropping-particle":"","family":"Pearse","given":"Stuart J","non-dropping-particle":"","parse-names":false,"suffix":""},{"dropping-particle":"","family":"Veneklaas","given":"Erik J","non-dropping-particle":"","parse-names":false,"suffix":""}],"container-title":"Annals of botany","id":"ITEM-2","issue":"4","issued":{"date-parts":[["2006","10"]]},"page":"693-713","publisher":"Oxford University Press","title":"Root structure and functioning for efficient acquisition of phosphorus: Matching morphological and physiological traits.","type":"article-journal","volume":"98"},"uris":["http://www.mendeley.com/documents/?uuid=9e9fdeaa-46ef-3b2c-8fc6-7ed7d13b4f1c"]}],"mendeley":{"formattedCitation":"(Dakora and Phillips 2002; Lambers et al. 2006)","plainTextFormattedCitation":"(Dakora and Phillips 2002; Lambers et al. 2006)","previouslyFormattedCitation":"(Dakora and Phillips 2002; Lambers et al. 2006)"},"properties":{"noteIndex":0},"schema":"https://github.com/citation-style-language/schema/raw/master/csl-citation.json"}</w:instrText>
      </w:r>
      <w:r w:rsidR="002D435A">
        <w:rPr>
          <w:rFonts w:asciiTheme="majorBidi" w:eastAsiaTheme="minorEastAsia" w:hAnsiTheme="majorBidi" w:cstheme="majorBidi"/>
          <w:sz w:val="24"/>
          <w:szCs w:val="24"/>
          <w:lang w:eastAsia="es-ES"/>
        </w:rPr>
        <w:fldChar w:fldCharType="separate"/>
      </w:r>
      <w:r w:rsidR="002D435A" w:rsidRPr="002D435A">
        <w:rPr>
          <w:rFonts w:asciiTheme="majorBidi" w:hAnsiTheme="majorBidi" w:cstheme="majorBidi"/>
          <w:noProof/>
          <w:sz w:val="24"/>
          <w:szCs w:val="24"/>
        </w:rPr>
        <w:t>(Dakora and Phillips 2002; Lambers et al. 2006)</w:t>
      </w:r>
      <w:r w:rsidR="002D435A">
        <w:rPr>
          <w:rFonts w:asciiTheme="majorBidi" w:eastAsiaTheme="minorEastAsia" w:hAnsiTheme="majorBidi" w:cstheme="majorBidi"/>
          <w:sz w:val="24"/>
          <w:szCs w:val="24"/>
          <w:lang w:eastAsia="es-ES"/>
        </w:rPr>
        <w:fldChar w:fldCharType="end"/>
      </w:r>
      <w:r w:rsidR="008C5A97" w:rsidRPr="008C5A97">
        <w:rPr>
          <w:rFonts w:asciiTheme="majorBidi" w:hAnsiTheme="majorBidi" w:cstheme="majorBidi"/>
          <w:sz w:val="24"/>
          <w:szCs w:val="24"/>
        </w:rPr>
        <w:t>.</w:t>
      </w:r>
      <w:r w:rsidR="008C1D2A">
        <w:rPr>
          <w:rFonts w:asciiTheme="majorBidi" w:hAnsiTheme="majorBidi" w:cstheme="majorBidi"/>
          <w:sz w:val="24"/>
          <w:szCs w:val="24"/>
        </w:rPr>
        <w:t xml:space="preserve"> </w:t>
      </w:r>
      <w:r w:rsidR="001D2808">
        <w:rPr>
          <w:rFonts w:asciiTheme="majorBidi" w:hAnsiTheme="majorBidi" w:cstheme="majorBidi"/>
          <w:sz w:val="24"/>
          <w:szCs w:val="24"/>
        </w:rPr>
        <w:t xml:space="preserve">Our results open the avenue </w:t>
      </w:r>
      <w:r w:rsidR="006D5E1C">
        <w:rPr>
          <w:rFonts w:asciiTheme="majorBidi" w:hAnsiTheme="majorBidi" w:cstheme="majorBidi"/>
          <w:sz w:val="24"/>
          <w:szCs w:val="24"/>
        </w:rPr>
        <w:t>for an experimental study aiming at</w:t>
      </w:r>
      <w:r w:rsidR="001D2808">
        <w:rPr>
          <w:rFonts w:asciiTheme="majorBidi" w:hAnsiTheme="majorBidi" w:cstheme="majorBidi"/>
          <w:sz w:val="24"/>
          <w:szCs w:val="24"/>
        </w:rPr>
        <w:t xml:space="preserve"> test</w:t>
      </w:r>
      <w:r w:rsidR="006D5E1C">
        <w:rPr>
          <w:rFonts w:asciiTheme="majorBidi" w:hAnsiTheme="majorBidi" w:cstheme="majorBidi"/>
          <w:sz w:val="24"/>
          <w:szCs w:val="24"/>
        </w:rPr>
        <w:t>ing</w:t>
      </w:r>
      <w:r w:rsidR="001D2808">
        <w:rPr>
          <w:rFonts w:asciiTheme="majorBidi" w:hAnsiTheme="majorBidi" w:cstheme="majorBidi"/>
          <w:sz w:val="24"/>
          <w:szCs w:val="24"/>
        </w:rPr>
        <w:t xml:space="preserve"> the relative importance of these different </w:t>
      </w:r>
      <w:r w:rsidR="00565A99">
        <w:rPr>
          <w:rFonts w:asciiTheme="majorBidi" w:hAnsiTheme="majorBidi" w:cstheme="majorBidi"/>
          <w:sz w:val="24"/>
          <w:szCs w:val="24"/>
        </w:rPr>
        <w:t>strategies</w:t>
      </w:r>
      <w:r w:rsidR="001D2808">
        <w:rPr>
          <w:rFonts w:asciiTheme="majorBidi" w:hAnsiTheme="majorBidi" w:cstheme="majorBidi"/>
          <w:sz w:val="24"/>
          <w:szCs w:val="24"/>
        </w:rPr>
        <w:t xml:space="preserve"> (</w:t>
      </w:r>
      <w:r w:rsidR="00565A99">
        <w:rPr>
          <w:rFonts w:asciiTheme="majorBidi" w:hAnsiTheme="majorBidi" w:cstheme="majorBidi"/>
          <w:sz w:val="24"/>
          <w:szCs w:val="24"/>
        </w:rPr>
        <w:t xml:space="preserve">indirect via microbial symbiosis </w:t>
      </w:r>
      <w:r w:rsidR="00565A99">
        <w:rPr>
          <w:rFonts w:asciiTheme="majorBidi" w:hAnsiTheme="majorBidi" w:cstheme="majorBidi"/>
          <w:i/>
          <w:sz w:val="24"/>
          <w:szCs w:val="24"/>
        </w:rPr>
        <w:t xml:space="preserve">vs. </w:t>
      </w:r>
      <w:r w:rsidR="00565A99">
        <w:rPr>
          <w:rFonts w:asciiTheme="majorBidi" w:hAnsiTheme="majorBidi" w:cstheme="majorBidi"/>
          <w:sz w:val="24"/>
          <w:szCs w:val="24"/>
        </w:rPr>
        <w:t>direct control of the rhizosphere</w:t>
      </w:r>
      <w:r w:rsidR="006D5E1C">
        <w:rPr>
          <w:rFonts w:asciiTheme="majorBidi" w:hAnsiTheme="majorBidi" w:cstheme="majorBidi"/>
          <w:sz w:val="24"/>
          <w:szCs w:val="24"/>
        </w:rPr>
        <w:t xml:space="preserve">) </w:t>
      </w:r>
      <w:r w:rsidR="005C2ED3">
        <w:rPr>
          <w:rFonts w:asciiTheme="majorBidi" w:hAnsiTheme="majorBidi" w:cstheme="majorBidi"/>
          <w:sz w:val="24"/>
          <w:szCs w:val="24"/>
        </w:rPr>
        <w:t>for the</w:t>
      </w:r>
      <w:r w:rsidR="006D5E1C">
        <w:rPr>
          <w:rFonts w:asciiTheme="majorBidi" w:hAnsiTheme="majorBidi" w:cstheme="majorBidi"/>
          <w:sz w:val="24"/>
          <w:szCs w:val="24"/>
        </w:rPr>
        <w:t xml:space="preserve"> </w:t>
      </w:r>
      <w:r w:rsidR="00A22A11">
        <w:rPr>
          <w:rFonts w:asciiTheme="majorBidi" w:hAnsiTheme="majorBidi" w:cstheme="majorBidi"/>
          <w:sz w:val="24"/>
          <w:szCs w:val="24"/>
        </w:rPr>
        <w:t xml:space="preserve">acquisition </w:t>
      </w:r>
      <w:r w:rsidR="005C2ED3">
        <w:rPr>
          <w:rFonts w:asciiTheme="majorBidi" w:hAnsiTheme="majorBidi" w:cstheme="majorBidi"/>
          <w:sz w:val="24"/>
          <w:szCs w:val="24"/>
        </w:rPr>
        <w:t xml:space="preserve">of </w:t>
      </w:r>
      <w:r w:rsidR="005C2ED3" w:rsidRPr="005C2ED3">
        <w:rPr>
          <w:rFonts w:asciiTheme="majorBidi" w:hAnsiTheme="majorBidi" w:cstheme="majorBidi"/>
          <w:sz w:val="24"/>
          <w:szCs w:val="24"/>
        </w:rPr>
        <w:t>nutrients required for plant growth</w:t>
      </w:r>
      <w:r w:rsidR="005C2ED3">
        <w:rPr>
          <w:rFonts w:asciiTheme="majorBidi" w:hAnsiTheme="majorBidi" w:cstheme="majorBidi"/>
          <w:sz w:val="24"/>
          <w:szCs w:val="24"/>
        </w:rPr>
        <w:t xml:space="preserve"> under different environments (e.g.</w:t>
      </w:r>
      <w:r w:rsidR="00A22A11">
        <w:rPr>
          <w:rFonts w:asciiTheme="majorBidi" w:hAnsiTheme="majorBidi" w:cstheme="majorBidi"/>
          <w:sz w:val="24"/>
          <w:szCs w:val="24"/>
        </w:rPr>
        <w:t xml:space="preserve"> poor-nutrient habitats</w:t>
      </w:r>
      <w:r w:rsidR="005C2ED3">
        <w:rPr>
          <w:rFonts w:asciiTheme="majorBidi" w:hAnsiTheme="majorBidi" w:cstheme="majorBidi"/>
          <w:sz w:val="24"/>
          <w:szCs w:val="24"/>
        </w:rPr>
        <w:t>)</w:t>
      </w:r>
      <w:r w:rsidR="00A22A11">
        <w:rPr>
          <w:rFonts w:asciiTheme="majorBidi" w:hAnsiTheme="majorBidi" w:cstheme="majorBidi"/>
          <w:sz w:val="24"/>
          <w:szCs w:val="24"/>
        </w:rPr>
        <w:t>.</w:t>
      </w:r>
      <w:r w:rsidR="000C56A5">
        <w:rPr>
          <w:rFonts w:asciiTheme="majorBidi" w:hAnsiTheme="majorBidi" w:cstheme="majorBidi"/>
          <w:sz w:val="24"/>
          <w:szCs w:val="24"/>
        </w:rPr>
        <w:t xml:space="preserve"> </w:t>
      </w:r>
    </w:p>
    <w:p w14:paraId="12FAF2D0" w14:textId="0E73F0CD" w:rsidR="00584577" w:rsidRDefault="00685E38" w:rsidP="00685E38">
      <w:pPr>
        <w:tabs>
          <w:tab w:val="left" w:pos="3686"/>
        </w:tabs>
        <w:spacing w:after="0" w:line="480" w:lineRule="auto"/>
        <w:ind w:firstLine="567"/>
        <w:jc w:val="both"/>
        <w:rPr>
          <w:rFonts w:asciiTheme="majorBidi" w:hAnsiTheme="majorBidi" w:cstheme="majorBidi"/>
          <w:sz w:val="24"/>
          <w:szCs w:val="24"/>
        </w:rPr>
      </w:pPr>
      <w:r w:rsidRPr="000947CC">
        <w:rPr>
          <w:rFonts w:asciiTheme="majorBidi" w:hAnsiTheme="majorBidi" w:cstheme="majorBidi"/>
          <w:sz w:val="24"/>
          <w:szCs w:val="24"/>
          <w:lang w:val="en-US"/>
        </w:rPr>
        <w:t xml:space="preserve">In summary, the co-inertia analysis </w:t>
      </w:r>
      <w:r w:rsidR="00651AB7" w:rsidRPr="000947CC">
        <w:rPr>
          <w:rFonts w:asciiTheme="majorBidi" w:hAnsiTheme="majorBidi" w:cstheme="majorBidi"/>
          <w:sz w:val="24"/>
          <w:szCs w:val="24"/>
          <w:lang w:val="en-US"/>
        </w:rPr>
        <w:t>provide</w:t>
      </w:r>
      <w:r w:rsidR="00651AB7">
        <w:rPr>
          <w:rFonts w:asciiTheme="majorBidi" w:hAnsiTheme="majorBidi" w:cstheme="majorBidi"/>
          <w:sz w:val="24"/>
          <w:szCs w:val="24"/>
          <w:lang w:val="en-US"/>
        </w:rPr>
        <w:t>d</w:t>
      </w:r>
      <w:r w:rsidR="00651AB7" w:rsidRPr="000947CC">
        <w:rPr>
          <w:rFonts w:asciiTheme="majorBidi" w:hAnsiTheme="majorBidi" w:cstheme="majorBidi"/>
          <w:sz w:val="24"/>
          <w:szCs w:val="24"/>
          <w:lang w:val="en-US"/>
        </w:rPr>
        <w:t xml:space="preserve"> </w:t>
      </w:r>
      <w:r w:rsidRPr="000947CC">
        <w:rPr>
          <w:rFonts w:asciiTheme="majorBidi" w:hAnsiTheme="majorBidi" w:cstheme="majorBidi"/>
          <w:sz w:val="24"/>
          <w:szCs w:val="24"/>
          <w:lang w:val="en-US"/>
        </w:rPr>
        <w:t>evidence of significant</w:t>
      </w:r>
      <w:r w:rsidR="00CA1F3C">
        <w:rPr>
          <w:rFonts w:asciiTheme="majorBidi" w:hAnsiTheme="majorBidi" w:cstheme="majorBidi"/>
          <w:sz w:val="24"/>
          <w:szCs w:val="24"/>
          <w:lang w:val="en-US"/>
        </w:rPr>
        <w:t xml:space="preserve"> </w:t>
      </w:r>
      <w:r w:rsidRPr="000947CC">
        <w:rPr>
          <w:rFonts w:asciiTheme="majorBidi" w:hAnsiTheme="majorBidi" w:cstheme="majorBidi"/>
          <w:sz w:val="24"/>
          <w:szCs w:val="24"/>
          <w:lang w:val="en-US"/>
        </w:rPr>
        <w:t xml:space="preserve">linkages between plant, soil microbial and nematode community compositions along </w:t>
      </w:r>
      <w:r w:rsidR="00F12D0F">
        <w:rPr>
          <w:rFonts w:asciiTheme="majorBidi" w:hAnsiTheme="majorBidi" w:cstheme="majorBidi"/>
          <w:sz w:val="24"/>
          <w:szCs w:val="24"/>
          <w:lang w:val="en-US"/>
        </w:rPr>
        <w:t>a</w:t>
      </w:r>
      <w:r w:rsidR="0076471A" w:rsidRPr="000947CC">
        <w:rPr>
          <w:rFonts w:asciiTheme="majorBidi" w:hAnsiTheme="majorBidi" w:cstheme="majorBidi"/>
          <w:sz w:val="24"/>
          <w:szCs w:val="24"/>
          <w:lang w:val="en-US"/>
        </w:rPr>
        <w:t xml:space="preserve"> hLUI</w:t>
      </w:r>
      <w:r w:rsidR="00656195" w:rsidRPr="000947CC">
        <w:rPr>
          <w:rFonts w:asciiTheme="majorBidi" w:hAnsiTheme="majorBidi" w:cstheme="majorBidi"/>
          <w:sz w:val="24"/>
          <w:szCs w:val="24"/>
          <w:lang w:val="en-US"/>
        </w:rPr>
        <w:t xml:space="preserve"> </w:t>
      </w:r>
      <w:r w:rsidRPr="000947CC">
        <w:rPr>
          <w:rFonts w:asciiTheme="majorBidi" w:hAnsiTheme="majorBidi" w:cstheme="majorBidi"/>
          <w:sz w:val="24"/>
          <w:szCs w:val="24"/>
          <w:lang w:val="en-US"/>
        </w:rPr>
        <w:t xml:space="preserve">gradient. </w:t>
      </w:r>
      <w:r w:rsidR="002E0ED0">
        <w:rPr>
          <w:rFonts w:asciiTheme="majorBidi" w:hAnsiTheme="majorBidi" w:cstheme="majorBidi"/>
          <w:sz w:val="24"/>
          <w:szCs w:val="24"/>
        </w:rPr>
        <w:t>The</w:t>
      </w:r>
      <w:r w:rsidR="00C11A53">
        <w:rPr>
          <w:rFonts w:asciiTheme="majorBidi" w:hAnsiTheme="majorBidi" w:cstheme="majorBidi"/>
          <w:sz w:val="24"/>
          <w:szCs w:val="24"/>
        </w:rPr>
        <w:t>se</w:t>
      </w:r>
      <w:r w:rsidR="002E0ED0">
        <w:rPr>
          <w:rFonts w:asciiTheme="majorBidi" w:hAnsiTheme="majorBidi" w:cstheme="majorBidi"/>
          <w:sz w:val="24"/>
          <w:szCs w:val="24"/>
        </w:rPr>
        <w:t xml:space="preserve"> significant </w:t>
      </w:r>
      <w:r w:rsidR="00CE6526">
        <w:rPr>
          <w:rFonts w:asciiTheme="majorBidi" w:hAnsiTheme="majorBidi" w:cstheme="majorBidi"/>
          <w:sz w:val="24"/>
          <w:szCs w:val="24"/>
        </w:rPr>
        <w:t>coordinated changes</w:t>
      </w:r>
      <w:r w:rsidR="002E0ED0">
        <w:rPr>
          <w:rFonts w:asciiTheme="majorBidi" w:hAnsiTheme="majorBidi" w:cstheme="majorBidi"/>
          <w:sz w:val="24"/>
          <w:szCs w:val="24"/>
        </w:rPr>
        <w:t xml:space="preserve"> could suggest that indirect effect</w:t>
      </w:r>
      <w:r w:rsidR="00720ECE">
        <w:rPr>
          <w:rFonts w:asciiTheme="majorBidi" w:hAnsiTheme="majorBidi" w:cstheme="majorBidi"/>
          <w:sz w:val="24"/>
          <w:szCs w:val="24"/>
        </w:rPr>
        <w:t>s</w:t>
      </w:r>
      <w:r w:rsidR="002E0ED0">
        <w:rPr>
          <w:rFonts w:asciiTheme="majorBidi" w:hAnsiTheme="majorBidi" w:cstheme="majorBidi"/>
          <w:sz w:val="24"/>
          <w:szCs w:val="24"/>
        </w:rPr>
        <w:t xml:space="preserve"> of </w:t>
      </w:r>
      <w:r w:rsidR="00CE6526">
        <w:rPr>
          <w:rFonts w:asciiTheme="majorBidi" w:hAnsiTheme="majorBidi" w:cstheme="majorBidi"/>
          <w:sz w:val="24"/>
          <w:szCs w:val="24"/>
        </w:rPr>
        <w:t>hLUI</w:t>
      </w:r>
      <w:r w:rsidR="002E0ED0">
        <w:rPr>
          <w:rFonts w:asciiTheme="majorBidi" w:hAnsiTheme="majorBidi" w:cstheme="majorBidi"/>
          <w:sz w:val="24"/>
          <w:szCs w:val="24"/>
        </w:rPr>
        <w:t xml:space="preserve"> on </w:t>
      </w:r>
      <w:r w:rsidR="006704D5">
        <w:rPr>
          <w:rFonts w:asciiTheme="majorBidi" w:hAnsiTheme="majorBidi" w:cstheme="majorBidi"/>
          <w:sz w:val="24"/>
          <w:szCs w:val="24"/>
        </w:rPr>
        <w:t>belowground</w:t>
      </w:r>
      <w:r w:rsidR="002E0ED0">
        <w:rPr>
          <w:rFonts w:asciiTheme="majorBidi" w:hAnsiTheme="majorBidi" w:cstheme="majorBidi"/>
          <w:sz w:val="24"/>
          <w:szCs w:val="24"/>
        </w:rPr>
        <w:t xml:space="preserve"> community composition are observed due to </w:t>
      </w:r>
      <w:r w:rsidR="00CE6526">
        <w:rPr>
          <w:rFonts w:asciiTheme="majorBidi" w:hAnsiTheme="majorBidi" w:cstheme="majorBidi"/>
          <w:sz w:val="24"/>
          <w:szCs w:val="24"/>
        </w:rPr>
        <w:t xml:space="preserve">changes that occur in </w:t>
      </w:r>
      <w:r w:rsidR="002E0ED0">
        <w:rPr>
          <w:rFonts w:asciiTheme="majorBidi" w:hAnsiTheme="majorBidi" w:cstheme="majorBidi"/>
          <w:sz w:val="24"/>
          <w:szCs w:val="24"/>
        </w:rPr>
        <w:t xml:space="preserve">aboveground community composition, or </w:t>
      </w:r>
      <w:r w:rsidR="002E0ED0" w:rsidRPr="00F61F92">
        <w:rPr>
          <w:rFonts w:asciiTheme="majorBidi" w:hAnsiTheme="majorBidi" w:cstheme="majorBidi"/>
          <w:i/>
          <w:sz w:val="24"/>
          <w:szCs w:val="24"/>
        </w:rPr>
        <w:t>vice versa</w:t>
      </w:r>
      <w:r w:rsidR="002E0ED0">
        <w:rPr>
          <w:rFonts w:asciiTheme="majorBidi" w:hAnsiTheme="majorBidi" w:cstheme="majorBidi"/>
          <w:sz w:val="24"/>
          <w:szCs w:val="24"/>
        </w:rPr>
        <w:t xml:space="preserve">. </w:t>
      </w:r>
      <w:r w:rsidR="00F12D0F">
        <w:rPr>
          <w:rFonts w:asciiTheme="majorBidi" w:hAnsiTheme="majorBidi" w:cstheme="majorBidi"/>
          <w:sz w:val="24"/>
          <w:szCs w:val="24"/>
        </w:rPr>
        <w:t>O</w:t>
      </w:r>
      <w:r w:rsidR="003C7D6F">
        <w:rPr>
          <w:rFonts w:asciiTheme="majorBidi" w:hAnsiTheme="majorBidi" w:cstheme="majorBidi"/>
          <w:sz w:val="24"/>
          <w:szCs w:val="24"/>
        </w:rPr>
        <w:t>ur results suggest that</w:t>
      </w:r>
      <w:r w:rsidR="00F12D0F">
        <w:rPr>
          <w:rFonts w:asciiTheme="majorBidi" w:hAnsiTheme="majorBidi" w:cstheme="majorBidi"/>
          <w:sz w:val="24"/>
          <w:szCs w:val="24"/>
        </w:rPr>
        <w:t xml:space="preserve"> the</w:t>
      </w:r>
      <w:r w:rsidR="003C7D6F">
        <w:rPr>
          <w:rFonts w:asciiTheme="majorBidi" w:hAnsiTheme="majorBidi" w:cstheme="majorBidi"/>
          <w:sz w:val="24"/>
          <w:szCs w:val="24"/>
        </w:rPr>
        <w:t xml:space="preserve"> nematode community is more responsive to </w:t>
      </w:r>
      <w:r w:rsidR="00CE6526">
        <w:rPr>
          <w:rFonts w:asciiTheme="majorBidi" w:hAnsiTheme="majorBidi" w:cstheme="majorBidi"/>
          <w:sz w:val="24"/>
          <w:szCs w:val="24"/>
        </w:rPr>
        <w:t xml:space="preserve">these </w:t>
      </w:r>
      <w:r w:rsidR="003C7D6F">
        <w:rPr>
          <w:rFonts w:asciiTheme="majorBidi" w:hAnsiTheme="majorBidi" w:cstheme="majorBidi"/>
          <w:sz w:val="24"/>
          <w:szCs w:val="24"/>
        </w:rPr>
        <w:t xml:space="preserve">changes in vegetation composition than </w:t>
      </w:r>
      <w:r w:rsidR="00E6304B">
        <w:rPr>
          <w:rFonts w:asciiTheme="majorBidi" w:hAnsiTheme="majorBidi" w:cstheme="majorBidi"/>
          <w:sz w:val="24"/>
          <w:szCs w:val="24"/>
        </w:rPr>
        <w:t>other trophic groups in the soil foodweb</w:t>
      </w:r>
      <w:r w:rsidR="00AF12F0">
        <w:rPr>
          <w:rFonts w:asciiTheme="majorBidi" w:hAnsiTheme="majorBidi" w:cstheme="majorBidi"/>
          <w:sz w:val="24"/>
          <w:szCs w:val="24"/>
        </w:rPr>
        <w:t>s</w:t>
      </w:r>
      <w:r w:rsidR="00E6304B">
        <w:rPr>
          <w:rFonts w:asciiTheme="majorBidi" w:hAnsiTheme="majorBidi" w:cstheme="majorBidi"/>
          <w:sz w:val="24"/>
          <w:szCs w:val="24"/>
        </w:rPr>
        <w:t xml:space="preserve"> (microbes in our case)</w:t>
      </w:r>
      <w:r w:rsidR="00955117">
        <w:rPr>
          <w:rFonts w:asciiTheme="majorBidi" w:hAnsiTheme="majorBidi" w:cstheme="majorBidi"/>
          <w:sz w:val="24"/>
          <w:szCs w:val="24"/>
        </w:rPr>
        <w:t xml:space="preserve">, or </w:t>
      </w:r>
      <w:r w:rsidR="00955117">
        <w:rPr>
          <w:rFonts w:asciiTheme="majorBidi" w:hAnsiTheme="majorBidi" w:cstheme="majorBidi"/>
          <w:i/>
          <w:sz w:val="24"/>
          <w:szCs w:val="24"/>
        </w:rPr>
        <w:t>vice versa</w:t>
      </w:r>
      <w:r w:rsidR="003C7D6F">
        <w:rPr>
          <w:rFonts w:asciiTheme="majorBidi" w:hAnsiTheme="majorBidi" w:cstheme="majorBidi"/>
          <w:sz w:val="24"/>
          <w:szCs w:val="24"/>
        </w:rPr>
        <w:t xml:space="preserve">. </w:t>
      </w:r>
      <w:r w:rsidR="00F12D0F">
        <w:rPr>
          <w:rFonts w:asciiTheme="majorBidi" w:hAnsiTheme="majorBidi" w:cstheme="majorBidi"/>
          <w:sz w:val="24"/>
          <w:szCs w:val="24"/>
        </w:rPr>
        <w:t xml:space="preserve">Given the observational nature of our study, </w:t>
      </w:r>
      <w:r w:rsidRPr="00EB40BE">
        <w:rPr>
          <w:rFonts w:asciiTheme="majorBidi" w:hAnsiTheme="majorBidi" w:cstheme="majorBidi"/>
          <w:sz w:val="24"/>
          <w:szCs w:val="24"/>
        </w:rPr>
        <w:t xml:space="preserve">it is </w:t>
      </w:r>
      <w:r w:rsidR="00F12D0F">
        <w:rPr>
          <w:rFonts w:asciiTheme="majorBidi" w:hAnsiTheme="majorBidi" w:cstheme="majorBidi"/>
          <w:sz w:val="24"/>
          <w:szCs w:val="24"/>
        </w:rPr>
        <w:t>not possible</w:t>
      </w:r>
      <w:r w:rsidR="00F12D0F" w:rsidRPr="00EB40BE">
        <w:rPr>
          <w:rFonts w:asciiTheme="majorBidi" w:hAnsiTheme="majorBidi" w:cstheme="majorBidi"/>
          <w:sz w:val="24"/>
          <w:szCs w:val="24"/>
        </w:rPr>
        <w:t xml:space="preserve"> </w:t>
      </w:r>
      <w:r w:rsidRPr="00EB40BE">
        <w:rPr>
          <w:rFonts w:asciiTheme="majorBidi" w:hAnsiTheme="majorBidi" w:cstheme="majorBidi"/>
          <w:sz w:val="24"/>
          <w:szCs w:val="24"/>
        </w:rPr>
        <w:t xml:space="preserve">to ascertain which community is being influenced by </w:t>
      </w:r>
      <w:r w:rsidR="002F3688">
        <w:rPr>
          <w:rFonts w:asciiTheme="majorBidi" w:hAnsiTheme="majorBidi" w:cstheme="majorBidi"/>
          <w:sz w:val="24"/>
          <w:szCs w:val="24"/>
        </w:rPr>
        <w:t xml:space="preserve">land-use intensification </w:t>
      </w:r>
      <w:r w:rsidR="002F3688">
        <w:rPr>
          <w:rFonts w:asciiTheme="majorBidi" w:hAnsiTheme="majorBidi" w:cstheme="majorBidi"/>
          <w:sz w:val="24"/>
          <w:szCs w:val="24"/>
        </w:rPr>
        <w:lastRenderedPageBreak/>
        <w:t xml:space="preserve">and concomitant changes in soil </w:t>
      </w:r>
      <w:r w:rsidR="007D4682">
        <w:rPr>
          <w:rFonts w:asciiTheme="majorBidi" w:hAnsiTheme="majorBidi" w:cstheme="majorBidi"/>
          <w:sz w:val="24"/>
          <w:szCs w:val="24"/>
        </w:rPr>
        <w:t>conditions</w:t>
      </w:r>
      <w:r w:rsidRPr="00EB40BE">
        <w:rPr>
          <w:rFonts w:asciiTheme="majorBidi" w:hAnsiTheme="majorBidi" w:cstheme="majorBidi"/>
          <w:sz w:val="24"/>
          <w:szCs w:val="24"/>
        </w:rPr>
        <w:t xml:space="preserve">, and </w:t>
      </w:r>
      <w:r w:rsidR="009F2260">
        <w:rPr>
          <w:rFonts w:asciiTheme="majorBidi" w:hAnsiTheme="majorBidi" w:cstheme="majorBidi"/>
          <w:sz w:val="24"/>
          <w:szCs w:val="24"/>
        </w:rPr>
        <w:t>hence</w:t>
      </w:r>
      <w:r w:rsidR="009F2260" w:rsidRPr="00EB40BE">
        <w:rPr>
          <w:rFonts w:asciiTheme="majorBidi" w:hAnsiTheme="majorBidi" w:cstheme="majorBidi"/>
          <w:sz w:val="24"/>
          <w:szCs w:val="24"/>
        </w:rPr>
        <w:t xml:space="preserve"> </w:t>
      </w:r>
      <w:r w:rsidRPr="00EB40BE">
        <w:rPr>
          <w:rFonts w:asciiTheme="majorBidi" w:hAnsiTheme="majorBidi" w:cstheme="majorBidi"/>
          <w:sz w:val="24"/>
          <w:szCs w:val="24"/>
        </w:rPr>
        <w:t xml:space="preserve">influencing another community. </w:t>
      </w:r>
      <w:r w:rsidR="00F12D0F">
        <w:rPr>
          <w:rFonts w:asciiTheme="majorBidi" w:hAnsiTheme="majorBidi" w:cstheme="majorBidi"/>
          <w:sz w:val="24"/>
          <w:szCs w:val="24"/>
        </w:rPr>
        <w:t>We suggest</w:t>
      </w:r>
      <w:r w:rsidRPr="00EB40BE">
        <w:rPr>
          <w:rFonts w:asciiTheme="majorBidi" w:hAnsiTheme="majorBidi" w:cstheme="majorBidi"/>
          <w:sz w:val="24"/>
          <w:szCs w:val="24"/>
        </w:rPr>
        <w:t xml:space="preserve"> that simultaneous processes are at play, which </w:t>
      </w:r>
      <w:r w:rsidR="0076471A">
        <w:rPr>
          <w:rFonts w:asciiTheme="majorBidi" w:hAnsiTheme="majorBidi" w:cstheme="majorBidi"/>
          <w:sz w:val="24"/>
          <w:szCs w:val="24"/>
        </w:rPr>
        <w:t xml:space="preserve">could </w:t>
      </w:r>
      <w:r w:rsidRPr="00EB40BE">
        <w:rPr>
          <w:rFonts w:asciiTheme="majorBidi" w:hAnsiTheme="majorBidi" w:cstheme="majorBidi"/>
          <w:sz w:val="24"/>
          <w:szCs w:val="24"/>
        </w:rPr>
        <w:t>lead to</w:t>
      </w:r>
      <w:r w:rsidR="00F12D0F">
        <w:rPr>
          <w:rFonts w:asciiTheme="majorBidi" w:hAnsiTheme="majorBidi" w:cstheme="majorBidi"/>
          <w:sz w:val="24"/>
          <w:szCs w:val="24"/>
        </w:rPr>
        <w:t xml:space="preserve"> the</w:t>
      </w:r>
      <w:r w:rsidRPr="00EB40BE">
        <w:rPr>
          <w:rFonts w:asciiTheme="majorBidi" w:hAnsiTheme="majorBidi" w:cstheme="majorBidi"/>
          <w:sz w:val="24"/>
          <w:szCs w:val="24"/>
        </w:rPr>
        <w:t xml:space="preserve"> observed coupled dynamics among plant, microbial and nematode communities, which in turn could also influence the soil </w:t>
      </w:r>
      <w:r w:rsidR="009B0BDD">
        <w:rPr>
          <w:rFonts w:asciiTheme="majorBidi" w:hAnsiTheme="majorBidi" w:cstheme="majorBidi"/>
          <w:sz w:val="24"/>
          <w:szCs w:val="24"/>
        </w:rPr>
        <w:t>properties</w:t>
      </w:r>
      <w:r w:rsidRPr="00EB40BE">
        <w:rPr>
          <w:rFonts w:asciiTheme="majorBidi" w:hAnsiTheme="majorBidi" w:cstheme="majorBidi"/>
          <w:sz w:val="24"/>
          <w:szCs w:val="24"/>
        </w:rPr>
        <w:t>. In this context, experimental studies that aim at exploring the direct and indirect effects of multiple assumed driving factors</w:t>
      </w:r>
      <w:r w:rsidR="00F12D0F">
        <w:rPr>
          <w:rFonts w:asciiTheme="majorBidi" w:hAnsiTheme="majorBidi" w:cstheme="majorBidi"/>
          <w:sz w:val="24"/>
          <w:szCs w:val="24"/>
        </w:rPr>
        <w:t>,</w:t>
      </w:r>
      <w:r w:rsidRPr="00EB40BE">
        <w:rPr>
          <w:rFonts w:asciiTheme="majorBidi" w:hAnsiTheme="majorBidi" w:cstheme="majorBidi"/>
          <w:sz w:val="24"/>
          <w:szCs w:val="24"/>
        </w:rPr>
        <w:t xml:space="preserve"> and their interactions</w:t>
      </w:r>
      <w:r w:rsidR="00F12D0F">
        <w:rPr>
          <w:rFonts w:asciiTheme="majorBidi" w:hAnsiTheme="majorBidi" w:cstheme="majorBidi"/>
          <w:sz w:val="24"/>
          <w:szCs w:val="24"/>
        </w:rPr>
        <w:t>,</w:t>
      </w:r>
      <w:r w:rsidRPr="00EB40BE">
        <w:rPr>
          <w:rFonts w:asciiTheme="majorBidi" w:hAnsiTheme="majorBidi" w:cstheme="majorBidi"/>
          <w:sz w:val="24"/>
          <w:szCs w:val="24"/>
        </w:rPr>
        <w:t xml:space="preserve"> in modulating a given community </w:t>
      </w:r>
      <w:r w:rsidR="008E486B">
        <w:rPr>
          <w:rFonts w:asciiTheme="majorBidi" w:hAnsiTheme="majorBidi" w:cstheme="majorBidi"/>
          <w:sz w:val="24"/>
          <w:szCs w:val="24"/>
        </w:rPr>
        <w:t>composition</w:t>
      </w:r>
      <w:r w:rsidR="008E486B" w:rsidRPr="00EB40BE">
        <w:rPr>
          <w:rFonts w:asciiTheme="majorBidi" w:hAnsiTheme="majorBidi" w:cstheme="majorBidi"/>
          <w:sz w:val="24"/>
          <w:szCs w:val="24"/>
        </w:rPr>
        <w:t xml:space="preserve"> </w:t>
      </w:r>
      <w:r w:rsidRPr="00EB40BE">
        <w:rPr>
          <w:rFonts w:asciiTheme="majorBidi" w:hAnsiTheme="majorBidi" w:cstheme="majorBidi"/>
          <w:sz w:val="24"/>
          <w:szCs w:val="24"/>
        </w:rPr>
        <w:t xml:space="preserve">should be </w:t>
      </w:r>
      <w:r w:rsidR="00F12D0F">
        <w:rPr>
          <w:rFonts w:asciiTheme="majorBidi" w:hAnsiTheme="majorBidi" w:cstheme="majorBidi"/>
          <w:sz w:val="24"/>
          <w:szCs w:val="24"/>
        </w:rPr>
        <w:t>prioritised</w:t>
      </w:r>
      <w:r w:rsidRPr="00EB40BE">
        <w:rPr>
          <w:rFonts w:asciiTheme="majorBidi" w:hAnsiTheme="majorBidi" w:cstheme="majorBidi"/>
          <w:sz w:val="24"/>
          <w:szCs w:val="24"/>
        </w:rPr>
        <w:t>. This could be particularly interesting in the context of ecological restoration. For instance, restoration of species-rich ecosystems is constrained by multiple factors, including high residual nutrient concentrations of past fertilization, limited dispersal abilities of target plant community, and degraded and altered soil biota communities</w:t>
      </w:r>
      <w:r w:rsidR="00E94DBB">
        <w:rPr>
          <w:rFonts w:asciiTheme="majorBidi" w:hAnsiTheme="majorBidi" w:cstheme="majorBidi"/>
          <w:sz w:val="24"/>
          <w:szCs w:val="24"/>
        </w:rPr>
        <w:t xml:space="preserve"> </w:t>
      </w:r>
      <w:r w:rsidR="00E94DBB">
        <w:rPr>
          <w:rFonts w:asciiTheme="majorBidi" w:hAnsiTheme="majorBidi" w:cstheme="majorBidi"/>
          <w:sz w:val="24"/>
          <w:szCs w:val="24"/>
        </w:rPr>
        <w:fldChar w:fldCharType="begin" w:fldLock="1"/>
      </w:r>
      <w:r w:rsidR="005867A1">
        <w:rPr>
          <w:rFonts w:asciiTheme="majorBidi" w:hAnsiTheme="majorBidi" w:cstheme="majorBidi"/>
          <w:sz w:val="24"/>
          <w:szCs w:val="24"/>
        </w:rPr>
        <w:instrText>ADDIN CSL_CITATION {"citationItems":[{"id":"ITEM-1","itemData":{"DOI":"10.1046/j.1365-2664.2002.00718.x","ISSN":"00218901","author":[{"dropping-particle":"","family":"Pywell","given":"Richard F.","non-dropping-particle":"","parse-names":false,"suffix":""},{"dropping-particle":"","family":"Bullock","given":"James M.","non-dropping-particle":"","parse-names":false,"suffix":""},{"dropping-particle":"","family":"Hopkins","given":"Alan","non-dropping-particle":"","parse-names":false,"suffix":""},{"dropping-particle":"","family":"Walker","given":"Kevin J.","non-dropping-particle":"","parse-names":false,"suffix":""},{"dropping-particle":"","family":"Sparks","given":"Tim H.","non-dropping-particle":"","parse-names":false,"suffix":""},{"dropping-particle":"","family":"Burke","given":"Mike J.W.","non-dropping-particle":"","parse-names":false,"suffix":""},{"dropping-particle":"","family":"Peel","given":"Steve","non-dropping-particle":"","parse-names":false,"suffix":""}],"container-title":"Journal of Applied Ecology","id":"ITEM-1","issue":"2","issued":{"date-parts":[["2002","4","30"]]},"page":"294-309","publisher":"Wiley/Blackwell (10.1111)","title":"Restoration of species-rich grassland on arable land: assessing the limiting processes using a multi-site experiment","type":"article-journal","volume":"39"},"uris":["http://www.mendeley.com/documents/?uuid=4a5f8eef-2c07-3af6-bd57-1c5a3a947546"]},{"id":"ITEM-2","itemData":{"DOI":"10.2307/4123827","abstract":"1. Many grasslands in north-west Europe are productive but species-poor communities resulting from intensive agriculture. Reducing the intensity of management under agri-environment schemes has often failed to increase botanical diversity. We investigated biotic and abiotic constraints on diversification by manipulating seed and microsite availability, soil fertility, resource competition, herbivory and deficiencies in the soil microbial community. 2. The effectiveness of 13 restoration treatments was investigated over 4 years in a randomized block experiment established in two productive grasslands in central-east and south-west England. 3. Severe disturbance involving turf removal followed by seed addition was the most effective and reliable means of increasing grassland diversity. Disturbance by multiple harrowing was moderately effective but was enhanced by molluscicide application to reduce seedling herbivory and by sowing the hemiparasite Rhinanthus to reduce competition from grasses. 4. Low-level disturbance by grazing or slot-seeding was ineffective in increasing diversity. Inoculation with soil microbial communities from species-rich grasslands had no effect on botanical diversity. Nitrogen and potassium fertilizer addition accelerated off-take of phosphorus in cut herbage but did not cause a reduction in soil phosphorus or increase botanical diversity. 5. Different grazing management regimes had little impact on diversity. This may reflect the constraining effect of the July hay cut on species dispersal and colonization. 6. Synthesis and applications. Three alternative approaches to grassland diversification, with different outcomes, are recommended. (i) High intervention deturfing, which would create patches with low competitive conditions for rapid and reliable establishment of the target community. For reasons of cost and practicality this can only be done over small areas but will form source populations for subsequent spread. (ii) Moderate intervention (harrowing or slot-seeding) over large areas, which would establish a limited number of desirable, generalist species that perform well in restoration. This method is low cost and rapid but the increases in biodiversity are less predictable. (iii) Phased restoration, which would complement the above approaches. Productivity and competition are reduced over 3-5 years using Rhinanthus or fertilizers to accelerate phosphorus off-take. After this time harrowing and seeding should allow a wide r…","author":[{"dropping-particle":"","family":"Pywell","given":"Richard F.","non-dropping-particle":"","parse-names":false,"suffix":""},{"dropping-particle":"","family":"Bullock","given":"James M.","non-dropping-particle":"","parse-names":false,"suffix":""},{"dropping-particle":"","family":"Tallowin","given":"Jerry B.","non-dropping-particle":"","parse-names":false,"suffix":""},{"dropping-particle":"","family":"Walker","given":"Kevin J.","non-dropping-particle":"","parse-names":false,"suffix":""},{"dropping-particle":"","family":"Warman","given":"Elizabeth A.","non-dropping-particle":"","parse-names":false,"suffix":""},{"dropping-particle":"","family":"Masters","given":"Greg","non-dropping-particle":"","parse-names":false,"suffix":""}],"container-title":"Journal of Applied Ecology","id":"ITEM-2","issued":{"date-parts":[["2007"]]},"page":"81-94","publisher":"British Ecological Society","title":"Enhancing diversity of species-poor grasslands: an experimental assessment of multiple constraints","type":"article","volume":"44"},"uris":["http://www.mendeley.com/documents/?uuid=dbfe9ae2-92da-30c9-92cc-ca76c8e9ac3c"]}],"mendeley":{"formattedCitation":"(Pywell et al. 2002, 2007)","plainTextFormattedCitation":"(Pywell et al. 2002, 2007)","previouslyFormattedCitation":"(Pywell et al. 2002, 2007)"},"properties":{"noteIndex":0},"schema":"https://github.com/citation-style-language/schema/raw/master/csl-citation.json"}</w:instrText>
      </w:r>
      <w:r w:rsidR="00E94DBB">
        <w:rPr>
          <w:rFonts w:asciiTheme="majorBidi" w:hAnsiTheme="majorBidi" w:cstheme="majorBidi"/>
          <w:sz w:val="24"/>
          <w:szCs w:val="24"/>
        </w:rPr>
        <w:fldChar w:fldCharType="separate"/>
      </w:r>
      <w:r w:rsidR="006512A0" w:rsidRPr="006512A0">
        <w:rPr>
          <w:rFonts w:asciiTheme="majorBidi" w:hAnsiTheme="majorBidi" w:cstheme="majorBidi"/>
          <w:noProof/>
          <w:sz w:val="24"/>
          <w:szCs w:val="24"/>
        </w:rPr>
        <w:t>(Pywell et al. 2002, 2007)</w:t>
      </w:r>
      <w:r w:rsidR="00E94DBB">
        <w:rPr>
          <w:rFonts w:asciiTheme="majorBidi" w:hAnsiTheme="majorBidi" w:cstheme="majorBidi"/>
          <w:sz w:val="24"/>
          <w:szCs w:val="24"/>
        </w:rPr>
        <w:fldChar w:fldCharType="end"/>
      </w:r>
      <w:r w:rsidRPr="00EB40BE">
        <w:rPr>
          <w:rFonts w:asciiTheme="majorBidi" w:hAnsiTheme="majorBidi" w:cstheme="majorBidi"/>
          <w:sz w:val="24"/>
          <w:szCs w:val="24"/>
        </w:rPr>
        <w:t>. Studies in this context have generally focused on the impact of bioavailable soil N and/or P or on the role of belowground soil biota on plant community development. However, an integrative understanding of how nutrient availability and soil biota interact in modulating plant community diversity and composition should be investigated. This could be achieved by having, for example, different microbial communities inoculated in soils across a range of nutrient availabilities.</w:t>
      </w:r>
    </w:p>
    <w:p w14:paraId="254EEBCB" w14:textId="77777777" w:rsidR="0088190A" w:rsidRDefault="0088190A" w:rsidP="00685E38">
      <w:pPr>
        <w:tabs>
          <w:tab w:val="left" w:pos="3686"/>
        </w:tabs>
        <w:spacing w:after="0" w:line="480" w:lineRule="auto"/>
        <w:ind w:firstLine="567"/>
        <w:jc w:val="both"/>
        <w:rPr>
          <w:rFonts w:asciiTheme="majorBidi" w:hAnsiTheme="majorBidi" w:cstheme="majorBidi"/>
          <w:sz w:val="24"/>
          <w:szCs w:val="24"/>
        </w:rPr>
        <w:sectPr w:rsidR="0088190A" w:rsidSect="00684270">
          <w:pgSz w:w="11906" w:h="16838"/>
          <w:pgMar w:top="1440" w:right="1440" w:bottom="1440" w:left="1440" w:header="708" w:footer="708" w:gutter="0"/>
          <w:lnNumType w:countBy="1" w:restart="continuous"/>
          <w:cols w:space="708"/>
          <w:docGrid w:linePitch="360"/>
        </w:sectPr>
      </w:pPr>
    </w:p>
    <w:p w14:paraId="5D1E1440" w14:textId="35692D6C" w:rsidR="00685E38" w:rsidRDefault="007C0664" w:rsidP="007C0664">
      <w:pPr>
        <w:tabs>
          <w:tab w:val="left" w:pos="3686"/>
        </w:tabs>
        <w:spacing w:after="0" w:line="480" w:lineRule="auto"/>
        <w:ind w:firstLine="567"/>
        <w:jc w:val="center"/>
        <w:rPr>
          <w:rFonts w:asciiTheme="majorBidi" w:hAnsiTheme="majorBidi" w:cstheme="majorBidi"/>
          <w:sz w:val="24"/>
          <w:szCs w:val="24"/>
        </w:rPr>
      </w:pPr>
      <w:r>
        <w:rPr>
          <w:rFonts w:asciiTheme="majorBidi" w:hAnsiTheme="majorBidi" w:cstheme="majorBidi"/>
          <w:sz w:val="24"/>
          <w:szCs w:val="24"/>
        </w:rPr>
        <w:lastRenderedPageBreak/>
        <w:t xml:space="preserve">Acknowledgement </w:t>
      </w:r>
    </w:p>
    <w:p w14:paraId="32C4DDB7" w14:textId="36A7A776" w:rsidR="00C94C1F" w:rsidRDefault="007C0664" w:rsidP="007C0664">
      <w:pPr>
        <w:spacing w:after="0" w:line="480" w:lineRule="auto"/>
        <w:jc w:val="both"/>
        <w:rPr>
          <w:rFonts w:asciiTheme="majorBidi" w:hAnsiTheme="majorBidi" w:cstheme="majorBidi"/>
          <w:sz w:val="24"/>
          <w:szCs w:val="24"/>
        </w:rPr>
        <w:sectPr w:rsidR="00C94C1F" w:rsidSect="00684270">
          <w:pgSz w:w="11906" w:h="16838"/>
          <w:pgMar w:top="1440" w:right="1440" w:bottom="1440" w:left="1440" w:header="708" w:footer="708" w:gutter="0"/>
          <w:lnNumType w:countBy="1" w:restart="continuous"/>
          <w:cols w:space="708"/>
          <w:docGrid w:linePitch="360"/>
        </w:sectPr>
      </w:pPr>
      <w:r w:rsidRPr="007C0664">
        <w:rPr>
          <w:rFonts w:asciiTheme="majorBidi" w:hAnsiTheme="majorBidi" w:cstheme="majorBidi"/>
          <w:sz w:val="24"/>
          <w:szCs w:val="24"/>
        </w:rPr>
        <w:t xml:space="preserve">SW works as postdoctoral researcher on a project funded by the Flemish Fund for Scientific Research (FWO, n° G050215N). </w:t>
      </w:r>
      <w:r w:rsidR="00F228F3" w:rsidRPr="00F228F3">
        <w:rPr>
          <w:rFonts w:asciiTheme="majorBidi" w:hAnsiTheme="majorBidi" w:cstheme="majorBidi"/>
          <w:sz w:val="24"/>
          <w:szCs w:val="24"/>
        </w:rPr>
        <w:t xml:space="preserve">The authors thank the </w:t>
      </w:r>
      <w:r w:rsidR="00F228F3">
        <w:rPr>
          <w:rFonts w:asciiTheme="majorBidi" w:hAnsiTheme="majorBidi" w:cstheme="majorBidi"/>
          <w:sz w:val="24"/>
          <w:szCs w:val="24"/>
        </w:rPr>
        <w:t>three</w:t>
      </w:r>
      <w:r w:rsidR="00F228F3" w:rsidRPr="00F228F3">
        <w:rPr>
          <w:rFonts w:asciiTheme="majorBidi" w:hAnsiTheme="majorBidi" w:cstheme="majorBidi"/>
          <w:sz w:val="24"/>
          <w:szCs w:val="24"/>
        </w:rPr>
        <w:t xml:space="preserve"> anonymous reviewers for their constructive comments. </w:t>
      </w:r>
      <w:r w:rsidRPr="007C0664">
        <w:rPr>
          <w:rFonts w:asciiTheme="majorBidi" w:hAnsiTheme="majorBidi" w:cstheme="majorBidi"/>
          <w:sz w:val="24"/>
          <w:szCs w:val="24"/>
        </w:rPr>
        <w:t xml:space="preserve">We would like to thank Stéphane Dray, Noriko A. Cassman and Cajo Ter Braak for their adviceconcerning the use of the co-inertia analysis. We furthermore thank nature conservators Kris Van der Steen, Marc Smets, Christine Verscheure and Eckhart Kuijken for the permission to do research in their nature reserves, their help in selecting the study parcels and providing all necessary information on the history and management of the plots. We furthermore thank </w:t>
      </w:r>
      <w:r w:rsidR="00720ECE">
        <w:rPr>
          <w:rFonts w:asciiTheme="majorBidi" w:hAnsiTheme="majorBidi" w:cstheme="majorBidi"/>
          <w:sz w:val="24"/>
          <w:szCs w:val="24"/>
        </w:rPr>
        <w:t>Lander Baeten for his comments on the first version of the study</w:t>
      </w:r>
      <w:r w:rsidR="00763280">
        <w:rPr>
          <w:rFonts w:asciiTheme="majorBidi" w:hAnsiTheme="majorBidi" w:cstheme="majorBidi"/>
          <w:sz w:val="24"/>
          <w:szCs w:val="24"/>
        </w:rPr>
        <w:t>, Annelies Haegeman for her assistance in interpreting PLFA analyses</w:t>
      </w:r>
      <w:r w:rsidR="00720ECE">
        <w:rPr>
          <w:rFonts w:asciiTheme="majorBidi" w:hAnsiTheme="majorBidi" w:cstheme="majorBidi"/>
          <w:sz w:val="24"/>
          <w:szCs w:val="24"/>
        </w:rPr>
        <w:t xml:space="preserve"> and </w:t>
      </w:r>
      <w:r w:rsidR="006704D5">
        <w:rPr>
          <w:rFonts w:asciiTheme="majorBidi" w:hAnsiTheme="majorBidi" w:cstheme="majorBidi"/>
          <w:sz w:val="24"/>
          <w:szCs w:val="24"/>
        </w:rPr>
        <w:t>Luc Willems and Greet De b</w:t>
      </w:r>
      <w:r w:rsidRPr="007C0664">
        <w:rPr>
          <w:rFonts w:asciiTheme="majorBidi" w:hAnsiTheme="majorBidi" w:cstheme="majorBidi"/>
          <w:sz w:val="24"/>
          <w:szCs w:val="24"/>
        </w:rPr>
        <w:t>ruyn for the chemical analyses of the soil samples.</w:t>
      </w:r>
    </w:p>
    <w:p w14:paraId="4FCCE6D4" w14:textId="30B0AC5B" w:rsidR="00483079" w:rsidRPr="00324C13" w:rsidRDefault="00C94C1F" w:rsidP="00324C13">
      <w:pPr>
        <w:spacing w:after="0" w:line="480" w:lineRule="auto"/>
        <w:jc w:val="both"/>
        <w:rPr>
          <w:rFonts w:asciiTheme="majorBidi" w:hAnsiTheme="majorBidi" w:cstheme="majorBidi"/>
          <w:b/>
          <w:sz w:val="24"/>
          <w:szCs w:val="24"/>
        </w:rPr>
      </w:pPr>
      <w:r w:rsidRPr="00324C13">
        <w:rPr>
          <w:rFonts w:asciiTheme="majorBidi" w:hAnsiTheme="majorBidi" w:cstheme="majorBidi"/>
          <w:b/>
          <w:sz w:val="24"/>
          <w:szCs w:val="24"/>
        </w:rPr>
        <w:lastRenderedPageBreak/>
        <w:t>References</w:t>
      </w:r>
    </w:p>
    <w:p w14:paraId="455B8FE0" w14:textId="23BB64D5" w:rsidR="00575CBE" w:rsidRPr="00575CBE" w:rsidRDefault="00DA3F0C"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heme="majorBidi" w:hAnsiTheme="majorBidi" w:cstheme="majorBidi"/>
          <w:sz w:val="24"/>
          <w:szCs w:val="24"/>
        </w:rPr>
        <w:fldChar w:fldCharType="begin" w:fldLock="1"/>
      </w:r>
      <w:r>
        <w:rPr>
          <w:rFonts w:asciiTheme="majorBidi" w:hAnsiTheme="majorBidi" w:cstheme="majorBidi"/>
          <w:sz w:val="24"/>
          <w:szCs w:val="24"/>
        </w:rPr>
        <w:instrText xml:space="preserve">ADDIN Mendeley Bibliography CSL_BIBLIOGRAPHY </w:instrText>
      </w:r>
      <w:r>
        <w:rPr>
          <w:rFonts w:asciiTheme="majorBidi" w:hAnsiTheme="majorBidi" w:cstheme="majorBidi"/>
          <w:sz w:val="24"/>
          <w:szCs w:val="24"/>
        </w:rPr>
        <w:fldChar w:fldCharType="separate"/>
      </w:r>
      <w:r w:rsidR="00575CBE" w:rsidRPr="00575CBE">
        <w:rPr>
          <w:rFonts w:ascii="Times New Roman" w:hAnsi="Times New Roman" w:cs="Times New Roman"/>
          <w:noProof/>
          <w:sz w:val="24"/>
          <w:szCs w:val="24"/>
        </w:rPr>
        <w:t>Allan E, Bossdorf O, Dormann CF, et al (2014) Interannual variation in land-use intensity enhances grassland multidiversity. PNAS 111:308–13. doi: 10.1073/pnas.1312213111</w:t>
      </w:r>
    </w:p>
    <w:p w14:paraId="64AB6987"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Allan E, Manning P, Alt F, et al (2015) Land use intensification alters ecosystem multifunctionality via loss of biodiversity and changes to functional composition. Ecol Lett 18:834–43. doi: 10.1111/ele.12469</w:t>
      </w:r>
    </w:p>
    <w:p w14:paraId="1EFC4220"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Argüelles M, Benavides C, Fernández I (2014) A new approach to the identification of regional clusters: hierarchical clustering on principal components. Appl Econ 46:2511–2519. doi: 10.1080/00036846.2014.904491</w:t>
      </w:r>
    </w:p>
    <w:p w14:paraId="4E81968C"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Baptist F, Tcherkez G, Aubert S, et al (2009) 13C and 15N allocations of two alpine species from early and late snowmelt locations reflect their different growth strategies. J Exp Bot 60:2725–35. doi: 10.1093/jxb/erp128</w:t>
      </w:r>
    </w:p>
    <w:p w14:paraId="5C79594A"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Bardgett RD, Hobbs PJ, Frostegård Å (1996) Changes in soil fungal:bacterial biomass ratios following reductions in the intensity of management of an upland grassland. Biol Fertil Soils 22:261–264. doi: 10.1007/BF00382522</w:t>
      </w:r>
    </w:p>
    <w:p w14:paraId="36636352"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Bardgett RD, Mawdsley JL, Edwards S, et al (1999) Plant species and nitrogen effects on soil biological properties of temperate upland grasslands. Funct Ecol 13:650–660. doi: 10.1046/j.1365-2435.1999.00362.x</w:t>
      </w:r>
    </w:p>
    <w:p w14:paraId="1DE608CC"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Bardgett RD, McAlister E (1999) The measurement of soil fungal:bacterial biomass ratios as an indicator of ecosystem self-regulation in temperate meadow grasslands. Biol Fertil Soils 29:282–290. doi: 10.1007/s003740050554</w:t>
      </w:r>
    </w:p>
    <w:p w14:paraId="1CEC42F1"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Bardgett RD, Wardle DA (2010) Aboveground-belowground linkages : biotic interactions, ecosystem processes, and global change. Oxford University Press</w:t>
      </w:r>
    </w:p>
    <w:p w14:paraId="2ED0E04F"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Bligh EG, Dyer WJ (1959) A rapid method of total lipid extraction and purification. Can J Biochem Physiol 37:911–917</w:t>
      </w:r>
    </w:p>
    <w:p w14:paraId="1E39F87D"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lastRenderedPageBreak/>
        <w:t>Bongers T, Bongers M (1998) Functional diversity of nematodes. Appl Soil Ecol 10:239–251. doi: 10.1016/S0929-1393(98)00123-1</w:t>
      </w:r>
    </w:p>
    <w:p w14:paraId="30FE9952"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Bongers T, Ferris H (1999) Nematode community structure as a bioindicator in environmental monitoring. Trends Ecol Evol 14:224–228. doi: 10.1016/S0169-5347(98)01583-3</w:t>
      </w:r>
    </w:p>
    <w:p w14:paraId="324CA453"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Broughton LC, Gross KL (2000) Patterns of diversity in plant and soil microbial communities along a productivity gradient in a Michigan old-field. Oecologia 125:420–427. doi: 10.1007/s004420000456</w:t>
      </w:r>
    </w:p>
    <w:p w14:paraId="4148CD35"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Cassman NA, Leite MFA, Pan Y, et al (2016) Plant and soil fungal but not soil bacterial communities are linked in long-term fertilized grassland. Sci Rep 6:23680. doi: 10.1038/srep23680</w:t>
      </w:r>
    </w:p>
    <w:p w14:paraId="20F547EB" w14:textId="77777777" w:rsidR="00575CBE" w:rsidRPr="00A95C4C"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lang w:val="fr-FR"/>
        </w:rPr>
      </w:pPr>
      <w:r w:rsidRPr="00575CBE">
        <w:rPr>
          <w:rFonts w:ascii="Times New Roman" w:hAnsi="Times New Roman" w:cs="Times New Roman"/>
          <w:noProof/>
          <w:sz w:val="24"/>
          <w:szCs w:val="24"/>
        </w:rPr>
        <w:t xml:space="preserve">Cools N, Wils C, Hens M, et al (2015) Atmosferische stikstofdepositie en Natura 2000 instandhoudingsdoelstellingen in Vlaanderen . </w:t>
      </w:r>
      <w:r w:rsidRPr="00A95C4C">
        <w:rPr>
          <w:rFonts w:ascii="Times New Roman" w:hAnsi="Times New Roman" w:cs="Times New Roman"/>
          <w:noProof/>
          <w:sz w:val="24"/>
          <w:szCs w:val="24"/>
          <w:lang w:val="fr-FR"/>
        </w:rPr>
        <w:t>Verkennende gewestelijke ruimtelijke analyse van de ecologische impact , van sectorbijdragen en van de bijdrage</w:t>
      </w:r>
    </w:p>
    <w:p w14:paraId="7CD4B7CB"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Dakora FD, Phillips DA (2002) Root exudates as mediators of mineral acquisition in low-nutrient environments. Plant Soil 245:35–47. doi: 10.1023/A:1020809400075</w:t>
      </w:r>
    </w:p>
    <w:p w14:paraId="079BD425"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De Deyn GB, Quirk H, Oakley S, et al (2011) Rapid transfer of photosynthetic carbon through the plant-soil system in differently managed species-rich grasslands. Biogeosciences 8:1131–1139. doi: 10.5194/bg-8-1131-2011</w:t>
      </w:r>
    </w:p>
    <w:p w14:paraId="00264A6A"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De Deyn GB, Raaijmakers CE, van Ruijven J, et al (2004) Plant species identity and diversity effects on different trophic levels of nematodes in the soil food web. Oikos 106:576–586. doi: 10.1111/j.0030-1299.2004.13265.x</w:t>
      </w:r>
    </w:p>
    <w:p w14:paraId="5801761C"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De Deyn GB, Van der Putten WH (2005) Linking aboveground and belowground diversity. Trends Ecol Evol 20:625–633. doi: 10.1016/j.tree.2005.08.009</w:t>
      </w:r>
    </w:p>
    <w:p w14:paraId="4B1CF374"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 xml:space="preserve">De Graaf MCC, Bobbink R, Smits N a C, et al (2009) Biodiversity, vegetation gradients and </w:t>
      </w:r>
      <w:r w:rsidRPr="00575CBE">
        <w:rPr>
          <w:rFonts w:ascii="Times New Roman" w:hAnsi="Times New Roman" w:cs="Times New Roman"/>
          <w:noProof/>
          <w:sz w:val="24"/>
          <w:szCs w:val="24"/>
        </w:rPr>
        <w:lastRenderedPageBreak/>
        <w:t>key biogeochemical processes in the heathland landscape. Biol Conserv 142:2191–2201. doi: 10.1016/j.biocon.2009.04.020</w:t>
      </w:r>
    </w:p>
    <w:p w14:paraId="30B484DB"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de Neergaard A, Hauggaard-Nielsen H, Stoumann Jensen L, Magid J (2002) Decomposition of white clover (</w:t>
      </w:r>
      <w:r w:rsidRPr="004D7078">
        <w:rPr>
          <w:rFonts w:ascii="Times New Roman" w:hAnsi="Times New Roman" w:cs="Times New Roman"/>
          <w:i/>
          <w:noProof/>
          <w:sz w:val="24"/>
          <w:szCs w:val="24"/>
        </w:rPr>
        <w:t>Trifolium repens</w:t>
      </w:r>
      <w:r w:rsidRPr="00575CBE">
        <w:rPr>
          <w:rFonts w:ascii="Times New Roman" w:hAnsi="Times New Roman" w:cs="Times New Roman"/>
          <w:noProof/>
          <w:sz w:val="24"/>
          <w:szCs w:val="24"/>
        </w:rPr>
        <w:t>) and ryegrass (</w:t>
      </w:r>
      <w:r w:rsidRPr="004D7078">
        <w:rPr>
          <w:rFonts w:ascii="Times New Roman" w:hAnsi="Times New Roman" w:cs="Times New Roman"/>
          <w:i/>
          <w:noProof/>
          <w:sz w:val="24"/>
          <w:szCs w:val="24"/>
        </w:rPr>
        <w:t>Lolium perenne</w:t>
      </w:r>
      <w:r w:rsidRPr="00575CBE">
        <w:rPr>
          <w:rFonts w:ascii="Times New Roman" w:hAnsi="Times New Roman" w:cs="Times New Roman"/>
          <w:noProof/>
          <w:sz w:val="24"/>
          <w:szCs w:val="24"/>
        </w:rPr>
        <w:t>) components: C and N dynamics simulated with the DAISY soil organic matter submodel. Eur J Agron 16:43–55. doi: 10.1016/S1161-0301(01)00118-6</w:t>
      </w:r>
    </w:p>
    <w:p w14:paraId="185985A0"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De Vries FT, Bracht Jørgensen H, Hedlund K, Bardgett RD (2015) Disentangling plant and soil microbial controls on carbon and nitrogen loss in grassland mesocosms. J Ecol 103:629–640. doi: 10.1111/1365-2745.12383</w:t>
      </w:r>
    </w:p>
    <w:p w14:paraId="3D680A37"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de Vries FT, Hoffland E, van Eekeren N, et al (2006) Fungal/bacterial ratios in grasslands with contrasting nitrogen management. Soil Biol Biochem 38:2092–2103. doi: 10.1016/j.soilbio.2006.01.008</w:t>
      </w:r>
    </w:p>
    <w:p w14:paraId="5B5CB792"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de Vries FT, Liiri ME, Bjørnlund L, et al (2012) Land use alters the resistance and resilience of soil food webs to drought. Nat Clim Chang 2:276–280. doi: 10.1038/nclimate1368</w:t>
      </w:r>
    </w:p>
    <w:p w14:paraId="0EFB42D8"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Dolédec S, Chessel D (1994) Co-inertia analysis: an alternative method for studying species-environment relationships. Freshw Biol 31:277–294. doi: 10.1111/j.1365-2427.1994.tb01741.x</w:t>
      </w:r>
    </w:p>
    <w:p w14:paraId="58401409"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Dray S, Chessel D, Thioulouse J (2003) Co-inertia analysis and the linking of ecological data tables. Ecology 84:3078–3089. doi: 10.1890/03-0178</w:t>
      </w:r>
    </w:p>
    <w:p w14:paraId="2D4D869F" w14:textId="77777777" w:rsidR="00575CBE" w:rsidRPr="00A95C4C"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lang w:val="fr-FR"/>
        </w:rPr>
      </w:pPr>
      <w:r w:rsidRPr="00575CBE">
        <w:rPr>
          <w:rFonts w:ascii="Times New Roman" w:hAnsi="Times New Roman" w:cs="Times New Roman"/>
          <w:noProof/>
          <w:sz w:val="24"/>
          <w:szCs w:val="24"/>
        </w:rPr>
        <w:t xml:space="preserve">Dray S, Dufour A-B (2007) The ade4 Package: Implementing the Duality Diagram for Ecologists. </w:t>
      </w:r>
      <w:r w:rsidRPr="00A95C4C">
        <w:rPr>
          <w:rFonts w:ascii="Times New Roman" w:hAnsi="Times New Roman" w:cs="Times New Roman"/>
          <w:noProof/>
          <w:sz w:val="24"/>
          <w:szCs w:val="24"/>
          <w:lang w:val="fr-FR"/>
        </w:rPr>
        <w:t>JSS J Stat Softw 22:</w:t>
      </w:r>
    </w:p>
    <w:p w14:paraId="12324414"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A95C4C">
        <w:rPr>
          <w:rFonts w:ascii="Times New Roman" w:hAnsi="Times New Roman" w:cs="Times New Roman"/>
          <w:noProof/>
          <w:sz w:val="24"/>
          <w:szCs w:val="24"/>
          <w:lang w:val="fr-FR"/>
        </w:rPr>
        <w:t xml:space="preserve">Escoufier Y (1973) Le Traitement des Variables Vectorielles. </w:t>
      </w:r>
      <w:r w:rsidRPr="00575CBE">
        <w:rPr>
          <w:rFonts w:ascii="Times New Roman" w:hAnsi="Times New Roman" w:cs="Times New Roman"/>
          <w:noProof/>
          <w:sz w:val="24"/>
          <w:szCs w:val="24"/>
        </w:rPr>
        <w:t>Biometrics 29:751–760. doi: 10.2307/2529140</w:t>
      </w:r>
    </w:p>
    <w:p w14:paraId="2D6A5D3A"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Fierer N (2017) Embracing the unknown: disentangling the complexities of the soil microbiome. Nat Rev Microbiol 15:579–590. doi: 10.1038/nrmicro.2017.87</w:t>
      </w:r>
    </w:p>
    <w:p w14:paraId="6487491E"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lastRenderedPageBreak/>
        <w:t>Frostegård Å, Bååth E, Tunlio A (1993) Shifts in the structure of soil microbial communities in limed forests as revealed by phospholipid fatty acid analysis. Soil Biol Biochem 25:723–730. doi: 10.1016/0038-0717(93)90113-P</w:t>
      </w:r>
    </w:p>
    <w:p w14:paraId="350CF5F1"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Frostegård Å, Tunlid A, Bååth E (2011) Use and misuse of PLFA measurements in soils. Soil Biol Biochem 43:1621–1625. doi: 10.1016/j.soilbio.2010.11.021</w:t>
      </w:r>
    </w:p>
    <w:p w14:paraId="4D43E38F"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Göransson P, Olsson PA, Postma J, Falkengren-Grerup U (2008) Colonisation by arbuscular mycorrhizal and fine endophytic fungi in four woodland grasses – variation in relation to pH and aluminium. Soil Biol Biochem 40:2260–2265. doi: 10.1016/J.SOILBIO.2008.05.002</w:t>
      </w:r>
    </w:p>
    <w:p w14:paraId="407DC9F4"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Gossner MM, Lewinsohn TM, Kahl T, et al (2016) Land-use intensification causes multitrophic homogenization of grassland communities. Nature 540:266–269. doi: 10.1038/nature20575</w:t>
      </w:r>
    </w:p>
    <w:p w14:paraId="34B969C9"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Grayston S., Campbell C., Bardgett R., et al (2004) Assessing shifts in microbial community structure across a range of grasslands of differing management intensity using CLPP, PLFA and community DNA techniques. Appl Soil Ecol 25:63–84. doi: 10.1016/S0929-1393(03)00098-2</w:t>
      </w:r>
    </w:p>
    <w:p w14:paraId="481C1D2F"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Hendrickx G (1995) An automatic apparatus for extracting free-living nematode stages from soil. Nematologica 41:308</w:t>
      </w:r>
    </w:p>
    <w:p w14:paraId="799873C1"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Holtkamp R, Kardol P, van der Wal A, et al (2008) Soil food web structure during ecosystem development after land abandonment. Appl Soil Ecol 39:23–34. doi: 10.1016/j.apsoil.2007.11.002</w:t>
      </w:r>
    </w:p>
    <w:p w14:paraId="689DB197"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Hooftman DAP, Bullock JM (2012) Mapping to inform conservation: A case study of changes in semi-natural habitats and their connectivity over 70years. Biol Conserv 145:30–38. doi: 10.1016/j.biocon.2011.09.015</w:t>
      </w:r>
    </w:p>
    <w:p w14:paraId="04B2DF13"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 xml:space="preserve">Hooper DU, Bignell DE, Brown VK, et al (2000) Interactions between aboveground and </w:t>
      </w:r>
      <w:r w:rsidRPr="00575CBE">
        <w:rPr>
          <w:rFonts w:ascii="Times New Roman" w:hAnsi="Times New Roman" w:cs="Times New Roman"/>
          <w:noProof/>
          <w:sz w:val="24"/>
          <w:szCs w:val="24"/>
        </w:rPr>
        <w:lastRenderedPageBreak/>
        <w:t>belowground biodiversity in terrestrial ecosystems: Patterns, mechanisms, and feedbacks. Bioscience 50:1049–1061. doi: 10.1641/0006-3568(2000)050[1049:ibaabb]2.0.co;2</w:t>
      </w:r>
    </w:p>
    <w:p w14:paraId="5D24A0FC"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Husson F, Julie J, Pages J (2010) Principal component methods-hierarchical clustering-partitional clustering: why would we need to choose for visualizing data? Tech Rep</w:t>
      </w:r>
    </w:p>
    <w:p w14:paraId="6140CF84"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Jangid K, Williams MA, Franzluebbers AJ, et al (2011) Land-use history has a stronger impact on soil microbial community composition than aboveground vegetation and soil properties. Soil Biol Biochem 43:2184–2193. doi: 10.1016/J.SOILBIO.2011.06.022</w:t>
      </w:r>
    </w:p>
    <w:p w14:paraId="0E65F158"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Kardol P, Bezemer TM, van der Putten WH (2006) Temporal variation in plant-soil feedback controls succession. Ecol Lett 9:1080–8. doi: 10.1111/j.1461-0248.2006.00953.x</w:t>
      </w:r>
    </w:p>
    <w:p w14:paraId="77E87024"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Kardol P, Bezemer TM, Van Der Putten WH (2009) Soil organism and plant introductions in restoration of species-rich grassland communities. Restor Ecol 17:258–269. doi: 10.1111/j.1526-100X.2007.00351.x</w:t>
      </w:r>
    </w:p>
    <w:p w14:paraId="2B23179B"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Kardol P, Bezemer TM, van der Wal A, van der Putten WH (2005) Successional trajectories of soil nematode and plant communities in a chronosequence of ex-arable lands. Biol Conserv 126:317–327. doi: 10.1016/J.BIOCON.2005.06.005</w:t>
      </w:r>
    </w:p>
    <w:p w14:paraId="7C4D58F7"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Kardol P, De Long JR (2018) How anthropogenic shifts in plant community composition alter soil food webs. F1000Research 7:4. doi: 10.12688/f1000research.13008.1</w:t>
      </w:r>
    </w:p>
    <w:p w14:paraId="3E5AFCC2"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Kardol P, Wardle DA, Bardgett RD, et al (2010) How understanding aboveground-belowground linkages can assist restoration ecology. Trends Ecol Evol 25:670–9. doi: 10.1016/j.tree.2010.09.001</w:t>
      </w:r>
    </w:p>
    <w:p w14:paraId="439F7039"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Korthals GW, Smilauer P, Van Dijk C, Van Der Putten WH (2001) Linking above- and below-ground biodiversity: abundance and trophic complexity in soil as a response to experimental plant communities on abandoned arable land. Funct Ecol 15:506–514. doi: 10.1046/j.0269-8463.2001.00551.x</w:t>
      </w:r>
    </w:p>
    <w:p w14:paraId="56A11B10"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lastRenderedPageBreak/>
        <w:t>Kušlienė G, Rasmussen J, Kuzyakov Y, Eriksen J (2014) Medium-term response of microbial community to rhizodeposits of white clover and ryegrass and tracing of active processes induced by 13C and 15N labelled exudates. Soil Biol Biochem 76:22–33. doi: 10.1016/J.SOILBIO.2014.05.003</w:t>
      </w:r>
    </w:p>
    <w:p w14:paraId="7D982547"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Lajtha K, Driscoll C, Jarrell W, Elliott E (1999) Soil phosphorus: characterization and total element analysis. In: Robertson G, Coleman D, Bledsoe C, Sollins P (eds) Standard soil methods for long-term ecological research. Oxford University Press, New York, pp 115–142</w:t>
      </w:r>
    </w:p>
    <w:p w14:paraId="50DB0748"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Lambers H, Shane MW, Cramer MD, et al (2006) Root structure and functioning for efficient acquisition of phosphorus: Matching morphological and physiological traits. Ann Bot 98:693–713. doi: 10.1093/aob/mcl114</w:t>
      </w:r>
    </w:p>
    <w:p w14:paraId="7DB343F9"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Lauber CL, Strickland MS, Bradford MA, Fierer N (2008) The influence of soil properties on the structure of bacterial and fungal communities across land-use types. Soil Biol Biochem 40:2407–2415. doi: 10.1016/j.soilbio.2008.05.021</w:t>
      </w:r>
    </w:p>
    <w:p w14:paraId="61439A18"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Li A-R, Guan K-Y, Stonor R, et al (2013) Direct and indirect influences of arbuscular mycorrhizal fungi on phosphorus uptake by two root hemiparasitic Pedicularis species: do the fungal partners matter at low colonization levels? Ann Bot 112:1089–98. doi: 10.1093/aob/mct177</w:t>
      </w:r>
    </w:p>
    <w:p w14:paraId="797B879F"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Marrs RH (2016) Ecological restoration: Soil microbes call the shots. Nat Plants 2:16117. doi: 10.1038/nplants.2016.117</w:t>
      </w:r>
    </w:p>
    <w:p w14:paraId="130ED71A"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Metcalfe DB, Fisher RA, Wardle DA (2011) Plant communities as drivers of soil respiration: pathways, mechanisms, and significance for global change. Biogeosciences 8:2047–2061. doi: 10.5194/bg-8-2047-2011</w:t>
      </w:r>
    </w:p>
    <w:p w14:paraId="3B5EA922"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 xml:space="preserve">Middleton BA (2013) Rediscovering traditional vegetation management in preserves: Trading experiences between cultures and continents. Biol Conserv 158:271–279. doi: </w:t>
      </w:r>
      <w:r w:rsidRPr="00575CBE">
        <w:rPr>
          <w:rFonts w:ascii="Times New Roman" w:hAnsi="Times New Roman" w:cs="Times New Roman"/>
          <w:noProof/>
          <w:sz w:val="24"/>
          <w:szCs w:val="24"/>
        </w:rPr>
        <w:lastRenderedPageBreak/>
        <w:t>10.1016/j.biocon.2012.10.003</w:t>
      </w:r>
    </w:p>
    <w:p w14:paraId="398B4908"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Milcu A, Allan E, Roscher C, et al (2013) Functionally and phylogenetically diverse plant communities key to soil biota. Ecology 94:1878–1885</w:t>
      </w:r>
    </w:p>
    <w:p w14:paraId="2F7D7CEB"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Moora M, Davison J, Öpik M, et al (2014) Anthropogenic land use shapes the composition and phylogenetic structure of soil arbuscular mycorrhizal fungal communities. FEMS Microbiol Ecol 90:609–621. doi: 10.1111/1574-6941.12420</w:t>
      </w:r>
    </w:p>
    <w:p w14:paraId="7C2E0202"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Nunan N, Daniell TJ, Singh BK, et al (2005) Links between plant and rhizoplane bacterial communities in grassland soils, characterized using molecular techniques. Appl Environ Microbiol 71:6784–92. doi: 10.1128/AEM.71.11.6784-6792.2005</w:t>
      </w:r>
    </w:p>
    <w:p w14:paraId="0C10013D"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Oehl F, Laczko E, Bogenrieder A, et al (2010) Soil type and land use intensity determine the composition of arbuscular mycorrhizal fungal communities. Soil Biol Biochem 42:724–738. doi: 10.1016/J.SOILBIO.2010.01.006</w:t>
      </w:r>
    </w:p>
    <w:p w14:paraId="5D0C3409"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Oksanen J (2015) Multivariate analysis of ecological communities in R: vegan tutorial</w:t>
      </w:r>
    </w:p>
    <w:p w14:paraId="383523EC"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Petersen H, Luxton M (1982) A Comparative analysis of soil fauna populations and their role in decomposition processes. Oikos 39:288. doi: 10.2307/3544689</w:t>
      </w:r>
    </w:p>
    <w:p w14:paraId="69AFE8BA"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Pywell RF, Bullock JM, Hopkins A, et al (2002) Restoration of species-rich grassland on arable land: assessing the limiting processes using a multi-site experiment. J Appl Ecol 39:294–309. doi: 10.1046/j.1365-2664.2002.00718.x</w:t>
      </w:r>
    </w:p>
    <w:p w14:paraId="1C80192A"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Pywell RF, Bullock JM, Tallowin JB, et al (2007) Enhancing diversity of species-poor grasslands: an experimental assessment of multiple constraints. J. Appl. Ecol. 44:81–94</w:t>
      </w:r>
    </w:p>
    <w:p w14:paraId="795221D1"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R Core Team (2017) R Core Team (2017). R: A language and environment for statistical computing. R Foundation for Statistical Computing, Vienna, Austria. URL https://www.R-project.org/</w:t>
      </w:r>
    </w:p>
    <w:p w14:paraId="5EE84CA7"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 xml:space="preserve">Ramirez KS, Lauber CL, Knight R, et al (2010) Consistent effects of nitrogen fertilization on soil bacterial communities in contrasting systems. Ecology 91:3463–3470. doi: </w:t>
      </w:r>
      <w:r w:rsidRPr="00575CBE">
        <w:rPr>
          <w:rFonts w:ascii="Times New Roman" w:hAnsi="Times New Roman" w:cs="Times New Roman"/>
          <w:noProof/>
          <w:sz w:val="24"/>
          <w:szCs w:val="24"/>
        </w:rPr>
        <w:lastRenderedPageBreak/>
        <w:t>10.1890/10-0426.1</w:t>
      </w:r>
    </w:p>
    <w:p w14:paraId="10D19B15"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Reynolds HL, Packer A, Bever JD, Clay K (2003) Grassroots ecology: Plant-microbe-soil interactions as drivers of plant community structure and dynamics. Ecology 84:2281–2291</w:t>
      </w:r>
    </w:p>
    <w:p w14:paraId="54372422"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Rousk J, Bååth E, Brookes PC, et al (2010) Soil bacterial and fungal communities across a pH gradient in an arable soil. ISME J 4:1340–51. doi: 10.1038/ismej.2010.58</w:t>
      </w:r>
    </w:p>
    <w:p w14:paraId="62720C55"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Roy-Bolduc A, Laliberté E, Boudreau S, Hijri M (2016) Strong linkage between plant and soil fungal communities along a successional coastal dune system. FEMS Microbiol Ecol fiw156. doi: 10.1093/femsec/fiw156</w:t>
      </w:r>
    </w:p>
    <w:p w14:paraId="4C500CDE"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Rumpel C, Crème A, Ngo P., et al (2015) The impact of grassland management on biogeochemical cycles involving carbon, nitrogen and phosphorus. J soil Sci plant Nutr 15:0–0. doi: 10.4067/S0718-95162015005000034</w:t>
      </w:r>
    </w:p>
    <w:p w14:paraId="360A8162"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Schelfhout S, De Schrijver A, De Bolle S, et al (2015) Phosphorus mining for ecological restoration on former agricultural land. Restor Ecol 23:842–851. doi: 10.1111/rec.12264</w:t>
      </w:r>
    </w:p>
    <w:p w14:paraId="4C12532F"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 xml:space="preserve">Schelfhout S, Mertens J, Perring MP, et al (2017) P-removal for restoration of </w:t>
      </w:r>
      <w:r w:rsidRPr="00575CBE">
        <w:rPr>
          <w:rFonts w:ascii="Times New Roman" w:hAnsi="Times New Roman" w:cs="Times New Roman"/>
          <w:i/>
          <w:iCs/>
          <w:noProof/>
          <w:sz w:val="24"/>
          <w:szCs w:val="24"/>
        </w:rPr>
        <w:t>Nardus</w:t>
      </w:r>
      <w:r w:rsidRPr="00575CBE">
        <w:rPr>
          <w:rFonts w:ascii="Times New Roman" w:hAnsi="Times New Roman" w:cs="Times New Roman"/>
          <w:noProof/>
          <w:sz w:val="24"/>
          <w:szCs w:val="24"/>
        </w:rPr>
        <w:t xml:space="preserve"> grasslands on former agricultural land: cutting traditions. Restor Ecol 25:S178–S187. doi: 10.1111/rec.12531</w:t>
      </w:r>
    </w:p>
    <w:p w14:paraId="760E0FF5"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Scheurwater I, Cornelissen C, Dictus F, et al (1998) Why do fast- and slow-growing grass species differ so little in their rate of root respiration, considering the large differences in rate of growth and ion uptake? Plant, Cell Environ 21:995–1005. doi: 10.1046/j.1365-3040.1998.00341.x</w:t>
      </w:r>
    </w:p>
    <w:p w14:paraId="14871AB3"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Schröder JJ, Cordell D, Smit AL, Rosemarin A (2010) Sustainable use of phosphorus, EU Tender ENV.B.1/ETU/2009/0025. Plant Res Int Wageningen</w:t>
      </w:r>
    </w:p>
    <w:p w14:paraId="1E17FFB3"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 xml:space="preserve">Seguel A, Cumming JR, Klugh-Stewart K, et al (2013) The role of arbuscular mycorrhizas in decreasing aluminium phytotoxicity in acidic soils: a review. Mycorrhiza 23:167–83. </w:t>
      </w:r>
      <w:r w:rsidRPr="00575CBE">
        <w:rPr>
          <w:rFonts w:ascii="Times New Roman" w:hAnsi="Times New Roman" w:cs="Times New Roman"/>
          <w:noProof/>
          <w:sz w:val="24"/>
          <w:szCs w:val="24"/>
        </w:rPr>
        <w:lastRenderedPageBreak/>
        <w:t>doi: 10.1007/s00572-013-0479-x</w:t>
      </w:r>
    </w:p>
    <w:p w14:paraId="19B9321F"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Seinhorst JW (1966) Killing nematodes for taxonomic study with hot f.a. 4 : 1. Nematologica 12:178. doi: 10.1163/187529266X00239</w:t>
      </w:r>
    </w:p>
    <w:p w14:paraId="70C49CA9"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Simons NK, Lewinsohn T, Blüthgen N, et al (2017) Contrasting effects of grassland management modes on species-abundance distributions of multiple groups. Agric Ecosyst Environ 237:143–153. doi: 10.1016/J.AGEE.2016.12.022</w:t>
      </w:r>
    </w:p>
    <w:p w14:paraId="41BAF196"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Socher SA, Prati D, Boch S, et al (2013) Interacting effects of fertilization, mowing and grazing on plant species diversity of 1500 grasslands in Germany differ between regions. Basic Appl Ecol 14:126–136. doi: 10.1016/J.BAAE.2012.12.003</w:t>
      </w:r>
    </w:p>
    <w:p w14:paraId="3BD2DA70"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T’Jollyn F, Bosch H, Demolder H, et al (2009) Ontwikkeling van criteria voor de beoordeling van de lokale staat van instandhouding van de Natura 2000 habitattypen, versie 2.0. Rapp van het Inst voor Natuur- en Bosonderzoek 2009.46:</w:t>
      </w:r>
    </w:p>
    <w:p w14:paraId="2312D773"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Tits M, Elsen A, Deckers S, Boon W (2016) Bodemvruchtbaarheid van de akkerbouw- en weilandpercelen in België en noordelijk Frankrijk (2012-2015). Bodemkundige Dienst</w:t>
      </w:r>
    </w:p>
    <w:p w14:paraId="24E02BAC"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Tunlid A, White DC (1991) Biochemical analysis of biomass, community structure, nutritional status and metabolic activity of the microbial communities in soil, , in J. M. Bollag and G. Stotzky (eds). In: Soil Biochemistry. p Vol. 7, pp. 229–262</w:t>
      </w:r>
    </w:p>
    <w:p w14:paraId="46F8379B"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Van Der Heijden MG a, Bardgett RD, Van Straalen NM (2008) The unseen majority: Soil microbes as drivers of plant diversity and productivity in terrestrial ecosystems. Ecol Lett 11:296–310. doi: 10.1111/j.1461-0248.2007.01139.x</w:t>
      </w:r>
    </w:p>
    <w:p w14:paraId="3B7A1225"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van der Wal A, Geerts RHEM, Korevaar H, et al (2009) Dissimilar response of plant and soil biota communities to long-term nutrient addition in grasslands. Biol Fertil Soils 45:663–667. doi: 10.1007/s00374-009-0371-1</w:t>
      </w:r>
    </w:p>
    <w:p w14:paraId="5516F14D"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 xml:space="preserve">Van Der Woude BJ, Pegtel DM, Bakker JP (1994) Nutrient limitation after long-term nitrogen fertilizer application in cut grasslands. J Appl Ecol 31:405. doi: </w:t>
      </w:r>
      <w:r w:rsidRPr="00575CBE">
        <w:rPr>
          <w:rFonts w:ascii="Times New Roman" w:hAnsi="Times New Roman" w:cs="Times New Roman"/>
          <w:noProof/>
          <w:sz w:val="24"/>
          <w:szCs w:val="24"/>
        </w:rPr>
        <w:lastRenderedPageBreak/>
        <w:t>10.2307/2404438</w:t>
      </w:r>
    </w:p>
    <w:p w14:paraId="6C340B55"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Vuylsteke A, Bergen D, Demuynck E (2014) Schaalgrootte en schaalvergroting in de Vlaamse landen tuinbouw</w:t>
      </w:r>
    </w:p>
    <w:p w14:paraId="23A3BF74"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Wander JGN, van den Berg W, van den Boogert PHJF, et al (2007) A novel technique using the Hendrickx centrifuge for extracting winter sporangia of Synchytrium endobioticum from soil. Eur J Plant Pathol 119:165–174. doi: 10.1007/s10658-007-9156-2</w:t>
      </w:r>
    </w:p>
    <w:p w14:paraId="5BF49D7B"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Wardle DA (2002) Communities and ecosystems : Linking the aboveground and belowground components. Princeton University Press</w:t>
      </w:r>
    </w:p>
    <w:p w14:paraId="524A5771" w14:textId="041238C8"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Wardle DA, Bardgett RD, Klironomos JN, et al (2004) Ecological linkages between aboveground and</w:t>
      </w:r>
      <w:r w:rsidR="004D7078">
        <w:rPr>
          <w:rFonts w:ascii="Times New Roman" w:hAnsi="Times New Roman" w:cs="Times New Roman"/>
          <w:noProof/>
          <w:sz w:val="24"/>
          <w:szCs w:val="24"/>
        </w:rPr>
        <w:t xml:space="preserve"> belowground biota. Science </w:t>
      </w:r>
      <w:r w:rsidRPr="00575CBE">
        <w:rPr>
          <w:rFonts w:ascii="Times New Roman" w:hAnsi="Times New Roman" w:cs="Times New Roman"/>
          <w:noProof/>
          <w:sz w:val="24"/>
          <w:szCs w:val="24"/>
        </w:rPr>
        <w:t>304:1629–1633</w:t>
      </w:r>
    </w:p>
    <w:p w14:paraId="09096923"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575CBE">
        <w:rPr>
          <w:rFonts w:ascii="Times New Roman" w:hAnsi="Times New Roman" w:cs="Times New Roman"/>
          <w:noProof/>
          <w:sz w:val="24"/>
          <w:szCs w:val="24"/>
        </w:rPr>
        <w:t>White DC, Davis WM, Nickels JS, et al (1979) Determination of the sedimentary microbial biomass by extractible lipid phosphate. Oecologia 40:51–62. doi: 10.1007/BF00388810</w:t>
      </w:r>
    </w:p>
    <w:p w14:paraId="49132A72" w14:textId="77777777" w:rsidR="00575CBE" w:rsidRPr="00575CBE" w:rsidRDefault="00575CBE" w:rsidP="00575CBE">
      <w:pPr>
        <w:widowControl w:val="0"/>
        <w:autoSpaceDE w:val="0"/>
        <w:autoSpaceDN w:val="0"/>
        <w:adjustRightInd w:val="0"/>
        <w:spacing w:after="0" w:line="480" w:lineRule="auto"/>
        <w:ind w:left="480" w:hanging="480"/>
        <w:rPr>
          <w:rFonts w:ascii="Times New Roman" w:hAnsi="Times New Roman" w:cs="Times New Roman"/>
          <w:noProof/>
          <w:sz w:val="24"/>
        </w:rPr>
      </w:pPr>
      <w:r w:rsidRPr="00575CBE">
        <w:rPr>
          <w:rFonts w:ascii="Times New Roman" w:hAnsi="Times New Roman" w:cs="Times New Roman"/>
          <w:noProof/>
          <w:sz w:val="24"/>
          <w:szCs w:val="24"/>
        </w:rPr>
        <w:t>Yeates GW, Bongers T, De Goede RG, et al (1993) Feeding habits in soil nematode families and genera-an outline for soil ecologists. J Nematol 25:315–31</w:t>
      </w:r>
    </w:p>
    <w:p w14:paraId="47EA40E5" w14:textId="20525FDD" w:rsidR="00483079" w:rsidRDefault="00DA3F0C" w:rsidP="00324C13">
      <w:pPr>
        <w:spacing w:after="0" w:line="480" w:lineRule="auto"/>
        <w:jc w:val="both"/>
        <w:rPr>
          <w:rFonts w:asciiTheme="majorBidi" w:hAnsiTheme="majorBidi" w:cstheme="majorBidi"/>
          <w:sz w:val="24"/>
          <w:szCs w:val="24"/>
        </w:rPr>
      </w:pPr>
      <w:r>
        <w:rPr>
          <w:rFonts w:asciiTheme="majorBidi" w:hAnsiTheme="majorBidi" w:cstheme="majorBidi"/>
          <w:sz w:val="24"/>
          <w:szCs w:val="24"/>
        </w:rPr>
        <w:fldChar w:fldCharType="end"/>
      </w:r>
    </w:p>
    <w:p w14:paraId="18971D5E" w14:textId="77777777" w:rsidR="00DA3F0C" w:rsidRDefault="00DA3F0C" w:rsidP="00324C13">
      <w:pPr>
        <w:spacing w:after="0" w:line="480" w:lineRule="auto"/>
        <w:jc w:val="both"/>
        <w:rPr>
          <w:rFonts w:asciiTheme="majorBidi" w:hAnsiTheme="majorBidi" w:cstheme="majorBidi"/>
          <w:sz w:val="24"/>
          <w:szCs w:val="24"/>
        </w:rPr>
        <w:sectPr w:rsidR="00DA3F0C" w:rsidSect="00684270">
          <w:pgSz w:w="11906" w:h="16838"/>
          <w:pgMar w:top="1440" w:right="1440" w:bottom="1440" w:left="1440" w:header="708" w:footer="708" w:gutter="0"/>
          <w:lnNumType w:countBy="1" w:restart="continuous"/>
          <w:cols w:space="708"/>
          <w:docGrid w:linePitch="360"/>
        </w:sectPr>
      </w:pPr>
    </w:p>
    <w:p w14:paraId="002CBB76" w14:textId="77777777" w:rsidR="00CB7128" w:rsidRPr="00CB7128" w:rsidRDefault="00CB7128" w:rsidP="00D63365">
      <w:pPr>
        <w:spacing w:after="0" w:line="480" w:lineRule="auto"/>
        <w:jc w:val="center"/>
        <w:rPr>
          <w:rFonts w:asciiTheme="majorBidi" w:hAnsiTheme="majorBidi" w:cstheme="majorBidi"/>
          <w:sz w:val="24"/>
          <w:szCs w:val="24"/>
        </w:rPr>
      </w:pPr>
      <w:r w:rsidRPr="00CB7128">
        <w:rPr>
          <w:rFonts w:asciiTheme="majorBidi" w:hAnsiTheme="majorBidi" w:cstheme="majorBidi"/>
          <w:sz w:val="24"/>
          <w:szCs w:val="24"/>
        </w:rPr>
        <w:lastRenderedPageBreak/>
        <w:t>TABLES</w:t>
      </w:r>
    </w:p>
    <w:p w14:paraId="3DDEEB90" w14:textId="730F021C" w:rsidR="00CB7128" w:rsidRDefault="00CB7128" w:rsidP="00CB7128">
      <w:pPr>
        <w:spacing w:after="0" w:line="480" w:lineRule="auto"/>
        <w:jc w:val="both"/>
        <w:rPr>
          <w:rFonts w:asciiTheme="majorBidi" w:hAnsiTheme="majorBidi" w:cstheme="majorBidi"/>
          <w:sz w:val="24"/>
          <w:szCs w:val="24"/>
        </w:rPr>
      </w:pPr>
      <w:r w:rsidRPr="00742EB6">
        <w:rPr>
          <w:rFonts w:asciiTheme="majorBidi" w:hAnsiTheme="majorBidi" w:cstheme="majorBidi"/>
          <w:b/>
          <w:sz w:val="24"/>
          <w:szCs w:val="24"/>
        </w:rPr>
        <w:t xml:space="preserve">Table </w:t>
      </w:r>
      <w:r w:rsidR="003E27B0" w:rsidRPr="00742EB6">
        <w:rPr>
          <w:rFonts w:asciiTheme="majorBidi" w:hAnsiTheme="majorBidi" w:cstheme="majorBidi"/>
          <w:b/>
          <w:sz w:val="24"/>
          <w:szCs w:val="24"/>
        </w:rPr>
        <w:t>1</w:t>
      </w:r>
      <w:r w:rsidRPr="00CB7128">
        <w:rPr>
          <w:rFonts w:asciiTheme="majorBidi" w:hAnsiTheme="majorBidi" w:cstheme="majorBidi"/>
          <w:sz w:val="24"/>
          <w:szCs w:val="24"/>
        </w:rPr>
        <w:t xml:space="preserve">. Results of the ‘envfit’ analyses. The ‘envfit’ analysis tests for correlations between </w:t>
      </w:r>
      <w:r w:rsidR="002C45F0">
        <w:rPr>
          <w:rFonts w:asciiTheme="majorBidi" w:hAnsiTheme="majorBidi" w:cstheme="majorBidi"/>
          <w:sz w:val="24"/>
          <w:szCs w:val="24"/>
        </w:rPr>
        <w:t>(co)</w:t>
      </w:r>
      <w:r w:rsidR="00A169B1">
        <w:rPr>
          <w:rFonts w:asciiTheme="majorBidi" w:hAnsiTheme="majorBidi" w:cstheme="majorBidi"/>
          <w:sz w:val="24"/>
          <w:szCs w:val="24"/>
        </w:rPr>
        <w:t>ordinates o</w:t>
      </w:r>
      <w:r w:rsidR="00FF017F" w:rsidRPr="00CB7128">
        <w:rPr>
          <w:rFonts w:asciiTheme="majorBidi" w:hAnsiTheme="majorBidi" w:cstheme="majorBidi"/>
          <w:sz w:val="24"/>
          <w:szCs w:val="24"/>
        </w:rPr>
        <w:t xml:space="preserve">f site </w:t>
      </w:r>
      <w:r w:rsidR="00C70D28">
        <w:rPr>
          <w:rFonts w:asciiTheme="majorBidi" w:hAnsiTheme="majorBidi" w:cstheme="majorBidi"/>
          <w:sz w:val="24"/>
          <w:szCs w:val="24"/>
        </w:rPr>
        <w:t>projections</w:t>
      </w:r>
      <w:r w:rsidRPr="00CB7128">
        <w:rPr>
          <w:rFonts w:asciiTheme="majorBidi" w:hAnsiTheme="majorBidi" w:cstheme="majorBidi"/>
          <w:sz w:val="24"/>
          <w:szCs w:val="24"/>
        </w:rPr>
        <w:t xml:space="preserve"> </w:t>
      </w:r>
      <w:r w:rsidR="00C70D28">
        <w:rPr>
          <w:rFonts w:asciiTheme="majorBidi" w:hAnsiTheme="majorBidi" w:cstheme="majorBidi"/>
          <w:sz w:val="24"/>
          <w:szCs w:val="24"/>
        </w:rPr>
        <w:t>onto</w:t>
      </w:r>
      <w:r w:rsidRPr="00CB7128">
        <w:rPr>
          <w:rFonts w:asciiTheme="majorBidi" w:hAnsiTheme="majorBidi" w:cstheme="majorBidi"/>
          <w:sz w:val="24"/>
          <w:szCs w:val="24"/>
        </w:rPr>
        <w:t xml:space="preserve"> the first two co-inertia axes and the </w:t>
      </w:r>
      <w:r w:rsidR="004500E5">
        <w:rPr>
          <w:rFonts w:asciiTheme="majorBidi" w:hAnsiTheme="majorBidi" w:cstheme="majorBidi"/>
          <w:sz w:val="24"/>
          <w:szCs w:val="24"/>
        </w:rPr>
        <w:t>soil</w:t>
      </w:r>
      <w:r w:rsidRPr="00CB7128">
        <w:rPr>
          <w:rFonts w:asciiTheme="majorBidi" w:hAnsiTheme="majorBidi" w:cstheme="majorBidi"/>
          <w:sz w:val="24"/>
          <w:szCs w:val="24"/>
        </w:rPr>
        <w:t xml:space="preserve"> </w:t>
      </w:r>
      <w:r w:rsidR="004500E5">
        <w:rPr>
          <w:rFonts w:asciiTheme="majorBidi" w:hAnsiTheme="majorBidi" w:cstheme="majorBidi"/>
          <w:sz w:val="24"/>
          <w:szCs w:val="24"/>
        </w:rPr>
        <w:t xml:space="preserve">chemistry </w:t>
      </w:r>
      <w:r w:rsidRPr="00CB7128">
        <w:rPr>
          <w:rFonts w:asciiTheme="majorBidi" w:hAnsiTheme="majorBidi" w:cstheme="majorBidi"/>
          <w:sz w:val="24"/>
          <w:szCs w:val="24"/>
        </w:rPr>
        <w:t>variable</w:t>
      </w:r>
      <w:r w:rsidR="00C71CF3">
        <w:rPr>
          <w:rFonts w:asciiTheme="majorBidi" w:hAnsiTheme="majorBidi" w:cstheme="majorBidi"/>
          <w:sz w:val="24"/>
          <w:szCs w:val="24"/>
        </w:rPr>
        <w:t>s</w:t>
      </w:r>
      <w:r w:rsidRPr="00CB7128">
        <w:rPr>
          <w:rFonts w:asciiTheme="majorBidi" w:hAnsiTheme="majorBidi" w:cstheme="majorBidi"/>
          <w:sz w:val="24"/>
          <w:szCs w:val="24"/>
        </w:rPr>
        <w:t xml:space="preserve"> (i.e.</w:t>
      </w:r>
      <w:r w:rsidR="00296C8D">
        <w:rPr>
          <w:rFonts w:asciiTheme="majorBidi" w:hAnsiTheme="majorBidi" w:cstheme="majorBidi"/>
          <w:sz w:val="24"/>
          <w:szCs w:val="24"/>
        </w:rPr>
        <w:t xml:space="preserve"> </w:t>
      </w:r>
      <w:r w:rsidR="006E5F88">
        <w:rPr>
          <w:rFonts w:asciiTheme="majorBidi" w:hAnsiTheme="majorBidi" w:cstheme="majorBidi"/>
          <w:bCs/>
          <w:sz w:val="24"/>
          <w:szCs w:val="24"/>
        </w:rPr>
        <w:t>pH</w:t>
      </w:r>
      <w:r w:rsidR="006E5F88" w:rsidRPr="0004636F">
        <w:rPr>
          <w:rFonts w:asciiTheme="majorBidi" w:hAnsiTheme="majorBidi" w:cstheme="majorBidi"/>
          <w:bCs/>
          <w:sz w:val="24"/>
          <w:szCs w:val="24"/>
          <w:vertAlign w:val="subscript"/>
        </w:rPr>
        <w:t>KCl</w:t>
      </w:r>
      <w:r w:rsidR="00296C8D" w:rsidRPr="0005550C">
        <w:rPr>
          <w:rFonts w:asciiTheme="majorBidi" w:hAnsiTheme="majorBidi" w:cstheme="majorBidi"/>
          <w:bCs/>
          <w:sz w:val="24"/>
          <w:szCs w:val="24"/>
        </w:rPr>
        <w:t>, exchangeable Al</w:t>
      </w:r>
      <w:r w:rsidR="00296C8D" w:rsidRPr="001818C2">
        <w:rPr>
          <w:rFonts w:asciiTheme="majorBidi" w:hAnsiTheme="majorBidi" w:cstheme="majorBidi"/>
          <w:bCs/>
          <w:sz w:val="24"/>
          <w:szCs w:val="24"/>
          <w:vertAlign w:val="superscript"/>
        </w:rPr>
        <w:t xml:space="preserve">3+ </w:t>
      </w:r>
      <w:r w:rsidR="00296C8D" w:rsidRPr="0005550C">
        <w:rPr>
          <w:rFonts w:asciiTheme="majorBidi" w:hAnsiTheme="majorBidi" w:cstheme="majorBidi"/>
          <w:bCs/>
          <w:sz w:val="24"/>
          <w:szCs w:val="24"/>
        </w:rPr>
        <w:t>and Ca</w:t>
      </w:r>
      <w:r w:rsidR="00296C8D" w:rsidRPr="001818C2">
        <w:rPr>
          <w:rFonts w:asciiTheme="majorBidi" w:hAnsiTheme="majorBidi" w:cstheme="majorBidi"/>
          <w:bCs/>
          <w:sz w:val="24"/>
          <w:szCs w:val="24"/>
          <w:vertAlign w:val="superscript"/>
        </w:rPr>
        <w:t>2+</w:t>
      </w:r>
      <w:r w:rsidR="00296C8D">
        <w:rPr>
          <w:rFonts w:asciiTheme="majorBidi" w:hAnsiTheme="majorBidi" w:cstheme="majorBidi"/>
          <w:bCs/>
          <w:sz w:val="24"/>
          <w:szCs w:val="24"/>
        </w:rPr>
        <w:t>, total P and P</w:t>
      </w:r>
      <w:r w:rsidR="00296C8D" w:rsidRPr="00B02C52">
        <w:rPr>
          <w:rFonts w:asciiTheme="majorBidi" w:hAnsiTheme="majorBidi" w:cstheme="majorBidi"/>
          <w:bCs/>
          <w:sz w:val="24"/>
          <w:szCs w:val="24"/>
          <w:vertAlign w:val="subscript"/>
        </w:rPr>
        <w:t>Olsen</w:t>
      </w:r>
      <w:r w:rsidRPr="00CB7128">
        <w:rPr>
          <w:rFonts w:asciiTheme="majorBidi" w:hAnsiTheme="majorBidi" w:cstheme="majorBidi"/>
          <w:sz w:val="24"/>
          <w:szCs w:val="24"/>
        </w:rPr>
        <w:t xml:space="preserve">). </w:t>
      </w:r>
      <w:r w:rsidR="00C449C2">
        <w:rPr>
          <w:rFonts w:asciiTheme="majorBidi" w:hAnsiTheme="majorBidi" w:cstheme="majorBidi"/>
          <w:sz w:val="24"/>
          <w:szCs w:val="24"/>
        </w:rPr>
        <w:t xml:space="preserve">COIA1 and COIA2 </w:t>
      </w:r>
      <w:r w:rsidR="00C449C2" w:rsidRPr="00955DC9">
        <w:rPr>
          <w:rFonts w:asciiTheme="majorBidi" w:hAnsiTheme="majorBidi" w:cstheme="majorBidi"/>
          <w:bCs/>
          <w:sz w:val="24"/>
          <w:szCs w:val="24"/>
        </w:rPr>
        <w:t>indicate the direction and the strength of the correlation</w:t>
      </w:r>
      <w:r w:rsidR="00C449C2">
        <w:rPr>
          <w:rFonts w:asciiTheme="majorBidi" w:hAnsiTheme="majorBidi" w:cstheme="majorBidi"/>
          <w:bCs/>
          <w:sz w:val="24"/>
          <w:szCs w:val="24"/>
        </w:rPr>
        <w:t xml:space="preserve"> between each soil variable and the first and second axis of COIA, respectively</w:t>
      </w:r>
      <w:r w:rsidR="00C449C2" w:rsidRPr="00955DC9">
        <w:rPr>
          <w:rFonts w:asciiTheme="majorBidi" w:hAnsiTheme="majorBidi" w:cstheme="majorBidi"/>
          <w:bCs/>
          <w:sz w:val="24"/>
          <w:szCs w:val="24"/>
        </w:rPr>
        <w:t>.</w:t>
      </w:r>
      <w:r w:rsidR="00C449C2" w:rsidRPr="0005550C">
        <w:rPr>
          <w:rFonts w:asciiTheme="majorBidi" w:hAnsiTheme="majorBidi" w:cstheme="majorBidi"/>
          <w:bCs/>
          <w:sz w:val="24"/>
          <w:szCs w:val="24"/>
        </w:rPr>
        <w:t xml:space="preserve"> </w:t>
      </w:r>
      <w:r w:rsidRPr="00CB7128">
        <w:rPr>
          <w:rFonts w:asciiTheme="majorBidi" w:hAnsiTheme="majorBidi" w:cstheme="majorBidi"/>
          <w:sz w:val="24"/>
          <w:szCs w:val="24"/>
        </w:rPr>
        <w:t xml:space="preserve">The goodness-of-fit statistic is the squared correlation coefficient (r²). </w:t>
      </w:r>
      <w:r w:rsidR="00E07BD6">
        <w:rPr>
          <w:rFonts w:asciiTheme="majorBidi" w:hAnsiTheme="majorBidi" w:cstheme="majorBidi"/>
          <w:sz w:val="24"/>
          <w:szCs w:val="24"/>
        </w:rPr>
        <w:t>We assessed s</w:t>
      </w:r>
      <w:r w:rsidRPr="00CB7128">
        <w:rPr>
          <w:rFonts w:asciiTheme="majorBidi" w:hAnsiTheme="majorBidi" w:cstheme="majorBidi"/>
          <w:sz w:val="24"/>
          <w:szCs w:val="24"/>
        </w:rPr>
        <w:t>ignificance by a Monte-Carlo test (with 999 random permutations).</w:t>
      </w:r>
      <w:r w:rsidR="00296C8D">
        <w:rPr>
          <w:rFonts w:asciiTheme="majorBidi" w:hAnsiTheme="majorBidi" w:cstheme="majorBidi"/>
          <w:sz w:val="24"/>
          <w:szCs w:val="24"/>
        </w:rPr>
        <w:t xml:space="preserve"> We found significant correlations with all measured soil variables, thus, only the first three most important variable</w:t>
      </w:r>
      <w:r w:rsidR="007D5F32">
        <w:rPr>
          <w:rFonts w:asciiTheme="majorBidi" w:hAnsiTheme="majorBidi" w:cstheme="majorBidi"/>
          <w:sz w:val="24"/>
          <w:szCs w:val="24"/>
        </w:rPr>
        <w:t>s</w:t>
      </w:r>
      <w:r w:rsidR="00296C8D">
        <w:rPr>
          <w:rFonts w:asciiTheme="majorBidi" w:hAnsiTheme="majorBidi" w:cstheme="majorBidi"/>
          <w:sz w:val="24"/>
          <w:szCs w:val="24"/>
        </w:rPr>
        <w:t xml:space="preserve"> were shown.</w:t>
      </w:r>
    </w:p>
    <w:tbl>
      <w:tblPr>
        <w:tblStyle w:val="PlainTable11"/>
        <w:tblW w:w="7494" w:type="dxa"/>
        <w:tblInd w:w="912" w:type="dxa"/>
        <w:tblLayout w:type="fixed"/>
        <w:tblLook w:val="06A0" w:firstRow="1" w:lastRow="0" w:firstColumn="1" w:lastColumn="0" w:noHBand="1" w:noVBand="1"/>
      </w:tblPr>
      <w:tblGrid>
        <w:gridCol w:w="1276"/>
        <w:gridCol w:w="1417"/>
        <w:gridCol w:w="1134"/>
        <w:gridCol w:w="974"/>
        <w:gridCol w:w="974"/>
        <w:gridCol w:w="708"/>
        <w:gridCol w:w="1011"/>
      </w:tblGrid>
      <w:tr w:rsidR="00882D50" w:rsidRPr="00832639" w14:paraId="20BCFB50" w14:textId="35542E95" w:rsidTr="007520A8">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76" w:type="dxa"/>
          </w:tcPr>
          <w:p w14:paraId="43786D99" w14:textId="77777777" w:rsidR="00882D50" w:rsidRPr="00832639" w:rsidRDefault="00882D50" w:rsidP="00083948">
            <w:pPr>
              <w:rPr>
                <w:rFonts w:ascii="Times New Roman" w:hAnsi="Times New Roman" w:cs="Times New Roman"/>
                <w:b w:val="0"/>
              </w:rPr>
            </w:pPr>
            <w:r w:rsidRPr="00832639">
              <w:rPr>
                <w:rFonts w:ascii="Times New Roman" w:hAnsi="Times New Roman" w:cs="Times New Roman"/>
              </w:rPr>
              <w:t>COIA</w:t>
            </w:r>
          </w:p>
        </w:tc>
        <w:tc>
          <w:tcPr>
            <w:tcW w:w="1417" w:type="dxa"/>
          </w:tcPr>
          <w:p w14:paraId="3C0C403C" w14:textId="0FA1B701" w:rsidR="00882D50" w:rsidRPr="00832639" w:rsidRDefault="00882D50" w:rsidP="009554E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32639">
              <w:rPr>
                <w:rFonts w:ascii="Times New Roman" w:hAnsi="Times New Roman" w:cs="Times New Roman"/>
              </w:rPr>
              <w:t>Components of COIA</w:t>
            </w:r>
          </w:p>
        </w:tc>
        <w:tc>
          <w:tcPr>
            <w:tcW w:w="1134" w:type="dxa"/>
          </w:tcPr>
          <w:p w14:paraId="1054705F" w14:textId="7334E750" w:rsidR="00882D50" w:rsidRPr="00832639" w:rsidRDefault="00882D50" w:rsidP="008221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32639">
              <w:rPr>
                <w:rFonts w:ascii="Times New Roman" w:hAnsi="Times New Roman" w:cs="Times New Roman"/>
              </w:rPr>
              <w:t>Soil variables</w:t>
            </w:r>
          </w:p>
        </w:tc>
        <w:tc>
          <w:tcPr>
            <w:tcW w:w="974" w:type="dxa"/>
          </w:tcPr>
          <w:p w14:paraId="34A7DA41" w14:textId="023741C1" w:rsidR="00882D50" w:rsidRPr="00832639" w:rsidRDefault="00882D50" w:rsidP="008221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832639">
              <w:rPr>
                <w:rFonts w:ascii="Times New Roman" w:hAnsi="Times New Roman" w:cs="Times New Roman"/>
              </w:rPr>
              <w:t>COIA1</w:t>
            </w:r>
          </w:p>
        </w:tc>
        <w:tc>
          <w:tcPr>
            <w:tcW w:w="974" w:type="dxa"/>
          </w:tcPr>
          <w:p w14:paraId="3D0916D0" w14:textId="02010909" w:rsidR="00882D50" w:rsidRPr="00832639" w:rsidRDefault="00882D50" w:rsidP="008221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832639">
              <w:rPr>
                <w:rFonts w:ascii="Times New Roman" w:hAnsi="Times New Roman" w:cs="Times New Roman"/>
              </w:rPr>
              <w:t>COIA2</w:t>
            </w:r>
          </w:p>
        </w:tc>
        <w:tc>
          <w:tcPr>
            <w:tcW w:w="708" w:type="dxa"/>
          </w:tcPr>
          <w:p w14:paraId="35811D8F" w14:textId="64789946" w:rsidR="00882D50" w:rsidRPr="00832639" w:rsidRDefault="006D220C" w:rsidP="008221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r</w:t>
            </w:r>
            <w:r w:rsidR="00882D50" w:rsidRPr="00832639">
              <w:rPr>
                <w:rFonts w:ascii="Times New Roman" w:hAnsi="Times New Roman" w:cs="Times New Roman"/>
              </w:rPr>
              <w:t>²</w:t>
            </w:r>
          </w:p>
        </w:tc>
        <w:tc>
          <w:tcPr>
            <w:tcW w:w="1011" w:type="dxa"/>
          </w:tcPr>
          <w:p w14:paraId="798BCA7D" w14:textId="27BF0A7D" w:rsidR="00882D50" w:rsidRPr="00832639" w:rsidRDefault="00882D50" w:rsidP="0082214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70657">
              <w:rPr>
                <w:rFonts w:ascii="Times New Roman" w:hAnsi="Times New Roman" w:cs="Times New Roman"/>
                <w:i/>
              </w:rPr>
              <w:t>P-</w:t>
            </w:r>
            <w:r w:rsidRPr="00832639">
              <w:rPr>
                <w:rFonts w:ascii="Times New Roman" w:hAnsi="Times New Roman" w:cs="Times New Roman"/>
              </w:rPr>
              <w:t>value</w:t>
            </w:r>
          </w:p>
        </w:tc>
      </w:tr>
      <w:tr w:rsidR="00076F8E" w:rsidRPr="00832639" w14:paraId="54AB49E2" w14:textId="02E41EBE" w:rsidTr="007520A8">
        <w:trPr>
          <w:trHeight w:val="84"/>
        </w:trPr>
        <w:tc>
          <w:tcPr>
            <w:cnfStyle w:val="001000000000" w:firstRow="0" w:lastRow="0" w:firstColumn="1" w:lastColumn="0" w:oddVBand="0" w:evenVBand="0" w:oddHBand="0" w:evenHBand="0" w:firstRowFirstColumn="0" w:firstRowLastColumn="0" w:lastRowFirstColumn="0" w:lastRowLastColumn="0"/>
            <w:tcW w:w="1276" w:type="dxa"/>
            <w:vMerge w:val="restart"/>
          </w:tcPr>
          <w:p w14:paraId="6560E29F" w14:textId="06F9C899" w:rsidR="00076F8E" w:rsidRPr="00832639" w:rsidRDefault="00076F8E" w:rsidP="00076F8E">
            <w:pPr>
              <w:rPr>
                <w:rFonts w:ascii="Times New Roman" w:hAnsi="Times New Roman" w:cs="Times New Roman"/>
                <w:b w:val="0"/>
              </w:rPr>
            </w:pPr>
            <w:r w:rsidRPr="00832639">
              <w:rPr>
                <w:rFonts w:ascii="Times New Roman" w:hAnsi="Times New Roman" w:cs="Times New Roman"/>
              </w:rPr>
              <w:t>Plants - microbiota</w:t>
            </w:r>
          </w:p>
        </w:tc>
        <w:tc>
          <w:tcPr>
            <w:tcW w:w="1417" w:type="dxa"/>
            <w:vMerge w:val="restart"/>
          </w:tcPr>
          <w:p w14:paraId="5F9F22E6" w14:textId="77777777"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2639">
              <w:rPr>
                <w:rFonts w:ascii="Times New Roman" w:hAnsi="Times New Roman" w:cs="Times New Roman"/>
              </w:rPr>
              <w:t>Plants</w:t>
            </w:r>
          </w:p>
        </w:tc>
        <w:tc>
          <w:tcPr>
            <w:tcW w:w="1134" w:type="dxa"/>
          </w:tcPr>
          <w:p w14:paraId="3EC63848" w14:textId="58887812" w:rsidR="00076F8E" w:rsidRPr="00832639" w:rsidRDefault="00AC6DD7"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heme="majorBidi" w:hAnsiTheme="majorBidi" w:cstheme="majorBidi"/>
                <w:bCs/>
                <w:sz w:val="24"/>
                <w:szCs w:val="24"/>
              </w:rPr>
              <w:t>pH</w:t>
            </w:r>
            <w:r w:rsidRPr="0004636F">
              <w:rPr>
                <w:rFonts w:asciiTheme="majorBidi" w:hAnsiTheme="majorBidi" w:cstheme="majorBidi"/>
                <w:bCs/>
                <w:sz w:val="24"/>
                <w:szCs w:val="24"/>
                <w:vertAlign w:val="subscript"/>
              </w:rPr>
              <w:t>KCl</w:t>
            </w:r>
          </w:p>
        </w:tc>
        <w:tc>
          <w:tcPr>
            <w:tcW w:w="974" w:type="dxa"/>
          </w:tcPr>
          <w:p w14:paraId="770AAA6B" w14:textId="0ED3975B"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-0.99</w:t>
            </w:r>
          </w:p>
        </w:tc>
        <w:tc>
          <w:tcPr>
            <w:tcW w:w="974" w:type="dxa"/>
          </w:tcPr>
          <w:p w14:paraId="6F38B50B" w14:textId="66622C70"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0.04</w:t>
            </w:r>
          </w:p>
        </w:tc>
        <w:tc>
          <w:tcPr>
            <w:tcW w:w="708" w:type="dxa"/>
          </w:tcPr>
          <w:p w14:paraId="012BD283" w14:textId="5F4FAF3C"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0.65</w:t>
            </w:r>
          </w:p>
        </w:tc>
        <w:tc>
          <w:tcPr>
            <w:tcW w:w="1011" w:type="dxa"/>
          </w:tcPr>
          <w:p w14:paraId="047BFFEC" w14:textId="0F0275E1"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0.001</w:t>
            </w:r>
          </w:p>
        </w:tc>
      </w:tr>
      <w:tr w:rsidR="00076F8E" w:rsidRPr="00832639" w14:paraId="4A01B01C" w14:textId="77777777" w:rsidTr="007520A8">
        <w:trPr>
          <w:trHeight w:val="84"/>
        </w:trPr>
        <w:tc>
          <w:tcPr>
            <w:cnfStyle w:val="001000000000" w:firstRow="0" w:lastRow="0" w:firstColumn="1" w:lastColumn="0" w:oddVBand="0" w:evenVBand="0" w:oddHBand="0" w:evenHBand="0" w:firstRowFirstColumn="0" w:firstRowLastColumn="0" w:lastRowFirstColumn="0" w:lastRowLastColumn="0"/>
            <w:tcW w:w="1276" w:type="dxa"/>
            <w:vMerge/>
          </w:tcPr>
          <w:p w14:paraId="230555AC" w14:textId="77777777" w:rsidR="00076F8E" w:rsidRPr="00832639" w:rsidRDefault="00076F8E" w:rsidP="00076F8E">
            <w:pPr>
              <w:rPr>
                <w:rFonts w:ascii="Times New Roman" w:hAnsi="Times New Roman" w:cs="Times New Roman"/>
              </w:rPr>
            </w:pPr>
          </w:p>
        </w:tc>
        <w:tc>
          <w:tcPr>
            <w:tcW w:w="1417" w:type="dxa"/>
            <w:vMerge/>
          </w:tcPr>
          <w:p w14:paraId="1EB46D52" w14:textId="77777777"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0AD2A15C" w14:textId="209D672B" w:rsidR="00076F8E" w:rsidRPr="00021471" w:rsidRDefault="00076F8E" w:rsidP="00076F8E">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021471">
              <w:rPr>
                <w:rFonts w:asciiTheme="majorBidi" w:hAnsiTheme="majorBidi" w:cstheme="majorBidi"/>
                <w:bCs/>
                <w:sz w:val="24"/>
                <w:szCs w:val="24"/>
              </w:rPr>
              <w:t>P</w:t>
            </w:r>
            <w:r w:rsidRPr="009309A7">
              <w:rPr>
                <w:rFonts w:asciiTheme="majorBidi" w:hAnsiTheme="majorBidi" w:cstheme="majorBidi"/>
                <w:bCs/>
                <w:sz w:val="24"/>
                <w:szCs w:val="24"/>
                <w:vertAlign w:val="subscript"/>
              </w:rPr>
              <w:t>Olsen</w:t>
            </w:r>
          </w:p>
        </w:tc>
        <w:tc>
          <w:tcPr>
            <w:tcW w:w="974" w:type="dxa"/>
          </w:tcPr>
          <w:p w14:paraId="4D84ED3C" w14:textId="518BA500"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-0.99</w:t>
            </w:r>
          </w:p>
        </w:tc>
        <w:tc>
          <w:tcPr>
            <w:tcW w:w="974" w:type="dxa"/>
          </w:tcPr>
          <w:p w14:paraId="7F8DF414" w14:textId="7545DCAB"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-0.03</w:t>
            </w:r>
          </w:p>
        </w:tc>
        <w:tc>
          <w:tcPr>
            <w:tcW w:w="708" w:type="dxa"/>
          </w:tcPr>
          <w:p w14:paraId="03D9A8F1" w14:textId="1B751130"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0.47</w:t>
            </w:r>
          </w:p>
        </w:tc>
        <w:tc>
          <w:tcPr>
            <w:tcW w:w="1011" w:type="dxa"/>
          </w:tcPr>
          <w:p w14:paraId="5032DAD3" w14:textId="7F40FCA8"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0.001</w:t>
            </w:r>
          </w:p>
        </w:tc>
      </w:tr>
      <w:tr w:rsidR="00076F8E" w:rsidRPr="00832639" w14:paraId="4D75A53F" w14:textId="2415AA40" w:rsidTr="007520A8">
        <w:trPr>
          <w:trHeight w:val="84"/>
        </w:trPr>
        <w:tc>
          <w:tcPr>
            <w:cnfStyle w:val="001000000000" w:firstRow="0" w:lastRow="0" w:firstColumn="1" w:lastColumn="0" w:oddVBand="0" w:evenVBand="0" w:oddHBand="0" w:evenHBand="0" w:firstRowFirstColumn="0" w:firstRowLastColumn="0" w:lastRowFirstColumn="0" w:lastRowLastColumn="0"/>
            <w:tcW w:w="1276" w:type="dxa"/>
            <w:vMerge/>
          </w:tcPr>
          <w:p w14:paraId="5BA65F8D" w14:textId="77777777" w:rsidR="00076F8E" w:rsidRPr="00832639" w:rsidRDefault="00076F8E" w:rsidP="00076F8E">
            <w:pPr>
              <w:rPr>
                <w:rFonts w:ascii="Times New Roman" w:hAnsi="Times New Roman" w:cs="Times New Roman"/>
              </w:rPr>
            </w:pPr>
          </w:p>
        </w:tc>
        <w:tc>
          <w:tcPr>
            <w:tcW w:w="1417" w:type="dxa"/>
            <w:vMerge/>
          </w:tcPr>
          <w:p w14:paraId="663353EC" w14:textId="77777777"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5A27738D" w14:textId="4015313B" w:rsidR="00076F8E" w:rsidRPr="00832639" w:rsidRDefault="00C71CF3"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heme="majorBidi" w:hAnsiTheme="majorBidi" w:cstheme="majorBidi"/>
                <w:sz w:val="24"/>
                <w:szCs w:val="24"/>
              </w:rPr>
              <w:t>Al</w:t>
            </w:r>
            <w:r w:rsidRPr="00C71CF3">
              <w:rPr>
                <w:rFonts w:asciiTheme="majorBidi" w:hAnsiTheme="majorBidi" w:cstheme="majorBidi"/>
                <w:sz w:val="24"/>
                <w:szCs w:val="24"/>
                <w:vertAlign w:val="superscript"/>
              </w:rPr>
              <w:t>+3</w:t>
            </w:r>
          </w:p>
        </w:tc>
        <w:tc>
          <w:tcPr>
            <w:tcW w:w="974" w:type="dxa"/>
          </w:tcPr>
          <w:p w14:paraId="3688DADD" w14:textId="6D05589E"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0.98</w:t>
            </w:r>
          </w:p>
        </w:tc>
        <w:tc>
          <w:tcPr>
            <w:tcW w:w="974" w:type="dxa"/>
          </w:tcPr>
          <w:p w14:paraId="3B4126AE" w14:textId="41DE8E5B"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0.19</w:t>
            </w:r>
          </w:p>
        </w:tc>
        <w:tc>
          <w:tcPr>
            <w:tcW w:w="708" w:type="dxa"/>
          </w:tcPr>
          <w:p w14:paraId="3656DB6B" w14:textId="4A6D9D59"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0.40</w:t>
            </w:r>
          </w:p>
        </w:tc>
        <w:tc>
          <w:tcPr>
            <w:tcW w:w="1011" w:type="dxa"/>
          </w:tcPr>
          <w:p w14:paraId="6E31157B" w14:textId="70AB0C8C" w:rsidR="00076F8E" w:rsidRPr="00832639" w:rsidRDefault="00076F8E" w:rsidP="00076F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0.001</w:t>
            </w:r>
          </w:p>
        </w:tc>
      </w:tr>
      <w:tr w:rsidR="003C1E2D" w:rsidRPr="00832639" w14:paraId="0E49C606" w14:textId="6C120222" w:rsidTr="007520A8">
        <w:trPr>
          <w:trHeight w:val="151"/>
        </w:trPr>
        <w:tc>
          <w:tcPr>
            <w:cnfStyle w:val="001000000000" w:firstRow="0" w:lastRow="0" w:firstColumn="1" w:lastColumn="0" w:oddVBand="0" w:evenVBand="0" w:oddHBand="0" w:evenHBand="0" w:firstRowFirstColumn="0" w:firstRowLastColumn="0" w:lastRowFirstColumn="0" w:lastRowLastColumn="0"/>
            <w:tcW w:w="1276" w:type="dxa"/>
            <w:vMerge/>
          </w:tcPr>
          <w:p w14:paraId="4A3E3932" w14:textId="77777777" w:rsidR="003C1E2D" w:rsidRPr="00832639" w:rsidRDefault="003C1E2D" w:rsidP="003C1E2D">
            <w:pPr>
              <w:rPr>
                <w:rFonts w:ascii="Times New Roman" w:hAnsi="Times New Roman" w:cs="Times New Roman"/>
                <w:b w:val="0"/>
              </w:rPr>
            </w:pPr>
          </w:p>
        </w:tc>
        <w:tc>
          <w:tcPr>
            <w:tcW w:w="1417" w:type="dxa"/>
            <w:vMerge w:val="restart"/>
          </w:tcPr>
          <w:p w14:paraId="4ABC0A2B" w14:textId="77777777" w:rsidR="003C1E2D" w:rsidRPr="00832639" w:rsidRDefault="003C1E2D" w:rsidP="003C1E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2639">
              <w:rPr>
                <w:rFonts w:ascii="Times New Roman" w:hAnsi="Times New Roman" w:cs="Times New Roman"/>
              </w:rPr>
              <w:t>Microbiota</w:t>
            </w:r>
          </w:p>
        </w:tc>
        <w:tc>
          <w:tcPr>
            <w:tcW w:w="1134" w:type="dxa"/>
          </w:tcPr>
          <w:p w14:paraId="5B297782" w14:textId="47213C16" w:rsidR="003C1E2D" w:rsidRPr="00832639" w:rsidRDefault="00AC6DD7" w:rsidP="003C1E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heme="majorBidi" w:hAnsiTheme="majorBidi" w:cstheme="majorBidi"/>
                <w:bCs/>
                <w:sz w:val="24"/>
                <w:szCs w:val="24"/>
              </w:rPr>
              <w:t>pH</w:t>
            </w:r>
            <w:r w:rsidRPr="0004636F">
              <w:rPr>
                <w:rFonts w:asciiTheme="majorBidi" w:hAnsiTheme="majorBidi" w:cstheme="majorBidi"/>
                <w:bCs/>
                <w:sz w:val="24"/>
                <w:szCs w:val="24"/>
                <w:vertAlign w:val="subscript"/>
              </w:rPr>
              <w:t>KCl</w:t>
            </w:r>
          </w:p>
        </w:tc>
        <w:tc>
          <w:tcPr>
            <w:tcW w:w="974" w:type="dxa"/>
          </w:tcPr>
          <w:p w14:paraId="4D7E0A94" w14:textId="7FD502E7" w:rsidR="003C1E2D" w:rsidRPr="00832639" w:rsidRDefault="003C1E2D" w:rsidP="003C1E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-0.99</w:t>
            </w:r>
          </w:p>
        </w:tc>
        <w:tc>
          <w:tcPr>
            <w:tcW w:w="974" w:type="dxa"/>
          </w:tcPr>
          <w:p w14:paraId="46904ACC" w14:textId="29DD422B" w:rsidR="003C1E2D" w:rsidRPr="00832639" w:rsidRDefault="003C1E2D" w:rsidP="003C1E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0.02</w:t>
            </w:r>
          </w:p>
        </w:tc>
        <w:tc>
          <w:tcPr>
            <w:tcW w:w="708" w:type="dxa"/>
          </w:tcPr>
          <w:p w14:paraId="6886602A" w14:textId="05EC2984" w:rsidR="003C1E2D" w:rsidRPr="00832639" w:rsidRDefault="003C1E2D" w:rsidP="00681E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0.6</w:t>
            </w:r>
            <w:r w:rsidR="00681EED">
              <w:rPr>
                <w:rFonts w:ascii="Times New Roman" w:hAnsi="Times New Roman" w:cs="Times New Roman"/>
                <w:bCs/>
              </w:rPr>
              <w:t>7</w:t>
            </w:r>
          </w:p>
        </w:tc>
        <w:tc>
          <w:tcPr>
            <w:tcW w:w="1011" w:type="dxa"/>
          </w:tcPr>
          <w:p w14:paraId="09E8D0E9" w14:textId="423D2DFE" w:rsidR="003C1E2D" w:rsidRPr="00832639" w:rsidRDefault="003C1E2D" w:rsidP="003C1E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0.001</w:t>
            </w:r>
          </w:p>
        </w:tc>
      </w:tr>
      <w:tr w:rsidR="003C1E2D" w:rsidRPr="00832639" w14:paraId="562884A8" w14:textId="77777777" w:rsidTr="007520A8">
        <w:trPr>
          <w:trHeight w:val="151"/>
        </w:trPr>
        <w:tc>
          <w:tcPr>
            <w:cnfStyle w:val="001000000000" w:firstRow="0" w:lastRow="0" w:firstColumn="1" w:lastColumn="0" w:oddVBand="0" w:evenVBand="0" w:oddHBand="0" w:evenHBand="0" w:firstRowFirstColumn="0" w:firstRowLastColumn="0" w:lastRowFirstColumn="0" w:lastRowLastColumn="0"/>
            <w:tcW w:w="1276" w:type="dxa"/>
            <w:vMerge/>
          </w:tcPr>
          <w:p w14:paraId="45298C8B" w14:textId="77777777" w:rsidR="003C1E2D" w:rsidRPr="00832639" w:rsidRDefault="003C1E2D" w:rsidP="003C1E2D">
            <w:pPr>
              <w:rPr>
                <w:rFonts w:ascii="Times New Roman" w:hAnsi="Times New Roman" w:cs="Times New Roman"/>
                <w:b w:val="0"/>
              </w:rPr>
            </w:pPr>
          </w:p>
        </w:tc>
        <w:tc>
          <w:tcPr>
            <w:tcW w:w="1417" w:type="dxa"/>
            <w:vMerge/>
          </w:tcPr>
          <w:p w14:paraId="66017DE5" w14:textId="77777777" w:rsidR="003C1E2D" w:rsidRPr="00832639" w:rsidRDefault="003C1E2D" w:rsidP="003C1E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6247AC61" w14:textId="490B0D75" w:rsidR="003C1E2D" w:rsidRPr="00021471" w:rsidRDefault="00C71CF3" w:rsidP="003C1E2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sz w:val="24"/>
                <w:szCs w:val="24"/>
              </w:rPr>
              <w:t>Al</w:t>
            </w:r>
            <w:r w:rsidRPr="00C71CF3">
              <w:rPr>
                <w:rFonts w:asciiTheme="majorBidi" w:hAnsiTheme="majorBidi" w:cstheme="majorBidi"/>
                <w:sz w:val="24"/>
                <w:szCs w:val="24"/>
                <w:vertAlign w:val="superscript"/>
              </w:rPr>
              <w:t>+3</w:t>
            </w:r>
          </w:p>
        </w:tc>
        <w:tc>
          <w:tcPr>
            <w:tcW w:w="974" w:type="dxa"/>
          </w:tcPr>
          <w:p w14:paraId="72ACFE8B" w14:textId="29649481" w:rsidR="003C1E2D" w:rsidRPr="00832639" w:rsidRDefault="005C286C" w:rsidP="003C1E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0.98</w:t>
            </w:r>
          </w:p>
        </w:tc>
        <w:tc>
          <w:tcPr>
            <w:tcW w:w="974" w:type="dxa"/>
          </w:tcPr>
          <w:p w14:paraId="71AE1D9E" w14:textId="48F49B53" w:rsidR="003C1E2D" w:rsidRPr="00832639" w:rsidRDefault="005C286C" w:rsidP="003C1E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0..20</w:t>
            </w:r>
          </w:p>
        </w:tc>
        <w:tc>
          <w:tcPr>
            <w:tcW w:w="708" w:type="dxa"/>
          </w:tcPr>
          <w:p w14:paraId="3FB331CE" w14:textId="58CB96BA" w:rsidR="003C1E2D" w:rsidRPr="00832639" w:rsidRDefault="005C286C" w:rsidP="003C1E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0.58</w:t>
            </w:r>
          </w:p>
        </w:tc>
        <w:tc>
          <w:tcPr>
            <w:tcW w:w="1011" w:type="dxa"/>
          </w:tcPr>
          <w:p w14:paraId="588A8BF8" w14:textId="45BF6D20" w:rsidR="003C1E2D" w:rsidRPr="00832639" w:rsidRDefault="005C286C" w:rsidP="003C1E2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0.001</w:t>
            </w:r>
          </w:p>
        </w:tc>
      </w:tr>
      <w:tr w:rsidR="00681EED" w:rsidRPr="00832639" w14:paraId="3157BFF9" w14:textId="77777777" w:rsidTr="007520A8">
        <w:trPr>
          <w:trHeight w:val="150"/>
        </w:trPr>
        <w:tc>
          <w:tcPr>
            <w:cnfStyle w:val="001000000000" w:firstRow="0" w:lastRow="0" w:firstColumn="1" w:lastColumn="0" w:oddVBand="0" w:evenVBand="0" w:oddHBand="0" w:evenHBand="0" w:firstRowFirstColumn="0" w:firstRowLastColumn="0" w:lastRowFirstColumn="0" w:lastRowLastColumn="0"/>
            <w:tcW w:w="1276" w:type="dxa"/>
            <w:vMerge/>
          </w:tcPr>
          <w:p w14:paraId="24246DFF" w14:textId="77777777" w:rsidR="00681EED" w:rsidRPr="00832639" w:rsidRDefault="00681EED" w:rsidP="00681EED">
            <w:pPr>
              <w:rPr>
                <w:rFonts w:ascii="Times New Roman" w:hAnsi="Times New Roman" w:cs="Times New Roman"/>
              </w:rPr>
            </w:pPr>
          </w:p>
        </w:tc>
        <w:tc>
          <w:tcPr>
            <w:tcW w:w="1417" w:type="dxa"/>
            <w:vMerge/>
          </w:tcPr>
          <w:p w14:paraId="6D3C30EA" w14:textId="77777777" w:rsidR="00681EED" w:rsidRPr="00832639" w:rsidRDefault="00681EED" w:rsidP="00681E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392D6231" w14:textId="025F96BC" w:rsidR="00681EED" w:rsidRPr="00832639" w:rsidRDefault="00681EED" w:rsidP="00681E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1471">
              <w:rPr>
                <w:rFonts w:asciiTheme="majorBidi" w:hAnsiTheme="majorBidi" w:cstheme="majorBidi"/>
                <w:bCs/>
                <w:sz w:val="24"/>
                <w:szCs w:val="24"/>
              </w:rPr>
              <w:t>P</w:t>
            </w:r>
            <w:r w:rsidRPr="009309A7">
              <w:rPr>
                <w:rFonts w:asciiTheme="majorBidi" w:hAnsiTheme="majorBidi" w:cstheme="majorBidi"/>
                <w:bCs/>
                <w:sz w:val="24"/>
                <w:szCs w:val="24"/>
                <w:vertAlign w:val="subscript"/>
              </w:rPr>
              <w:t>Olsen</w:t>
            </w:r>
          </w:p>
        </w:tc>
        <w:tc>
          <w:tcPr>
            <w:tcW w:w="974" w:type="dxa"/>
          </w:tcPr>
          <w:p w14:paraId="61FECAD1" w14:textId="282657DB" w:rsidR="00681EED" w:rsidRPr="00832639" w:rsidRDefault="00681EED" w:rsidP="00681E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-0.98</w:t>
            </w:r>
          </w:p>
        </w:tc>
        <w:tc>
          <w:tcPr>
            <w:tcW w:w="974" w:type="dxa"/>
          </w:tcPr>
          <w:p w14:paraId="72617F68" w14:textId="620530D2" w:rsidR="00681EED" w:rsidRPr="00832639" w:rsidRDefault="00681EED" w:rsidP="00681E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0.20</w:t>
            </w:r>
          </w:p>
        </w:tc>
        <w:tc>
          <w:tcPr>
            <w:tcW w:w="708" w:type="dxa"/>
          </w:tcPr>
          <w:p w14:paraId="71BB607C" w14:textId="7C2EC4F9" w:rsidR="00681EED" w:rsidRPr="00832639" w:rsidRDefault="00681EED" w:rsidP="00681E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0.22</w:t>
            </w:r>
          </w:p>
        </w:tc>
        <w:tc>
          <w:tcPr>
            <w:tcW w:w="1011" w:type="dxa"/>
          </w:tcPr>
          <w:p w14:paraId="3A678B4C" w14:textId="747CCCBD" w:rsidR="00681EED" w:rsidRPr="00832639" w:rsidRDefault="00681EED" w:rsidP="00681E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w:t>
            </w:r>
            <w:r>
              <w:rPr>
                <w:rFonts w:ascii="Times New Roman" w:hAnsi="Times New Roman" w:cs="Times New Roman"/>
                <w:bCs/>
              </w:rPr>
              <w:t>2</w:t>
            </w:r>
          </w:p>
        </w:tc>
      </w:tr>
      <w:tr w:rsidR="00CA7C53" w:rsidRPr="00832639" w14:paraId="49323D93" w14:textId="43A3262E" w:rsidTr="007520A8">
        <w:trPr>
          <w:trHeight w:val="151"/>
        </w:trPr>
        <w:tc>
          <w:tcPr>
            <w:cnfStyle w:val="001000000000" w:firstRow="0" w:lastRow="0" w:firstColumn="1" w:lastColumn="0" w:oddVBand="0" w:evenVBand="0" w:oddHBand="0" w:evenHBand="0" w:firstRowFirstColumn="0" w:firstRowLastColumn="0" w:lastRowFirstColumn="0" w:lastRowLastColumn="0"/>
            <w:tcW w:w="1276" w:type="dxa"/>
            <w:vMerge w:val="restart"/>
          </w:tcPr>
          <w:p w14:paraId="3F3E8E1A" w14:textId="33ADA97E" w:rsidR="00CA7C53" w:rsidRPr="00832639" w:rsidRDefault="00CA7C53" w:rsidP="00CA7C53">
            <w:pPr>
              <w:rPr>
                <w:rFonts w:ascii="Times New Roman" w:hAnsi="Times New Roman" w:cs="Times New Roman"/>
                <w:b w:val="0"/>
              </w:rPr>
            </w:pPr>
            <w:r w:rsidRPr="00832639">
              <w:rPr>
                <w:rFonts w:ascii="Times New Roman" w:hAnsi="Times New Roman" w:cs="Times New Roman"/>
              </w:rPr>
              <w:t>Plants - nematodes</w:t>
            </w:r>
          </w:p>
        </w:tc>
        <w:tc>
          <w:tcPr>
            <w:tcW w:w="1417" w:type="dxa"/>
            <w:vMerge w:val="restart"/>
          </w:tcPr>
          <w:p w14:paraId="377C1352" w14:textId="77777777" w:rsidR="00CA7C53" w:rsidRPr="00832639" w:rsidRDefault="00CA7C53" w:rsidP="00CA7C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2639">
              <w:rPr>
                <w:rFonts w:ascii="Times New Roman" w:hAnsi="Times New Roman" w:cs="Times New Roman"/>
              </w:rPr>
              <w:t>Plants</w:t>
            </w:r>
          </w:p>
        </w:tc>
        <w:tc>
          <w:tcPr>
            <w:tcW w:w="1134" w:type="dxa"/>
          </w:tcPr>
          <w:p w14:paraId="40115D18" w14:textId="18D77537" w:rsidR="00CA7C53" w:rsidRPr="00832639" w:rsidRDefault="00AC6DD7" w:rsidP="00CA7C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heme="majorBidi" w:hAnsiTheme="majorBidi" w:cstheme="majorBidi"/>
                <w:bCs/>
                <w:sz w:val="24"/>
                <w:szCs w:val="24"/>
              </w:rPr>
              <w:t>pH</w:t>
            </w:r>
            <w:r w:rsidRPr="0004636F">
              <w:rPr>
                <w:rFonts w:asciiTheme="majorBidi" w:hAnsiTheme="majorBidi" w:cstheme="majorBidi"/>
                <w:bCs/>
                <w:sz w:val="24"/>
                <w:szCs w:val="24"/>
                <w:vertAlign w:val="subscript"/>
              </w:rPr>
              <w:t>KCl</w:t>
            </w:r>
          </w:p>
        </w:tc>
        <w:tc>
          <w:tcPr>
            <w:tcW w:w="974" w:type="dxa"/>
          </w:tcPr>
          <w:p w14:paraId="2DFE0097" w14:textId="640B4F0C" w:rsidR="00CA7C53" w:rsidRPr="00832639" w:rsidRDefault="00CA7C53" w:rsidP="00CA7C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1.0</w:t>
            </w:r>
          </w:p>
        </w:tc>
        <w:tc>
          <w:tcPr>
            <w:tcW w:w="974" w:type="dxa"/>
          </w:tcPr>
          <w:p w14:paraId="0469657E" w14:textId="20E47B98" w:rsidR="00CA7C53" w:rsidRPr="00832639" w:rsidRDefault="00CA7C53" w:rsidP="00CA7C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-0.002</w:t>
            </w:r>
          </w:p>
        </w:tc>
        <w:tc>
          <w:tcPr>
            <w:tcW w:w="708" w:type="dxa"/>
          </w:tcPr>
          <w:p w14:paraId="7F64F9F4" w14:textId="78662FD6" w:rsidR="00CA7C53" w:rsidRPr="00832639" w:rsidRDefault="00CA7C53" w:rsidP="00CA7C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0.64</w:t>
            </w:r>
          </w:p>
        </w:tc>
        <w:tc>
          <w:tcPr>
            <w:tcW w:w="1011" w:type="dxa"/>
          </w:tcPr>
          <w:p w14:paraId="64FC7AA4" w14:textId="034618BC" w:rsidR="00CA7C53" w:rsidRPr="00832639" w:rsidRDefault="00CA7C53" w:rsidP="00CA7C5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0.001</w:t>
            </w:r>
          </w:p>
        </w:tc>
      </w:tr>
      <w:tr w:rsidR="00333F2C" w:rsidRPr="00832639" w14:paraId="7E5EF638" w14:textId="77777777" w:rsidTr="007520A8">
        <w:trPr>
          <w:trHeight w:val="151"/>
        </w:trPr>
        <w:tc>
          <w:tcPr>
            <w:cnfStyle w:val="001000000000" w:firstRow="0" w:lastRow="0" w:firstColumn="1" w:lastColumn="0" w:oddVBand="0" w:evenVBand="0" w:oddHBand="0" w:evenHBand="0" w:firstRowFirstColumn="0" w:firstRowLastColumn="0" w:lastRowFirstColumn="0" w:lastRowLastColumn="0"/>
            <w:tcW w:w="1276" w:type="dxa"/>
            <w:vMerge/>
          </w:tcPr>
          <w:p w14:paraId="73B33ABE" w14:textId="77777777" w:rsidR="00333F2C" w:rsidRPr="00832639" w:rsidRDefault="00333F2C" w:rsidP="00333F2C">
            <w:pPr>
              <w:rPr>
                <w:rFonts w:ascii="Times New Roman" w:hAnsi="Times New Roman" w:cs="Times New Roman"/>
              </w:rPr>
            </w:pPr>
          </w:p>
        </w:tc>
        <w:tc>
          <w:tcPr>
            <w:tcW w:w="1417" w:type="dxa"/>
            <w:vMerge/>
          </w:tcPr>
          <w:p w14:paraId="3DE184A2" w14:textId="77777777"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0FAA0D33" w14:textId="32C36E7B" w:rsidR="00333F2C" w:rsidRPr="00021471" w:rsidRDefault="00333F2C" w:rsidP="00333F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021471">
              <w:rPr>
                <w:rFonts w:asciiTheme="majorBidi" w:hAnsiTheme="majorBidi" w:cstheme="majorBidi"/>
                <w:bCs/>
                <w:sz w:val="24"/>
                <w:szCs w:val="24"/>
              </w:rPr>
              <w:t>P</w:t>
            </w:r>
            <w:r w:rsidRPr="009309A7">
              <w:rPr>
                <w:rFonts w:asciiTheme="majorBidi" w:hAnsiTheme="majorBidi" w:cstheme="majorBidi"/>
                <w:bCs/>
                <w:sz w:val="24"/>
                <w:szCs w:val="24"/>
                <w:vertAlign w:val="subscript"/>
              </w:rPr>
              <w:t>Olsen</w:t>
            </w:r>
          </w:p>
        </w:tc>
        <w:tc>
          <w:tcPr>
            <w:tcW w:w="974" w:type="dxa"/>
          </w:tcPr>
          <w:p w14:paraId="09C928E9" w14:textId="0E722C52"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0.99</w:t>
            </w:r>
          </w:p>
        </w:tc>
        <w:tc>
          <w:tcPr>
            <w:tcW w:w="974" w:type="dxa"/>
          </w:tcPr>
          <w:p w14:paraId="05331BC9" w14:textId="4D1AEBC7"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-0.02</w:t>
            </w:r>
          </w:p>
        </w:tc>
        <w:tc>
          <w:tcPr>
            <w:tcW w:w="708" w:type="dxa"/>
          </w:tcPr>
          <w:p w14:paraId="14BD96C9" w14:textId="1CD40EA8"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0.48</w:t>
            </w:r>
          </w:p>
        </w:tc>
        <w:tc>
          <w:tcPr>
            <w:tcW w:w="1011" w:type="dxa"/>
          </w:tcPr>
          <w:p w14:paraId="484E494D" w14:textId="0E4302F3"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0.001</w:t>
            </w:r>
          </w:p>
        </w:tc>
      </w:tr>
      <w:tr w:rsidR="00333F2C" w:rsidRPr="00832639" w14:paraId="28977FBC" w14:textId="77777777" w:rsidTr="007520A8">
        <w:trPr>
          <w:trHeight w:val="150"/>
        </w:trPr>
        <w:tc>
          <w:tcPr>
            <w:cnfStyle w:val="001000000000" w:firstRow="0" w:lastRow="0" w:firstColumn="1" w:lastColumn="0" w:oddVBand="0" w:evenVBand="0" w:oddHBand="0" w:evenHBand="0" w:firstRowFirstColumn="0" w:firstRowLastColumn="0" w:lastRowFirstColumn="0" w:lastRowLastColumn="0"/>
            <w:tcW w:w="1276" w:type="dxa"/>
            <w:vMerge/>
          </w:tcPr>
          <w:p w14:paraId="5656B416" w14:textId="77777777" w:rsidR="00333F2C" w:rsidRPr="00832639" w:rsidRDefault="00333F2C" w:rsidP="00333F2C">
            <w:pPr>
              <w:rPr>
                <w:rFonts w:ascii="Times New Roman" w:hAnsi="Times New Roman" w:cs="Times New Roman"/>
              </w:rPr>
            </w:pPr>
          </w:p>
        </w:tc>
        <w:tc>
          <w:tcPr>
            <w:tcW w:w="1417" w:type="dxa"/>
            <w:vMerge/>
          </w:tcPr>
          <w:p w14:paraId="69F1CD1F" w14:textId="77777777"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7C570CC7" w14:textId="28A6B401" w:rsidR="00333F2C" w:rsidRPr="00832639" w:rsidRDefault="00C71CF3"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heme="majorBidi" w:hAnsiTheme="majorBidi" w:cstheme="majorBidi"/>
                <w:sz w:val="24"/>
                <w:szCs w:val="24"/>
              </w:rPr>
              <w:t>Al</w:t>
            </w:r>
            <w:r w:rsidRPr="00C71CF3">
              <w:rPr>
                <w:rFonts w:asciiTheme="majorBidi" w:hAnsiTheme="majorBidi" w:cstheme="majorBidi"/>
                <w:sz w:val="24"/>
                <w:szCs w:val="24"/>
                <w:vertAlign w:val="superscript"/>
              </w:rPr>
              <w:t>+3</w:t>
            </w:r>
          </w:p>
        </w:tc>
        <w:tc>
          <w:tcPr>
            <w:tcW w:w="974" w:type="dxa"/>
          </w:tcPr>
          <w:p w14:paraId="32922B6D" w14:textId="6BC170ED"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-0.99</w:t>
            </w:r>
          </w:p>
        </w:tc>
        <w:tc>
          <w:tcPr>
            <w:tcW w:w="974" w:type="dxa"/>
          </w:tcPr>
          <w:p w14:paraId="2C98B543" w14:textId="77161F2B"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-0.004</w:t>
            </w:r>
          </w:p>
        </w:tc>
        <w:tc>
          <w:tcPr>
            <w:tcW w:w="708" w:type="dxa"/>
          </w:tcPr>
          <w:p w14:paraId="4D361A9D" w14:textId="26B6A431"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0.35</w:t>
            </w:r>
          </w:p>
        </w:tc>
        <w:tc>
          <w:tcPr>
            <w:tcW w:w="1011" w:type="dxa"/>
          </w:tcPr>
          <w:p w14:paraId="235C578D" w14:textId="47C5B11C"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0.003</w:t>
            </w:r>
          </w:p>
        </w:tc>
      </w:tr>
      <w:tr w:rsidR="00333F2C" w:rsidRPr="00832639" w14:paraId="13E2CF97" w14:textId="44F9CDCE" w:rsidTr="007520A8">
        <w:trPr>
          <w:trHeight w:val="151"/>
        </w:trPr>
        <w:tc>
          <w:tcPr>
            <w:cnfStyle w:val="001000000000" w:firstRow="0" w:lastRow="0" w:firstColumn="1" w:lastColumn="0" w:oddVBand="0" w:evenVBand="0" w:oddHBand="0" w:evenHBand="0" w:firstRowFirstColumn="0" w:firstRowLastColumn="0" w:lastRowFirstColumn="0" w:lastRowLastColumn="0"/>
            <w:tcW w:w="1276" w:type="dxa"/>
            <w:vMerge/>
          </w:tcPr>
          <w:p w14:paraId="277107B2" w14:textId="77777777" w:rsidR="00333F2C" w:rsidRPr="00832639" w:rsidRDefault="00333F2C" w:rsidP="00333F2C">
            <w:pPr>
              <w:rPr>
                <w:rFonts w:ascii="Times New Roman" w:hAnsi="Times New Roman" w:cs="Times New Roman"/>
                <w:b w:val="0"/>
              </w:rPr>
            </w:pPr>
          </w:p>
        </w:tc>
        <w:tc>
          <w:tcPr>
            <w:tcW w:w="1417" w:type="dxa"/>
            <w:vMerge w:val="restart"/>
          </w:tcPr>
          <w:p w14:paraId="545A37EB" w14:textId="77777777"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2639">
              <w:rPr>
                <w:rFonts w:ascii="Times New Roman" w:hAnsi="Times New Roman" w:cs="Times New Roman"/>
              </w:rPr>
              <w:t>Nematodes</w:t>
            </w:r>
          </w:p>
        </w:tc>
        <w:tc>
          <w:tcPr>
            <w:tcW w:w="1134" w:type="dxa"/>
          </w:tcPr>
          <w:p w14:paraId="60647060" w14:textId="79B85059" w:rsidR="00333F2C" w:rsidRPr="00832639" w:rsidRDefault="00AC6DD7"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heme="majorBidi" w:hAnsiTheme="majorBidi" w:cstheme="majorBidi"/>
                <w:bCs/>
                <w:sz w:val="24"/>
                <w:szCs w:val="24"/>
              </w:rPr>
              <w:t>pH</w:t>
            </w:r>
            <w:r w:rsidRPr="0004636F">
              <w:rPr>
                <w:rFonts w:asciiTheme="majorBidi" w:hAnsiTheme="majorBidi" w:cstheme="majorBidi"/>
                <w:bCs/>
                <w:sz w:val="24"/>
                <w:szCs w:val="24"/>
                <w:vertAlign w:val="subscript"/>
              </w:rPr>
              <w:t>KCl</w:t>
            </w:r>
          </w:p>
        </w:tc>
        <w:tc>
          <w:tcPr>
            <w:tcW w:w="974" w:type="dxa"/>
          </w:tcPr>
          <w:p w14:paraId="01A1389E" w14:textId="6BB94231"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0.99</w:t>
            </w:r>
          </w:p>
        </w:tc>
        <w:tc>
          <w:tcPr>
            <w:tcW w:w="974" w:type="dxa"/>
          </w:tcPr>
          <w:p w14:paraId="7B1CD552" w14:textId="3D2D35D5"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0.04</w:t>
            </w:r>
          </w:p>
        </w:tc>
        <w:tc>
          <w:tcPr>
            <w:tcW w:w="708" w:type="dxa"/>
          </w:tcPr>
          <w:p w14:paraId="78624B81" w14:textId="0A76F2BD"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0.47</w:t>
            </w:r>
          </w:p>
        </w:tc>
        <w:tc>
          <w:tcPr>
            <w:tcW w:w="1011" w:type="dxa"/>
          </w:tcPr>
          <w:p w14:paraId="3E5924B6" w14:textId="57EA6752" w:rsidR="00333F2C" w:rsidRPr="00832639" w:rsidRDefault="004F2566"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0.001</w:t>
            </w:r>
          </w:p>
        </w:tc>
      </w:tr>
      <w:tr w:rsidR="00333F2C" w:rsidRPr="00832639" w14:paraId="23DBD570" w14:textId="77777777" w:rsidTr="007520A8">
        <w:trPr>
          <w:trHeight w:val="151"/>
        </w:trPr>
        <w:tc>
          <w:tcPr>
            <w:cnfStyle w:val="001000000000" w:firstRow="0" w:lastRow="0" w:firstColumn="1" w:lastColumn="0" w:oddVBand="0" w:evenVBand="0" w:oddHBand="0" w:evenHBand="0" w:firstRowFirstColumn="0" w:firstRowLastColumn="0" w:lastRowFirstColumn="0" w:lastRowLastColumn="0"/>
            <w:tcW w:w="1276" w:type="dxa"/>
            <w:vMerge/>
          </w:tcPr>
          <w:p w14:paraId="419A9F1C" w14:textId="77777777" w:rsidR="00333F2C" w:rsidRPr="00832639" w:rsidRDefault="00333F2C" w:rsidP="00333F2C">
            <w:pPr>
              <w:rPr>
                <w:rFonts w:ascii="Times New Roman" w:hAnsi="Times New Roman" w:cs="Times New Roman"/>
                <w:b w:val="0"/>
              </w:rPr>
            </w:pPr>
          </w:p>
        </w:tc>
        <w:tc>
          <w:tcPr>
            <w:tcW w:w="1417" w:type="dxa"/>
            <w:vMerge/>
          </w:tcPr>
          <w:p w14:paraId="63D6C259" w14:textId="77777777" w:rsidR="00333F2C" w:rsidRPr="00832639" w:rsidRDefault="00333F2C"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40EAAD9E" w14:textId="2FB305F5" w:rsidR="00333F2C" w:rsidRPr="00021471" w:rsidRDefault="00A614C6" w:rsidP="00333F2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Total P</w:t>
            </w:r>
          </w:p>
        </w:tc>
        <w:tc>
          <w:tcPr>
            <w:tcW w:w="974" w:type="dxa"/>
          </w:tcPr>
          <w:p w14:paraId="061365B6" w14:textId="5F9E0CAE" w:rsidR="00333F2C" w:rsidRPr="00832639" w:rsidRDefault="00A614C6"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0.99</w:t>
            </w:r>
          </w:p>
        </w:tc>
        <w:tc>
          <w:tcPr>
            <w:tcW w:w="974" w:type="dxa"/>
          </w:tcPr>
          <w:p w14:paraId="3131AC64" w14:textId="642C70EF" w:rsidR="00333F2C" w:rsidRPr="00832639" w:rsidRDefault="00A614C6"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0.13</w:t>
            </w:r>
          </w:p>
        </w:tc>
        <w:tc>
          <w:tcPr>
            <w:tcW w:w="708" w:type="dxa"/>
          </w:tcPr>
          <w:p w14:paraId="59AF57C9" w14:textId="78F858DB" w:rsidR="00333F2C" w:rsidRPr="00832639" w:rsidRDefault="00A614C6"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0.42</w:t>
            </w:r>
          </w:p>
        </w:tc>
        <w:tc>
          <w:tcPr>
            <w:tcW w:w="1011" w:type="dxa"/>
          </w:tcPr>
          <w:p w14:paraId="36C7A398" w14:textId="676C5440" w:rsidR="00333F2C" w:rsidRPr="00832639" w:rsidRDefault="00A614C6" w:rsidP="00333F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0.001</w:t>
            </w:r>
          </w:p>
        </w:tc>
      </w:tr>
      <w:tr w:rsidR="004F2566" w:rsidRPr="00832639" w14:paraId="148572CB" w14:textId="77777777" w:rsidTr="007520A8">
        <w:trPr>
          <w:trHeight w:val="150"/>
        </w:trPr>
        <w:tc>
          <w:tcPr>
            <w:cnfStyle w:val="001000000000" w:firstRow="0" w:lastRow="0" w:firstColumn="1" w:lastColumn="0" w:oddVBand="0" w:evenVBand="0" w:oddHBand="0" w:evenHBand="0" w:firstRowFirstColumn="0" w:firstRowLastColumn="0" w:lastRowFirstColumn="0" w:lastRowLastColumn="0"/>
            <w:tcW w:w="1276" w:type="dxa"/>
            <w:vMerge/>
          </w:tcPr>
          <w:p w14:paraId="34D05EA3" w14:textId="77777777" w:rsidR="004F2566" w:rsidRPr="00832639" w:rsidRDefault="004F2566" w:rsidP="004F2566">
            <w:pPr>
              <w:rPr>
                <w:rFonts w:ascii="Times New Roman" w:hAnsi="Times New Roman" w:cs="Times New Roman"/>
              </w:rPr>
            </w:pPr>
          </w:p>
        </w:tc>
        <w:tc>
          <w:tcPr>
            <w:tcW w:w="1417" w:type="dxa"/>
            <w:vMerge/>
          </w:tcPr>
          <w:p w14:paraId="406365C2" w14:textId="77777777"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4043AA34" w14:textId="630F7810"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021471">
              <w:rPr>
                <w:rFonts w:asciiTheme="majorBidi" w:hAnsiTheme="majorBidi" w:cstheme="majorBidi"/>
                <w:bCs/>
                <w:sz w:val="24"/>
                <w:szCs w:val="24"/>
              </w:rPr>
              <w:t>P</w:t>
            </w:r>
            <w:r w:rsidRPr="009309A7">
              <w:rPr>
                <w:rFonts w:asciiTheme="majorBidi" w:hAnsiTheme="majorBidi" w:cstheme="majorBidi"/>
                <w:bCs/>
                <w:sz w:val="24"/>
                <w:szCs w:val="24"/>
                <w:vertAlign w:val="subscript"/>
              </w:rPr>
              <w:t>Olsen</w:t>
            </w:r>
          </w:p>
        </w:tc>
        <w:tc>
          <w:tcPr>
            <w:tcW w:w="974" w:type="dxa"/>
          </w:tcPr>
          <w:p w14:paraId="09C08682" w14:textId="637DDE78"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0.99</w:t>
            </w:r>
          </w:p>
        </w:tc>
        <w:tc>
          <w:tcPr>
            <w:tcW w:w="974" w:type="dxa"/>
          </w:tcPr>
          <w:p w14:paraId="41CE03AA" w14:textId="6ECC8792"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0.15</w:t>
            </w:r>
          </w:p>
        </w:tc>
        <w:tc>
          <w:tcPr>
            <w:tcW w:w="708" w:type="dxa"/>
          </w:tcPr>
          <w:p w14:paraId="0185FA17" w14:textId="3779CE0C"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0.28</w:t>
            </w:r>
          </w:p>
        </w:tc>
        <w:tc>
          <w:tcPr>
            <w:tcW w:w="1011" w:type="dxa"/>
          </w:tcPr>
          <w:p w14:paraId="2A86E82B" w14:textId="56E26C50"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0.007</w:t>
            </w:r>
          </w:p>
        </w:tc>
      </w:tr>
      <w:tr w:rsidR="004F2566" w:rsidRPr="00832639" w14:paraId="3DAEFAF4" w14:textId="7CE241E4" w:rsidTr="007520A8">
        <w:trPr>
          <w:trHeight w:val="151"/>
        </w:trPr>
        <w:tc>
          <w:tcPr>
            <w:cnfStyle w:val="001000000000" w:firstRow="0" w:lastRow="0" w:firstColumn="1" w:lastColumn="0" w:oddVBand="0" w:evenVBand="0" w:oddHBand="0" w:evenHBand="0" w:firstRowFirstColumn="0" w:firstRowLastColumn="0" w:lastRowFirstColumn="0" w:lastRowLastColumn="0"/>
            <w:tcW w:w="1276" w:type="dxa"/>
            <w:vMerge w:val="restart"/>
          </w:tcPr>
          <w:p w14:paraId="7F428EE5" w14:textId="038F9DA7" w:rsidR="004F2566" w:rsidRPr="00832639" w:rsidRDefault="004F2566" w:rsidP="004F2566">
            <w:pPr>
              <w:rPr>
                <w:rFonts w:ascii="Times New Roman" w:hAnsi="Times New Roman" w:cs="Times New Roman"/>
                <w:b w:val="0"/>
              </w:rPr>
            </w:pPr>
            <w:r w:rsidRPr="00832639">
              <w:rPr>
                <w:rFonts w:ascii="Times New Roman" w:hAnsi="Times New Roman" w:cs="Times New Roman"/>
              </w:rPr>
              <w:t>Microbiota -nematodes</w:t>
            </w:r>
          </w:p>
        </w:tc>
        <w:tc>
          <w:tcPr>
            <w:tcW w:w="1417" w:type="dxa"/>
            <w:vMerge w:val="restart"/>
          </w:tcPr>
          <w:p w14:paraId="2061CC9D" w14:textId="77777777"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2639">
              <w:rPr>
                <w:rFonts w:ascii="Times New Roman" w:hAnsi="Times New Roman" w:cs="Times New Roman"/>
              </w:rPr>
              <w:t>Microbiota</w:t>
            </w:r>
          </w:p>
        </w:tc>
        <w:tc>
          <w:tcPr>
            <w:tcW w:w="1134" w:type="dxa"/>
          </w:tcPr>
          <w:p w14:paraId="64A93857" w14:textId="1CACFF6D" w:rsidR="004F2566" w:rsidRPr="00832639" w:rsidRDefault="00AC6DD7"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heme="majorBidi" w:hAnsiTheme="majorBidi" w:cstheme="majorBidi"/>
                <w:bCs/>
                <w:sz w:val="24"/>
                <w:szCs w:val="24"/>
              </w:rPr>
              <w:t>pH</w:t>
            </w:r>
            <w:r w:rsidRPr="0004636F">
              <w:rPr>
                <w:rFonts w:asciiTheme="majorBidi" w:hAnsiTheme="majorBidi" w:cstheme="majorBidi"/>
                <w:bCs/>
                <w:sz w:val="24"/>
                <w:szCs w:val="24"/>
                <w:vertAlign w:val="subscript"/>
              </w:rPr>
              <w:t>KCl</w:t>
            </w:r>
          </w:p>
        </w:tc>
        <w:tc>
          <w:tcPr>
            <w:tcW w:w="974" w:type="dxa"/>
          </w:tcPr>
          <w:p w14:paraId="016E9E4C" w14:textId="2A118B1A" w:rsidR="004F2566" w:rsidRPr="00832639" w:rsidRDefault="004F2566" w:rsidP="00CE045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w:t>
            </w:r>
            <w:r w:rsidR="00CE045F">
              <w:rPr>
                <w:rFonts w:ascii="Times New Roman" w:hAnsi="Times New Roman" w:cs="Times New Roman"/>
                <w:bCs/>
              </w:rPr>
              <w:t>58</w:t>
            </w:r>
          </w:p>
        </w:tc>
        <w:tc>
          <w:tcPr>
            <w:tcW w:w="974" w:type="dxa"/>
          </w:tcPr>
          <w:p w14:paraId="0BBB7153" w14:textId="341E4F80"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-0.82</w:t>
            </w:r>
          </w:p>
        </w:tc>
        <w:tc>
          <w:tcPr>
            <w:tcW w:w="708" w:type="dxa"/>
          </w:tcPr>
          <w:p w14:paraId="30F73AF8" w14:textId="09DCC30F"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0.65</w:t>
            </w:r>
          </w:p>
        </w:tc>
        <w:tc>
          <w:tcPr>
            <w:tcW w:w="1011" w:type="dxa"/>
          </w:tcPr>
          <w:p w14:paraId="0F06B7A0" w14:textId="7533DCF4"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0.001</w:t>
            </w:r>
          </w:p>
        </w:tc>
      </w:tr>
      <w:tr w:rsidR="004F2566" w:rsidRPr="00832639" w14:paraId="22F30479" w14:textId="77777777" w:rsidTr="007520A8">
        <w:trPr>
          <w:trHeight w:val="151"/>
        </w:trPr>
        <w:tc>
          <w:tcPr>
            <w:cnfStyle w:val="001000000000" w:firstRow="0" w:lastRow="0" w:firstColumn="1" w:lastColumn="0" w:oddVBand="0" w:evenVBand="0" w:oddHBand="0" w:evenHBand="0" w:firstRowFirstColumn="0" w:firstRowLastColumn="0" w:lastRowFirstColumn="0" w:lastRowLastColumn="0"/>
            <w:tcW w:w="1276" w:type="dxa"/>
            <w:vMerge/>
          </w:tcPr>
          <w:p w14:paraId="4F09B082" w14:textId="77777777" w:rsidR="004F2566" w:rsidRPr="00832639" w:rsidRDefault="004F2566" w:rsidP="004F2566">
            <w:pPr>
              <w:rPr>
                <w:rFonts w:ascii="Times New Roman" w:hAnsi="Times New Roman" w:cs="Times New Roman"/>
              </w:rPr>
            </w:pPr>
          </w:p>
        </w:tc>
        <w:tc>
          <w:tcPr>
            <w:tcW w:w="1417" w:type="dxa"/>
            <w:vMerge/>
          </w:tcPr>
          <w:p w14:paraId="41C55B2B" w14:textId="77777777"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4B4768B2" w14:textId="1A37E3A7" w:rsidR="004F2566" w:rsidRPr="00021471" w:rsidRDefault="00CE045F" w:rsidP="004F25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Total P</w:t>
            </w:r>
          </w:p>
        </w:tc>
        <w:tc>
          <w:tcPr>
            <w:tcW w:w="974" w:type="dxa"/>
          </w:tcPr>
          <w:p w14:paraId="0D8859F8" w14:textId="4701FCE3" w:rsidR="004F2566" w:rsidRPr="00832639" w:rsidRDefault="00CE045F"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0.08</w:t>
            </w:r>
          </w:p>
        </w:tc>
        <w:tc>
          <w:tcPr>
            <w:tcW w:w="974" w:type="dxa"/>
          </w:tcPr>
          <w:p w14:paraId="42F048C0" w14:textId="5588E10A" w:rsidR="004F2566" w:rsidRPr="00832639" w:rsidRDefault="00CE045F"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-0.99</w:t>
            </w:r>
          </w:p>
        </w:tc>
        <w:tc>
          <w:tcPr>
            <w:tcW w:w="708" w:type="dxa"/>
          </w:tcPr>
          <w:p w14:paraId="1723B66F" w14:textId="6667E4C5" w:rsidR="004F2566" w:rsidRPr="00832639" w:rsidRDefault="00CE045F"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0.28</w:t>
            </w:r>
          </w:p>
        </w:tc>
        <w:tc>
          <w:tcPr>
            <w:tcW w:w="1011" w:type="dxa"/>
          </w:tcPr>
          <w:p w14:paraId="501A7B24" w14:textId="0AD4B83D" w:rsidR="004F2566" w:rsidRPr="00832639" w:rsidRDefault="00CE045F"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0.005</w:t>
            </w:r>
          </w:p>
        </w:tc>
      </w:tr>
      <w:tr w:rsidR="004F2566" w:rsidRPr="00832639" w14:paraId="2C12287E" w14:textId="77777777" w:rsidTr="007520A8">
        <w:trPr>
          <w:trHeight w:val="150"/>
        </w:trPr>
        <w:tc>
          <w:tcPr>
            <w:cnfStyle w:val="001000000000" w:firstRow="0" w:lastRow="0" w:firstColumn="1" w:lastColumn="0" w:oddVBand="0" w:evenVBand="0" w:oddHBand="0" w:evenHBand="0" w:firstRowFirstColumn="0" w:firstRowLastColumn="0" w:lastRowFirstColumn="0" w:lastRowLastColumn="0"/>
            <w:tcW w:w="1276" w:type="dxa"/>
            <w:vMerge/>
          </w:tcPr>
          <w:p w14:paraId="0043FCE5" w14:textId="77777777" w:rsidR="004F2566" w:rsidRPr="00832639" w:rsidRDefault="004F2566" w:rsidP="004F2566">
            <w:pPr>
              <w:rPr>
                <w:rFonts w:ascii="Times New Roman" w:hAnsi="Times New Roman" w:cs="Times New Roman"/>
              </w:rPr>
            </w:pPr>
          </w:p>
        </w:tc>
        <w:tc>
          <w:tcPr>
            <w:tcW w:w="1417" w:type="dxa"/>
            <w:vMerge/>
          </w:tcPr>
          <w:p w14:paraId="69B263C0" w14:textId="77777777"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7BA9A592" w14:textId="269189DE" w:rsidR="004F2566" w:rsidRPr="00832639" w:rsidRDefault="00C71CF3"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heme="majorBidi" w:hAnsiTheme="majorBidi" w:cstheme="majorBidi"/>
                <w:sz w:val="24"/>
                <w:szCs w:val="24"/>
              </w:rPr>
              <w:t>Al</w:t>
            </w:r>
            <w:r w:rsidRPr="00C71CF3">
              <w:rPr>
                <w:rFonts w:asciiTheme="majorBidi" w:hAnsiTheme="majorBidi" w:cstheme="majorBidi"/>
                <w:sz w:val="24"/>
                <w:szCs w:val="24"/>
                <w:vertAlign w:val="superscript"/>
              </w:rPr>
              <w:t>+3</w:t>
            </w:r>
          </w:p>
        </w:tc>
        <w:tc>
          <w:tcPr>
            <w:tcW w:w="974" w:type="dxa"/>
          </w:tcPr>
          <w:p w14:paraId="4E0E8288" w14:textId="608B3745" w:rsidR="004F2566" w:rsidRPr="00832639" w:rsidRDefault="00CF2A04"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-0.69</w:t>
            </w:r>
          </w:p>
        </w:tc>
        <w:tc>
          <w:tcPr>
            <w:tcW w:w="974" w:type="dxa"/>
          </w:tcPr>
          <w:p w14:paraId="1DB28728" w14:textId="4F79FE59" w:rsidR="004F2566" w:rsidRPr="00832639" w:rsidRDefault="00CF2A04"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0.72</w:t>
            </w:r>
          </w:p>
        </w:tc>
        <w:tc>
          <w:tcPr>
            <w:tcW w:w="708" w:type="dxa"/>
          </w:tcPr>
          <w:p w14:paraId="64F7C4A6" w14:textId="57EAEBC3" w:rsidR="004F2566" w:rsidRPr="00832639" w:rsidRDefault="00CF2A04"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0.57</w:t>
            </w:r>
          </w:p>
        </w:tc>
        <w:tc>
          <w:tcPr>
            <w:tcW w:w="1011" w:type="dxa"/>
          </w:tcPr>
          <w:p w14:paraId="21F4168F" w14:textId="2DF4D87C" w:rsidR="004F2566" w:rsidRPr="00832639" w:rsidRDefault="00CF2A04"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0.001</w:t>
            </w:r>
          </w:p>
        </w:tc>
      </w:tr>
      <w:tr w:rsidR="004F2566" w:rsidRPr="00832639" w14:paraId="79DE7FB0" w14:textId="0FBF28E7" w:rsidTr="007520A8">
        <w:trPr>
          <w:trHeight w:val="151"/>
        </w:trPr>
        <w:tc>
          <w:tcPr>
            <w:cnfStyle w:val="001000000000" w:firstRow="0" w:lastRow="0" w:firstColumn="1" w:lastColumn="0" w:oddVBand="0" w:evenVBand="0" w:oddHBand="0" w:evenHBand="0" w:firstRowFirstColumn="0" w:firstRowLastColumn="0" w:lastRowFirstColumn="0" w:lastRowLastColumn="0"/>
            <w:tcW w:w="1276" w:type="dxa"/>
            <w:vMerge/>
          </w:tcPr>
          <w:p w14:paraId="7CDE30DD" w14:textId="77777777" w:rsidR="004F2566" w:rsidRPr="00832639" w:rsidRDefault="004F2566" w:rsidP="004F2566">
            <w:pPr>
              <w:rPr>
                <w:rFonts w:ascii="Times New Roman" w:hAnsi="Times New Roman" w:cs="Times New Roman"/>
                <w:b w:val="0"/>
              </w:rPr>
            </w:pPr>
          </w:p>
        </w:tc>
        <w:tc>
          <w:tcPr>
            <w:tcW w:w="1417" w:type="dxa"/>
            <w:vMerge w:val="restart"/>
          </w:tcPr>
          <w:p w14:paraId="03F3D286" w14:textId="77777777"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32639">
              <w:rPr>
                <w:rFonts w:ascii="Times New Roman" w:hAnsi="Times New Roman" w:cs="Times New Roman"/>
              </w:rPr>
              <w:t>Nematodes</w:t>
            </w:r>
          </w:p>
        </w:tc>
        <w:tc>
          <w:tcPr>
            <w:tcW w:w="1134" w:type="dxa"/>
          </w:tcPr>
          <w:p w14:paraId="0D353604" w14:textId="52F7D79E" w:rsidR="004F2566" w:rsidRPr="00832639" w:rsidRDefault="00AC6DD7"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heme="majorBidi" w:hAnsiTheme="majorBidi" w:cstheme="majorBidi"/>
                <w:bCs/>
                <w:sz w:val="24"/>
                <w:szCs w:val="24"/>
              </w:rPr>
              <w:t>pH</w:t>
            </w:r>
            <w:r w:rsidRPr="0004636F">
              <w:rPr>
                <w:rFonts w:asciiTheme="majorBidi" w:hAnsiTheme="majorBidi" w:cstheme="majorBidi"/>
                <w:bCs/>
                <w:sz w:val="24"/>
                <w:szCs w:val="24"/>
                <w:vertAlign w:val="subscript"/>
              </w:rPr>
              <w:t>KCl</w:t>
            </w:r>
          </w:p>
        </w:tc>
        <w:tc>
          <w:tcPr>
            <w:tcW w:w="974" w:type="dxa"/>
          </w:tcPr>
          <w:p w14:paraId="1E13FAAC" w14:textId="40D13BA2"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0.42</w:t>
            </w:r>
          </w:p>
        </w:tc>
        <w:tc>
          <w:tcPr>
            <w:tcW w:w="974" w:type="dxa"/>
          </w:tcPr>
          <w:p w14:paraId="7F84600A" w14:textId="35E99EAD"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-0.91</w:t>
            </w:r>
          </w:p>
        </w:tc>
        <w:tc>
          <w:tcPr>
            <w:tcW w:w="708" w:type="dxa"/>
          </w:tcPr>
          <w:p w14:paraId="14654B62" w14:textId="5E79311B"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0.49</w:t>
            </w:r>
          </w:p>
        </w:tc>
        <w:tc>
          <w:tcPr>
            <w:tcW w:w="1011" w:type="dxa"/>
          </w:tcPr>
          <w:p w14:paraId="3390ED1A" w14:textId="6A5DC5FA"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832639">
              <w:rPr>
                <w:rFonts w:ascii="Times New Roman" w:hAnsi="Times New Roman" w:cs="Times New Roman"/>
                <w:bCs/>
              </w:rPr>
              <w:t>0.001</w:t>
            </w:r>
          </w:p>
        </w:tc>
      </w:tr>
      <w:tr w:rsidR="004F2566" w:rsidRPr="00832639" w14:paraId="75780E24" w14:textId="77777777" w:rsidTr="007520A8">
        <w:trPr>
          <w:trHeight w:val="151"/>
        </w:trPr>
        <w:tc>
          <w:tcPr>
            <w:cnfStyle w:val="001000000000" w:firstRow="0" w:lastRow="0" w:firstColumn="1" w:lastColumn="0" w:oddVBand="0" w:evenVBand="0" w:oddHBand="0" w:evenHBand="0" w:firstRowFirstColumn="0" w:firstRowLastColumn="0" w:lastRowFirstColumn="0" w:lastRowLastColumn="0"/>
            <w:tcW w:w="1276" w:type="dxa"/>
            <w:vMerge/>
          </w:tcPr>
          <w:p w14:paraId="74DCDC68" w14:textId="77777777" w:rsidR="004F2566" w:rsidRPr="00832639" w:rsidRDefault="004F2566" w:rsidP="004F2566">
            <w:pPr>
              <w:rPr>
                <w:rFonts w:ascii="Times New Roman" w:hAnsi="Times New Roman" w:cs="Times New Roman"/>
                <w:b w:val="0"/>
              </w:rPr>
            </w:pPr>
          </w:p>
        </w:tc>
        <w:tc>
          <w:tcPr>
            <w:tcW w:w="1417" w:type="dxa"/>
            <w:vMerge/>
          </w:tcPr>
          <w:p w14:paraId="58006CC7" w14:textId="77777777"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2359F6D2" w14:textId="6F288F80" w:rsidR="004F2566" w:rsidRPr="00021471" w:rsidRDefault="00A32DC7" w:rsidP="004F256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Pr>
                <w:rFonts w:asciiTheme="majorBidi" w:hAnsiTheme="majorBidi" w:cstheme="majorBidi"/>
                <w:bCs/>
                <w:sz w:val="24"/>
                <w:szCs w:val="24"/>
              </w:rPr>
              <w:t>Total P</w:t>
            </w:r>
          </w:p>
        </w:tc>
        <w:tc>
          <w:tcPr>
            <w:tcW w:w="974" w:type="dxa"/>
          </w:tcPr>
          <w:p w14:paraId="4D5E98AD" w14:textId="7B457EBD" w:rsidR="004F2566" w:rsidRPr="00832639" w:rsidRDefault="00A32DC7"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0.30</w:t>
            </w:r>
          </w:p>
        </w:tc>
        <w:tc>
          <w:tcPr>
            <w:tcW w:w="974" w:type="dxa"/>
          </w:tcPr>
          <w:p w14:paraId="4113FC24" w14:textId="52E47A7C" w:rsidR="004F2566" w:rsidRPr="00832639" w:rsidRDefault="00A32DC7"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-0.95</w:t>
            </w:r>
          </w:p>
        </w:tc>
        <w:tc>
          <w:tcPr>
            <w:tcW w:w="708" w:type="dxa"/>
          </w:tcPr>
          <w:p w14:paraId="36BCBC02" w14:textId="3F5FEAE8" w:rsidR="004F2566" w:rsidRPr="00832639" w:rsidRDefault="00A32DC7"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0.42</w:t>
            </w:r>
          </w:p>
        </w:tc>
        <w:tc>
          <w:tcPr>
            <w:tcW w:w="1011" w:type="dxa"/>
          </w:tcPr>
          <w:p w14:paraId="018564C8" w14:textId="393AE5B9" w:rsidR="004F2566" w:rsidRPr="00832639" w:rsidRDefault="00A32DC7"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0.001</w:t>
            </w:r>
          </w:p>
        </w:tc>
      </w:tr>
      <w:tr w:rsidR="004F2566" w:rsidRPr="00832639" w14:paraId="65283D22" w14:textId="77777777" w:rsidTr="007520A8">
        <w:trPr>
          <w:trHeight w:val="150"/>
        </w:trPr>
        <w:tc>
          <w:tcPr>
            <w:cnfStyle w:val="001000000000" w:firstRow="0" w:lastRow="0" w:firstColumn="1" w:lastColumn="0" w:oddVBand="0" w:evenVBand="0" w:oddHBand="0" w:evenHBand="0" w:firstRowFirstColumn="0" w:firstRowLastColumn="0" w:lastRowFirstColumn="0" w:lastRowLastColumn="0"/>
            <w:tcW w:w="1276" w:type="dxa"/>
            <w:vMerge/>
          </w:tcPr>
          <w:p w14:paraId="0E7E6062" w14:textId="77777777" w:rsidR="004F2566" w:rsidRPr="00832639" w:rsidRDefault="004F2566" w:rsidP="004F2566">
            <w:pPr>
              <w:rPr>
                <w:rFonts w:ascii="Times New Roman" w:hAnsi="Times New Roman" w:cs="Times New Roman"/>
              </w:rPr>
            </w:pPr>
          </w:p>
        </w:tc>
        <w:tc>
          <w:tcPr>
            <w:tcW w:w="1417" w:type="dxa"/>
            <w:vMerge/>
          </w:tcPr>
          <w:p w14:paraId="45B3DC21" w14:textId="77777777" w:rsidR="004F2566" w:rsidRPr="00832639" w:rsidRDefault="004F2566"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2010B3EF" w14:textId="41EBE9EA" w:rsidR="004F2566" w:rsidRPr="00832639" w:rsidRDefault="00C71CF3"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heme="majorBidi" w:hAnsiTheme="majorBidi" w:cstheme="majorBidi"/>
                <w:sz w:val="24"/>
                <w:szCs w:val="24"/>
              </w:rPr>
              <w:t>Al</w:t>
            </w:r>
            <w:r w:rsidRPr="00C71CF3">
              <w:rPr>
                <w:rFonts w:asciiTheme="majorBidi" w:hAnsiTheme="majorBidi" w:cstheme="majorBidi"/>
                <w:sz w:val="24"/>
                <w:szCs w:val="24"/>
                <w:vertAlign w:val="superscript"/>
              </w:rPr>
              <w:t>+3</w:t>
            </w:r>
          </w:p>
        </w:tc>
        <w:tc>
          <w:tcPr>
            <w:tcW w:w="974" w:type="dxa"/>
          </w:tcPr>
          <w:p w14:paraId="3266D1CE" w14:textId="13F33133" w:rsidR="004F2566" w:rsidRPr="00832639" w:rsidRDefault="00CC4248"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-0.31</w:t>
            </w:r>
          </w:p>
        </w:tc>
        <w:tc>
          <w:tcPr>
            <w:tcW w:w="974" w:type="dxa"/>
          </w:tcPr>
          <w:p w14:paraId="2D8B97E4" w14:textId="3DF6A458" w:rsidR="004F2566" w:rsidRPr="00832639" w:rsidRDefault="00CC4248"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0.95</w:t>
            </w:r>
          </w:p>
        </w:tc>
        <w:tc>
          <w:tcPr>
            <w:tcW w:w="708" w:type="dxa"/>
          </w:tcPr>
          <w:p w14:paraId="5F4EC750" w14:textId="7644FD00" w:rsidR="004F2566" w:rsidRPr="00832639" w:rsidRDefault="00CC4248"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0.37</w:t>
            </w:r>
          </w:p>
        </w:tc>
        <w:tc>
          <w:tcPr>
            <w:tcW w:w="1011" w:type="dxa"/>
          </w:tcPr>
          <w:p w14:paraId="73C4EF96" w14:textId="31FED7C5" w:rsidR="004F2566" w:rsidRPr="00832639" w:rsidRDefault="00CC4248" w:rsidP="004F256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Pr>
                <w:rFonts w:ascii="Times New Roman" w:hAnsi="Times New Roman" w:cs="Times New Roman"/>
                <w:bCs/>
              </w:rPr>
              <w:t>0.003</w:t>
            </w:r>
          </w:p>
        </w:tc>
      </w:tr>
    </w:tbl>
    <w:p w14:paraId="6BED3292" w14:textId="77777777" w:rsidR="007D5F32" w:rsidRDefault="007D5F32" w:rsidP="00F85016">
      <w:pPr>
        <w:spacing w:after="0" w:line="480" w:lineRule="auto"/>
        <w:jc w:val="center"/>
        <w:rPr>
          <w:rFonts w:asciiTheme="majorBidi" w:hAnsiTheme="majorBidi" w:cstheme="majorBidi"/>
          <w:sz w:val="24"/>
          <w:szCs w:val="24"/>
        </w:rPr>
        <w:sectPr w:rsidR="007D5F32" w:rsidSect="00684270">
          <w:pgSz w:w="11906" w:h="16838"/>
          <w:pgMar w:top="1440" w:right="1440" w:bottom="1440" w:left="1440" w:header="708" w:footer="708" w:gutter="0"/>
          <w:lnNumType w:countBy="1" w:restart="continuous"/>
          <w:cols w:space="708"/>
          <w:docGrid w:linePitch="360"/>
        </w:sectPr>
      </w:pPr>
    </w:p>
    <w:p w14:paraId="5EE33EE8" w14:textId="21D0E9FB" w:rsidR="009E1F7E" w:rsidRPr="009E1F7E" w:rsidRDefault="009E1F7E" w:rsidP="00F85016">
      <w:pPr>
        <w:spacing w:after="0" w:line="480" w:lineRule="auto"/>
        <w:jc w:val="center"/>
        <w:rPr>
          <w:rFonts w:asciiTheme="majorBidi" w:hAnsiTheme="majorBidi" w:cstheme="majorBidi"/>
          <w:sz w:val="24"/>
          <w:szCs w:val="24"/>
        </w:rPr>
      </w:pPr>
      <w:r w:rsidRPr="009E1F7E">
        <w:rPr>
          <w:rFonts w:asciiTheme="majorBidi" w:hAnsiTheme="majorBidi" w:cstheme="majorBidi"/>
          <w:sz w:val="24"/>
          <w:szCs w:val="24"/>
        </w:rPr>
        <w:lastRenderedPageBreak/>
        <w:t>FIGURE LEGEND</w:t>
      </w:r>
      <w:r w:rsidR="00E07BD6">
        <w:rPr>
          <w:rFonts w:asciiTheme="majorBidi" w:hAnsiTheme="majorBidi" w:cstheme="majorBidi"/>
          <w:sz w:val="24"/>
          <w:szCs w:val="24"/>
        </w:rPr>
        <w:t>S</w:t>
      </w:r>
    </w:p>
    <w:p w14:paraId="220248C2" w14:textId="49A050D6" w:rsidR="00123C6A" w:rsidRPr="0092111B" w:rsidRDefault="00F85016" w:rsidP="00123C6A">
      <w:pPr>
        <w:spacing w:after="0" w:line="480" w:lineRule="auto"/>
        <w:jc w:val="both"/>
        <w:rPr>
          <w:rFonts w:ascii="Times New Roman" w:hAnsi="Times New Roman" w:cs="Times New Roman"/>
          <w:sz w:val="24"/>
          <w:szCs w:val="24"/>
        </w:rPr>
      </w:pPr>
      <w:r w:rsidRPr="00C71CF3">
        <w:rPr>
          <w:rFonts w:asciiTheme="majorBidi" w:hAnsiTheme="majorBidi" w:cstheme="majorBidi"/>
          <w:b/>
          <w:sz w:val="24"/>
          <w:szCs w:val="24"/>
        </w:rPr>
        <w:t>Fig.</w:t>
      </w:r>
      <w:r w:rsidR="009E1F7E" w:rsidRPr="00C71CF3">
        <w:rPr>
          <w:rFonts w:asciiTheme="majorBidi" w:hAnsiTheme="majorBidi" w:cstheme="majorBidi"/>
          <w:b/>
          <w:sz w:val="24"/>
          <w:szCs w:val="24"/>
        </w:rPr>
        <w:t xml:space="preserve"> 1</w:t>
      </w:r>
      <w:r w:rsidR="009E1F7E" w:rsidRPr="009E1F7E">
        <w:rPr>
          <w:rFonts w:asciiTheme="majorBidi" w:hAnsiTheme="majorBidi" w:cstheme="majorBidi"/>
          <w:sz w:val="24"/>
          <w:szCs w:val="24"/>
        </w:rPr>
        <w:t xml:space="preserve">: </w:t>
      </w:r>
      <w:r w:rsidR="00CD2083">
        <w:rPr>
          <w:rFonts w:asciiTheme="majorBidi" w:hAnsiTheme="majorBidi" w:cstheme="majorBidi"/>
          <w:sz w:val="24"/>
          <w:szCs w:val="24"/>
        </w:rPr>
        <w:t xml:space="preserve">(a) </w:t>
      </w:r>
      <w:r w:rsidR="00527413">
        <w:rPr>
          <w:rFonts w:ascii="Times New Roman" w:hAnsi="Times New Roman" w:cs="Times New Roman"/>
          <w:sz w:val="24"/>
          <w:szCs w:val="24"/>
        </w:rPr>
        <w:t>Clustering</w:t>
      </w:r>
      <w:r w:rsidR="00527413" w:rsidRPr="0092111B">
        <w:rPr>
          <w:rFonts w:ascii="Times New Roman" w:hAnsi="Times New Roman" w:cs="Times New Roman"/>
          <w:sz w:val="24"/>
          <w:szCs w:val="24"/>
        </w:rPr>
        <w:t xml:space="preserve"> of</w:t>
      </w:r>
      <w:r w:rsidR="00527413">
        <w:rPr>
          <w:rFonts w:ascii="Times New Roman" w:hAnsi="Times New Roman" w:cs="Times New Roman"/>
          <w:sz w:val="24"/>
          <w:szCs w:val="24"/>
        </w:rPr>
        <w:t xml:space="preserve"> the studied</w:t>
      </w:r>
      <w:r w:rsidR="00527413" w:rsidRPr="0092111B">
        <w:rPr>
          <w:rFonts w:ascii="Times New Roman" w:hAnsi="Times New Roman" w:cs="Times New Roman"/>
          <w:sz w:val="24"/>
          <w:szCs w:val="24"/>
        </w:rPr>
        <w:t xml:space="preserve"> </w:t>
      </w:r>
      <w:r w:rsidR="00AC6DD7">
        <w:rPr>
          <w:rFonts w:ascii="Times New Roman" w:hAnsi="Times New Roman" w:cs="Times New Roman"/>
          <w:sz w:val="24"/>
          <w:szCs w:val="24"/>
        </w:rPr>
        <w:t>sites</w:t>
      </w:r>
      <w:r w:rsidR="00527413">
        <w:rPr>
          <w:rFonts w:ascii="Times New Roman" w:hAnsi="Times New Roman" w:cs="Times New Roman"/>
          <w:sz w:val="24"/>
          <w:szCs w:val="24"/>
        </w:rPr>
        <w:t xml:space="preserve"> into Oligotrophic (blue circles), Mesotrophic (orange triangles) and Eutrophic (red squares) </w:t>
      </w:r>
      <w:r w:rsidR="00AC6DD7">
        <w:rPr>
          <w:rFonts w:ascii="Times New Roman" w:hAnsi="Times New Roman" w:cs="Times New Roman"/>
          <w:sz w:val="24"/>
          <w:szCs w:val="24"/>
        </w:rPr>
        <w:t>grasslands</w:t>
      </w:r>
      <w:r w:rsidR="00527413" w:rsidRPr="0092111B">
        <w:rPr>
          <w:rFonts w:ascii="Times New Roman" w:hAnsi="Times New Roman" w:cs="Times New Roman"/>
          <w:sz w:val="24"/>
          <w:szCs w:val="24"/>
        </w:rPr>
        <w:t xml:space="preserve"> </w:t>
      </w:r>
      <w:r w:rsidR="00527413">
        <w:rPr>
          <w:rFonts w:ascii="Times New Roman" w:hAnsi="Times New Roman" w:cs="Times New Roman"/>
          <w:sz w:val="24"/>
          <w:szCs w:val="24"/>
        </w:rPr>
        <w:t>according to</w:t>
      </w:r>
      <w:r w:rsidR="00527413" w:rsidRPr="0092111B">
        <w:rPr>
          <w:rFonts w:ascii="Times New Roman" w:hAnsi="Times New Roman" w:cs="Times New Roman"/>
          <w:sz w:val="24"/>
          <w:szCs w:val="24"/>
        </w:rPr>
        <w:t xml:space="preserve"> the first two principal components. </w:t>
      </w:r>
      <w:r w:rsidR="00123C6A">
        <w:rPr>
          <w:rFonts w:ascii="Times New Roman" w:hAnsi="Times New Roman" w:cs="Times New Roman"/>
          <w:sz w:val="24"/>
          <w:szCs w:val="24"/>
        </w:rPr>
        <w:t>S</w:t>
      </w:r>
      <w:r w:rsidR="00123C6A" w:rsidRPr="0092111B">
        <w:rPr>
          <w:rFonts w:ascii="Times New Roman" w:hAnsi="Times New Roman" w:cs="Times New Roman"/>
          <w:sz w:val="24"/>
          <w:szCs w:val="24"/>
        </w:rPr>
        <w:t xml:space="preserve">oil variables related to soil acidification and fertility </w:t>
      </w:r>
      <w:r w:rsidR="00123C6A">
        <w:rPr>
          <w:rFonts w:ascii="Times New Roman" w:hAnsi="Times New Roman" w:cs="Times New Roman"/>
          <w:sz w:val="24"/>
          <w:szCs w:val="24"/>
        </w:rPr>
        <w:t>were used for this clustering by</w:t>
      </w:r>
      <w:r w:rsidR="00123C6A" w:rsidRPr="0092111B">
        <w:rPr>
          <w:rFonts w:ascii="Times New Roman" w:hAnsi="Times New Roman" w:cs="Times New Roman"/>
          <w:sz w:val="24"/>
          <w:szCs w:val="24"/>
        </w:rPr>
        <w:t xml:space="preserve"> </w:t>
      </w:r>
      <w:r w:rsidR="00123C6A">
        <w:rPr>
          <w:rFonts w:ascii="Times New Roman" w:hAnsi="Times New Roman" w:cs="Times New Roman"/>
          <w:sz w:val="24"/>
          <w:szCs w:val="24"/>
        </w:rPr>
        <w:t>HCPC</w:t>
      </w:r>
      <w:r w:rsidR="00123C6A" w:rsidRPr="0092111B">
        <w:rPr>
          <w:rFonts w:ascii="Times New Roman" w:hAnsi="Times New Roman" w:cs="Times New Roman"/>
          <w:sz w:val="24"/>
          <w:szCs w:val="24"/>
        </w:rPr>
        <w:t xml:space="preserve"> (see main text)</w:t>
      </w:r>
      <w:r w:rsidR="00123C6A">
        <w:rPr>
          <w:rFonts w:ascii="Times New Roman" w:hAnsi="Times New Roman" w:cs="Times New Roman"/>
          <w:sz w:val="24"/>
          <w:szCs w:val="24"/>
        </w:rPr>
        <w:t>.</w:t>
      </w:r>
      <w:r w:rsidR="00123C6A" w:rsidRPr="0092111B">
        <w:rPr>
          <w:rFonts w:ascii="Times New Roman" w:hAnsi="Times New Roman" w:cs="Times New Roman"/>
          <w:sz w:val="24"/>
          <w:szCs w:val="24"/>
        </w:rPr>
        <w:t xml:space="preserve"> </w:t>
      </w:r>
      <w:r w:rsidR="009422C8" w:rsidRPr="009422C8">
        <w:rPr>
          <w:rFonts w:ascii="Times New Roman" w:hAnsi="Times New Roman" w:cs="Times New Roman"/>
          <w:sz w:val="24"/>
          <w:szCs w:val="24"/>
        </w:rPr>
        <w:t xml:space="preserve">The </w:t>
      </w:r>
      <w:r w:rsidR="009422C8">
        <w:rPr>
          <w:rFonts w:ascii="Times New Roman" w:hAnsi="Times New Roman" w:cs="Times New Roman"/>
          <w:sz w:val="24"/>
          <w:szCs w:val="24"/>
        </w:rPr>
        <w:t>centroid</w:t>
      </w:r>
      <w:r w:rsidR="009422C8" w:rsidRPr="009422C8">
        <w:rPr>
          <w:rFonts w:ascii="Times New Roman" w:hAnsi="Times New Roman" w:cs="Times New Roman"/>
          <w:sz w:val="24"/>
          <w:szCs w:val="24"/>
        </w:rPr>
        <w:t xml:space="preserve"> of each cluster is represented by a bigger symbol. </w:t>
      </w:r>
      <w:r w:rsidR="009422C8">
        <w:rPr>
          <w:rFonts w:ascii="Times New Roman" w:hAnsi="Times New Roman" w:cs="Times New Roman"/>
          <w:sz w:val="24"/>
          <w:szCs w:val="24"/>
        </w:rPr>
        <w:t>The percentages in the axes</w:t>
      </w:r>
      <w:r w:rsidR="009422C8" w:rsidRPr="009422C8">
        <w:rPr>
          <w:rFonts w:ascii="Times New Roman" w:hAnsi="Times New Roman" w:cs="Times New Roman"/>
          <w:sz w:val="24"/>
          <w:szCs w:val="24"/>
        </w:rPr>
        <w:t xml:space="preserve"> </w:t>
      </w:r>
      <w:r w:rsidR="009422C8">
        <w:rPr>
          <w:rFonts w:ascii="Times New Roman" w:hAnsi="Times New Roman" w:cs="Times New Roman"/>
          <w:sz w:val="24"/>
          <w:szCs w:val="24"/>
        </w:rPr>
        <w:t>represent</w:t>
      </w:r>
      <w:r w:rsidR="009422C8" w:rsidRPr="009422C8">
        <w:rPr>
          <w:rFonts w:ascii="Times New Roman" w:hAnsi="Times New Roman" w:cs="Times New Roman"/>
          <w:sz w:val="24"/>
          <w:szCs w:val="24"/>
        </w:rPr>
        <w:t xml:space="preserve"> the amount of variation explained by </w:t>
      </w:r>
      <w:r w:rsidR="009422C8">
        <w:rPr>
          <w:rFonts w:ascii="Times New Roman" w:hAnsi="Times New Roman" w:cs="Times New Roman"/>
          <w:sz w:val="24"/>
          <w:szCs w:val="24"/>
        </w:rPr>
        <w:t>each</w:t>
      </w:r>
      <w:r w:rsidR="009422C8" w:rsidRPr="009422C8">
        <w:rPr>
          <w:rFonts w:ascii="Times New Roman" w:hAnsi="Times New Roman" w:cs="Times New Roman"/>
          <w:sz w:val="24"/>
          <w:szCs w:val="24"/>
        </w:rPr>
        <w:t xml:space="preserve"> axis</w:t>
      </w:r>
      <w:r w:rsidR="009422C8">
        <w:rPr>
          <w:rFonts w:ascii="Times New Roman" w:hAnsi="Times New Roman" w:cs="Times New Roman"/>
          <w:sz w:val="24"/>
          <w:szCs w:val="24"/>
        </w:rPr>
        <w:t>.</w:t>
      </w:r>
      <w:r w:rsidR="009422C8" w:rsidRPr="009422C8">
        <w:rPr>
          <w:rFonts w:ascii="Times New Roman" w:hAnsi="Times New Roman" w:cs="Times New Roman"/>
          <w:sz w:val="24"/>
          <w:szCs w:val="24"/>
        </w:rPr>
        <w:t xml:space="preserve"> </w:t>
      </w:r>
      <w:r w:rsidR="00DE45E2">
        <w:rPr>
          <w:rFonts w:ascii="Times New Roman" w:hAnsi="Times New Roman" w:cs="Times New Roman"/>
          <w:sz w:val="24"/>
          <w:szCs w:val="24"/>
        </w:rPr>
        <w:t xml:space="preserve">(b-c) Boxplots of the distributions of </w:t>
      </w:r>
      <w:r w:rsidR="00AC6DD7">
        <w:rPr>
          <w:rFonts w:asciiTheme="majorBidi" w:hAnsiTheme="majorBidi" w:cstheme="majorBidi"/>
          <w:bCs/>
          <w:sz w:val="24"/>
          <w:szCs w:val="24"/>
        </w:rPr>
        <w:t>pH</w:t>
      </w:r>
      <w:r w:rsidR="00AC6DD7" w:rsidRPr="0004636F">
        <w:rPr>
          <w:rFonts w:asciiTheme="majorBidi" w:hAnsiTheme="majorBidi" w:cstheme="majorBidi"/>
          <w:bCs/>
          <w:sz w:val="24"/>
          <w:szCs w:val="24"/>
          <w:vertAlign w:val="subscript"/>
        </w:rPr>
        <w:t>KCl</w:t>
      </w:r>
      <w:r w:rsidR="00AC6DD7">
        <w:rPr>
          <w:rFonts w:ascii="Times New Roman" w:hAnsi="Times New Roman" w:cs="Times New Roman"/>
          <w:sz w:val="24"/>
          <w:szCs w:val="24"/>
        </w:rPr>
        <w:t xml:space="preserve"> </w:t>
      </w:r>
      <w:r w:rsidR="00DE45E2">
        <w:rPr>
          <w:rFonts w:ascii="Times New Roman" w:hAnsi="Times New Roman" w:cs="Times New Roman"/>
          <w:sz w:val="24"/>
          <w:szCs w:val="24"/>
        </w:rPr>
        <w:t xml:space="preserve">(b) and phosphorus (measured as </w:t>
      </w:r>
      <w:r w:rsidR="00DE45E2">
        <w:rPr>
          <w:rFonts w:asciiTheme="majorBidi" w:hAnsiTheme="majorBidi" w:cstheme="majorBidi"/>
          <w:bCs/>
          <w:sz w:val="24"/>
          <w:szCs w:val="24"/>
        </w:rPr>
        <w:t>m</w:t>
      </w:r>
      <w:r w:rsidR="00DE45E2" w:rsidRPr="0005550C">
        <w:rPr>
          <w:rFonts w:asciiTheme="majorBidi" w:hAnsiTheme="majorBidi" w:cstheme="majorBidi"/>
          <w:bCs/>
          <w:sz w:val="24"/>
          <w:szCs w:val="24"/>
        </w:rPr>
        <w:t>g P</w:t>
      </w:r>
      <w:r w:rsidR="00DE45E2" w:rsidRPr="00213741">
        <w:rPr>
          <w:rFonts w:asciiTheme="majorBidi" w:hAnsiTheme="majorBidi" w:cstheme="majorBidi"/>
          <w:bCs/>
          <w:sz w:val="24"/>
          <w:szCs w:val="24"/>
          <w:vertAlign w:val="subscript"/>
        </w:rPr>
        <w:t>Olsen</w:t>
      </w:r>
      <w:r w:rsidR="00DE45E2">
        <w:rPr>
          <w:rFonts w:asciiTheme="majorBidi" w:hAnsiTheme="majorBidi" w:cstheme="majorBidi"/>
          <w:bCs/>
          <w:sz w:val="24"/>
          <w:szCs w:val="24"/>
          <w:vertAlign w:val="subscript"/>
        </w:rPr>
        <w:t xml:space="preserve">. </w:t>
      </w:r>
      <w:r w:rsidR="00DE45E2" w:rsidRPr="00501989">
        <w:rPr>
          <w:rFonts w:asciiTheme="majorBidi" w:hAnsiTheme="majorBidi" w:cstheme="majorBidi"/>
          <w:bCs/>
          <w:sz w:val="24"/>
          <w:szCs w:val="24"/>
        </w:rPr>
        <w:t>kg</w:t>
      </w:r>
      <w:r w:rsidR="00DE45E2" w:rsidRPr="004145D3">
        <w:rPr>
          <w:rFonts w:asciiTheme="majorBidi" w:hAnsiTheme="majorBidi" w:cstheme="majorBidi"/>
          <w:bCs/>
          <w:sz w:val="24"/>
          <w:szCs w:val="24"/>
          <w:vertAlign w:val="superscript"/>
        </w:rPr>
        <w:t>-1</w:t>
      </w:r>
      <w:r w:rsidR="00DE45E2">
        <w:rPr>
          <w:rFonts w:asciiTheme="majorBidi" w:hAnsiTheme="majorBidi" w:cstheme="majorBidi"/>
          <w:bCs/>
          <w:sz w:val="24"/>
          <w:szCs w:val="24"/>
        </w:rPr>
        <w:t xml:space="preserve"> soil</w:t>
      </w:r>
      <w:r w:rsidR="00DE45E2">
        <w:rPr>
          <w:rFonts w:ascii="Times New Roman" w:hAnsi="Times New Roman" w:cs="Times New Roman"/>
          <w:sz w:val="24"/>
          <w:szCs w:val="24"/>
        </w:rPr>
        <w:t xml:space="preserve">) (c) among the three soil groups. </w:t>
      </w:r>
      <w:r w:rsidR="00123C6A" w:rsidRPr="0092111B">
        <w:rPr>
          <w:rFonts w:ascii="Times New Roman" w:hAnsi="Times New Roman" w:cs="Times New Roman"/>
          <w:sz w:val="24"/>
          <w:szCs w:val="24"/>
        </w:rPr>
        <w:t xml:space="preserve">The graph shows that the three clusters </w:t>
      </w:r>
      <w:r w:rsidR="00123C6A">
        <w:rPr>
          <w:rFonts w:ascii="Times New Roman" w:hAnsi="Times New Roman" w:cs="Times New Roman"/>
          <w:sz w:val="24"/>
          <w:szCs w:val="24"/>
        </w:rPr>
        <w:t>were</w:t>
      </w:r>
      <w:r w:rsidR="00123C6A" w:rsidRPr="0092111B">
        <w:rPr>
          <w:rFonts w:ascii="Times New Roman" w:hAnsi="Times New Roman" w:cs="Times New Roman"/>
          <w:sz w:val="24"/>
          <w:szCs w:val="24"/>
        </w:rPr>
        <w:t xml:space="preserve"> well separated</w:t>
      </w:r>
      <w:r w:rsidR="00123C6A">
        <w:rPr>
          <w:rFonts w:ascii="Times New Roman" w:hAnsi="Times New Roman" w:cs="Times New Roman"/>
          <w:sz w:val="24"/>
          <w:szCs w:val="24"/>
        </w:rPr>
        <w:t>:</w:t>
      </w:r>
      <w:r w:rsidR="00123C6A" w:rsidRPr="0092111B">
        <w:rPr>
          <w:rFonts w:ascii="Times New Roman" w:hAnsi="Times New Roman" w:cs="Times New Roman"/>
          <w:sz w:val="24"/>
          <w:szCs w:val="24"/>
        </w:rPr>
        <w:t xml:space="preserve"> Oligotrophic soils</w:t>
      </w:r>
      <w:r w:rsidR="00123C6A">
        <w:rPr>
          <w:rFonts w:ascii="Times New Roman" w:hAnsi="Times New Roman" w:cs="Times New Roman"/>
          <w:sz w:val="24"/>
          <w:szCs w:val="24"/>
        </w:rPr>
        <w:t xml:space="preserve"> </w:t>
      </w:r>
      <w:r w:rsidR="00123C6A" w:rsidRPr="0092111B">
        <w:rPr>
          <w:rFonts w:ascii="Times New Roman" w:hAnsi="Times New Roman" w:cs="Times New Roman"/>
          <w:sz w:val="24"/>
          <w:szCs w:val="24"/>
        </w:rPr>
        <w:t>align with low pH and bioavailable P concentrations but</w:t>
      </w:r>
      <w:r w:rsidR="00123C6A">
        <w:rPr>
          <w:rFonts w:ascii="Times New Roman" w:hAnsi="Times New Roman" w:cs="Times New Roman"/>
          <w:sz w:val="24"/>
          <w:szCs w:val="24"/>
        </w:rPr>
        <w:t xml:space="preserve"> with</w:t>
      </w:r>
      <w:r w:rsidR="00123C6A" w:rsidRPr="0092111B">
        <w:rPr>
          <w:rFonts w:ascii="Times New Roman" w:hAnsi="Times New Roman" w:cs="Times New Roman"/>
          <w:sz w:val="24"/>
          <w:szCs w:val="24"/>
        </w:rPr>
        <w:t xml:space="preserve"> high </w:t>
      </w:r>
      <w:r w:rsidR="00123C6A">
        <w:rPr>
          <w:rFonts w:ascii="Times New Roman" w:hAnsi="Times New Roman" w:cs="Times New Roman"/>
          <w:sz w:val="24"/>
          <w:szCs w:val="24"/>
        </w:rPr>
        <w:t xml:space="preserve">exchangeable </w:t>
      </w:r>
      <w:r w:rsidR="00123C6A" w:rsidRPr="0092111B">
        <w:rPr>
          <w:rFonts w:ascii="Times New Roman" w:hAnsi="Times New Roman" w:cs="Times New Roman"/>
          <w:sz w:val="24"/>
          <w:szCs w:val="24"/>
        </w:rPr>
        <w:t>Al</w:t>
      </w:r>
      <w:r w:rsidR="00123C6A" w:rsidRPr="0092111B">
        <w:rPr>
          <w:rFonts w:ascii="Times New Roman" w:hAnsi="Times New Roman" w:cs="Times New Roman"/>
          <w:sz w:val="24"/>
          <w:szCs w:val="24"/>
          <w:vertAlign w:val="superscript"/>
        </w:rPr>
        <w:t>3</w:t>
      </w:r>
      <w:r w:rsidR="00123C6A">
        <w:rPr>
          <w:rFonts w:ascii="Times New Roman" w:hAnsi="Times New Roman" w:cs="Times New Roman"/>
          <w:sz w:val="24"/>
          <w:szCs w:val="24"/>
          <w:vertAlign w:val="superscript"/>
        </w:rPr>
        <w:t>+</w:t>
      </w:r>
      <w:r w:rsidR="00123C6A" w:rsidRPr="0092111B">
        <w:rPr>
          <w:rFonts w:ascii="Times New Roman" w:hAnsi="Times New Roman" w:cs="Times New Roman"/>
          <w:sz w:val="24"/>
          <w:szCs w:val="24"/>
        </w:rPr>
        <w:t xml:space="preserve"> concentrations</w:t>
      </w:r>
      <w:r w:rsidR="003C243D">
        <w:rPr>
          <w:rFonts w:ascii="Times New Roman" w:hAnsi="Times New Roman" w:cs="Times New Roman"/>
          <w:sz w:val="24"/>
          <w:szCs w:val="24"/>
        </w:rPr>
        <w:t xml:space="preserve"> (Table 1)</w:t>
      </w:r>
      <w:r w:rsidR="00123C6A" w:rsidRPr="0092111B">
        <w:rPr>
          <w:rFonts w:ascii="Times New Roman" w:hAnsi="Times New Roman" w:cs="Times New Roman"/>
          <w:sz w:val="24"/>
          <w:szCs w:val="24"/>
        </w:rPr>
        <w:t xml:space="preserve">. Eutrophic soils </w:t>
      </w:r>
      <w:r w:rsidR="00123C6A">
        <w:rPr>
          <w:rFonts w:ascii="Times New Roman" w:hAnsi="Times New Roman" w:cs="Times New Roman"/>
          <w:sz w:val="24"/>
          <w:szCs w:val="24"/>
        </w:rPr>
        <w:t xml:space="preserve">aligned </w:t>
      </w:r>
      <w:r w:rsidR="00123C6A" w:rsidRPr="0092111B">
        <w:rPr>
          <w:rFonts w:ascii="Times New Roman" w:hAnsi="Times New Roman" w:cs="Times New Roman"/>
          <w:sz w:val="24"/>
          <w:szCs w:val="24"/>
        </w:rPr>
        <w:t xml:space="preserve">with high pH and </w:t>
      </w:r>
      <w:r w:rsidR="00123C6A">
        <w:rPr>
          <w:rFonts w:ascii="Times New Roman" w:hAnsi="Times New Roman" w:cs="Times New Roman"/>
          <w:sz w:val="24"/>
          <w:szCs w:val="24"/>
        </w:rPr>
        <w:t xml:space="preserve">bioavailable </w:t>
      </w:r>
      <w:r w:rsidR="00123C6A" w:rsidRPr="0092111B">
        <w:rPr>
          <w:rFonts w:ascii="Times New Roman" w:hAnsi="Times New Roman" w:cs="Times New Roman"/>
          <w:sz w:val="24"/>
          <w:szCs w:val="24"/>
        </w:rPr>
        <w:t>P concentrations. Mesotrophic soils adopt</w:t>
      </w:r>
      <w:r w:rsidR="00123C6A">
        <w:rPr>
          <w:rFonts w:ascii="Times New Roman" w:hAnsi="Times New Roman" w:cs="Times New Roman"/>
          <w:sz w:val="24"/>
          <w:szCs w:val="24"/>
        </w:rPr>
        <w:t>ed</w:t>
      </w:r>
      <w:r w:rsidR="00123C6A" w:rsidRPr="0092111B">
        <w:rPr>
          <w:rFonts w:ascii="Times New Roman" w:hAnsi="Times New Roman" w:cs="Times New Roman"/>
          <w:sz w:val="24"/>
          <w:szCs w:val="24"/>
        </w:rPr>
        <w:t xml:space="preserve"> an overall intermediate position in the principal component analysis.</w:t>
      </w:r>
    </w:p>
    <w:p w14:paraId="13799125" w14:textId="49717E2C" w:rsidR="009E1F7E" w:rsidRPr="009E1F7E" w:rsidRDefault="009E1F7E" w:rsidP="009E1F7E">
      <w:pPr>
        <w:spacing w:after="0" w:line="480" w:lineRule="auto"/>
        <w:jc w:val="both"/>
        <w:rPr>
          <w:rFonts w:asciiTheme="majorBidi" w:hAnsiTheme="majorBidi" w:cstheme="majorBidi"/>
          <w:sz w:val="24"/>
          <w:szCs w:val="24"/>
        </w:rPr>
      </w:pPr>
    </w:p>
    <w:p w14:paraId="3DF03251" w14:textId="0147B8E1" w:rsidR="00E25227" w:rsidRDefault="00F85016" w:rsidP="009E1F7E">
      <w:pPr>
        <w:spacing w:after="0" w:line="480" w:lineRule="auto"/>
        <w:jc w:val="both"/>
        <w:rPr>
          <w:rFonts w:asciiTheme="majorBidi" w:hAnsiTheme="majorBidi" w:cstheme="majorBidi"/>
          <w:sz w:val="24"/>
          <w:szCs w:val="24"/>
        </w:rPr>
      </w:pPr>
      <w:r w:rsidRPr="00C71CF3">
        <w:rPr>
          <w:rFonts w:asciiTheme="majorBidi" w:hAnsiTheme="majorBidi" w:cstheme="majorBidi"/>
          <w:b/>
          <w:sz w:val="24"/>
          <w:szCs w:val="24"/>
        </w:rPr>
        <w:t>Fig.</w:t>
      </w:r>
      <w:r w:rsidR="009E1F7E" w:rsidRPr="00C71CF3">
        <w:rPr>
          <w:rFonts w:asciiTheme="majorBidi" w:hAnsiTheme="majorBidi" w:cstheme="majorBidi"/>
          <w:b/>
          <w:sz w:val="24"/>
          <w:szCs w:val="24"/>
        </w:rPr>
        <w:t xml:space="preserve"> 2</w:t>
      </w:r>
      <w:r w:rsidR="009E1F7E" w:rsidRPr="009E1F7E">
        <w:rPr>
          <w:rFonts w:asciiTheme="majorBidi" w:hAnsiTheme="majorBidi" w:cstheme="majorBidi"/>
          <w:sz w:val="24"/>
          <w:szCs w:val="24"/>
        </w:rPr>
        <w:t xml:space="preserve">: </w:t>
      </w:r>
      <w:r w:rsidR="002B1F4A" w:rsidRPr="002B1F4A">
        <w:rPr>
          <w:rFonts w:asciiTheme="majorBidi" w:hAnsiTheme="majorBidi" w:cstheme="majorBidi"/>
          <w:sz w:val="24"/>
          <w:szCs w:val="24"/>
        </w:rPr>
        <w:t xml:space="preserve">Co-inertia analysis (COIA) between the </w:t>
      </w:r>
      <w:r w:rsidR="009E1F7E" w:rsidRPr="009E1F7E">
        <w:rPr>
          <w:rFonts w:asciiTheme="majorBidi" w:hAnsiTheme="majorBidi" w:cstheme="majorBidi"/>
          <w:sz w:val="24"/>
          <w:szCs w:val="24"/>
        </w:rPr>
        <w:t>plant and microbial community compositions</w:t>
      </w:r>
      <w:r w:rsidR="002B1F4A">
        <w:rPr>
          <w:rFonts w:asciiTheme="majorBidi" w:hAnsiTheme="majorBidi" w:cstheme="majorBidi"/>
          <w:sz w:val="24"/>
          <w:szCs w:val="24"/>
        </w:rPr>
        <w:t>.</w:t>
      </w:r>
      <w:r w:rsidR="00173BCF">
        <w:rPr>
          <w:rFonts w:asciiTheme="majorBidi" w:hAnsiTheme="majorBidi" w:cstheme="majorBidi"/>
          <w:sz w:val="24"/>
          <w:szCs w:val="24"/>
        </w:rPr>
        <w:t xml:space="preserve"> (a</w:t>
      </w:r>
      <w:r w:rsidR="00173BCF" w:rsidRPr="00173BCF">
        <w:rPr>
          <w:rFonts w:asciiTheme="majorBidi" w:hAnsiTheme="majorBidi" w:cstheme="majorBidi"/>
          <w:sz w:val="24"/>
          <w:szCs w:val="24"/>
        </w:rPr>
        <w:t>) The position</w:t>
      </w:r>
      <w:r w:rsidR="00A95B12">
        <w:rPr>
          <w:rFonts w:asciiTheme="majorBidi" w:hAnsiTheme="majorBidi" w:cstheme="majorBidi"/>
          <w:sz w:val="24"/>
          <w:szCs w:val="24"/>
        </w:rPr>
        <w:t>s</w:t>
      </w:r>
      <w:r w:rsidR="00173BCF" w:rsidRPr="00173BCF">
        <w:rPr>
          <w:rFonts w:asciiTheme="majorBidi" w:hAnsiTheme="majorBidi" w:cstheme="majorBidi"/>
          <w:sz w:val="24"/>
          <w:szCs w:val="24"/>
        </w:rPr>
        <w:t xml:space="preserve"> of each </w:t>
      </w:r>
      <w:r w:rsidR="00E25227">
        <w:rPr>
          <w:rFonts w:asciiTheme="majorBidi" w:hAnsiTheme="majorBidi" w:cstheme="majorBidi"/>
          <w:sz w:val="24"/>
          <w:szCs w:val="24"/>
        </w:rPr>
        <w:t>site</w:t>
      </w:r>
      <w:r w:rsidR="00173BCF" w:rsidRPr="00173BCF">
        <w:rPr>
          <w:rFonts w:asciiTheme="majorBidi" w:hAnsiTheme="majorBidi" w:cstheme="majorBidi"/>
          <w:sz w:val="24"/>
          <w:szCs w:val="24"/>
        </w:rPr>
        <w:t xml:space="preserve"> </w:t>
      </w:r>
      <w:r w:rsidR="00A95B12">
        <w:rPr>
          <w:rFonts w:asciiTheme="majorBidi" w:hAnsiTheme="majorBidi" w:cstheme="majorBidi"/>
          <w:sz w:val="24"/>
          <w:szCs w:val="24"/>
        </w:rPr>
        <w:t>on</w:t>
      </w:r>
      <w:r w:rsidR="00173BCF" w:rsidRPr="00173BCF">
        <w:rPr>
          <w:rFonts w:asciiTheme="majorBidi" w:hAnsiTheme="majorBidi" w:cstheme="majorBidi"/>
          <w:sz w:val="24"/>
          <w:szCs w:val="24"/>
        </w:rPr>
        <w:t xml:space="preserve"> the first two </w:t>
      </w:r>
      <w:r w:rsidR="00E25227">
        <w:rPr>
          <w:rFonts w:asciiTheme="majorBidi" w:hAnsiTheme="majorBidi" w:cstheme="majorBidi"/>
          <w:sz w:val="24"/>
          <w:szCs w:val="24"/>
        </w:rPr>
        <w:t>axes</w:t>
      </w:r>
      <w:r w:rsidR="00173BCF" w:rsidRPr="00173BCF">
        <w:rPr>
          <w:rFonts w:asciiTheme="majorBidi" w:hAnsiTheme="majorBidi" w:cstheme="majorBidi"/>
          <w:sz w:val="24"/>
          <w:szCs w:val="24"/>
        </w:rPr>
        <w:t xml:space="preserve"> of the COIA is conditional </w:t>
      </w:r>
      <w:r w:rsidR="003C5B5C">
        <w:rPr>
          <w:rFonts w:asciiTheme="majorBidi" w:hAnsiTheme="majorBidi" w:cstheme="majorBidi"/>
          <w:sz w:val="24"/>
          <w:szCs w:val="24"/>
        </w:rPr>
        <w:t>on</w:t>
      </w:r>
      <w:r w:rsidR="00173BCF" w:rsidRPr="00173BCF">
        <w:rPr>
          <w:rFonts w:asciiTheme="majorBidi" w:hAnsiTheme="majorBidi" w:cstheme="majorBidi"/>
          <w:sz w:val="24"/>
          <w:szCs w:val="24"/>
        </w:rPr>
        <w:t xml:space="preserve"> </w:t>
      </w:r>
      <w:r w:rsidR="00F03A51">
        <w:rPr>
          <w:rFonts w:asciiTheme="majorBidi" w:hAnsiTheme="majorBidi" w:cstheme="majorBidi"/>
          <w:sz w:val="24"/>
          <w:szCs w:val="24"/>
        </w:rPr>
        <w:t xml:space="preserve">the </w:t>
      </w:r>
      <w:r w:rsidR="00173BCF">
        <w:rPr>
          <w:rFonts w:asciiTheme="majorBidi" w:hAnsiTheme="majorBidi" w:cstheme="majorBidi"/>
          <w:sz w:val="24"/>
          <w:szCs w:val="24"/>
        </w:rPr>
        <w:t>pl</w:t>
      </w:r>
      <w:r w:rsidR="00F03A51">
        <w:rPr>
          <w:rFonts w:asciiTheme="majorBidi" w:hAnsiTheme="majorBidi" w:cstheme="majorBidi"/>
          <w:sz w:val="24"/>
          <w:szCs w:val="24"/>
        </w:rPr>
        <w:t>ant</w:t>
      </w:r>
      <w:r w:rsidR="00173BCF" w:rsidRPr="00173BCF">
        <w:rPr>
          <w:rFonts w:asciiTheme="majorBidi" w:hAnsiTheme="majorBidi" w:cstheme="majorBidi"/>
          <w:sz w:val="24"/>
          <w:szCs w:val="24"/>
        </w:rPr>
        <w:t xml:space="preserve"> (the </w:t>
      </w:r>
      <w:r w:rsidR="00173BCF">
        <w:rPr>
          <w:rFonts w:asciiTheme="majorBidi" w:hAnsiTheme="majorBidi" w:cstheme="majorBidi"/>
          <w:sz w:val="24"/>
          <w:szCs w:val="24"/>
        </w:rPr>
        <w:t>tail</w:t>
      </w:r>
      <w:r w:rsidR="00173BCF" w:rsidRPr="009E1F7E">
        <w:rPr>
          <w:rFonts w:asciiTheme="majorBidi" w:hAnsiTheme="majorBidi" w:cstheme="majorBidi"/>
          <w:sz w:val="24"/>
          <w:szCs w:val="24"/>
        </w:rPr>
        <w:t xml:space="preserve"> </w:t>
      </w:r>
      <w:r w:rsidR="00173BCF" w:rsidRPr="00173BCF">
        <w:rPr>
          <w:rFonts w:asciiTheme="majorBidi" w:hAnsiTheme="majorBidi" w:cstheme="majorBidi"/>
          <w:sz w:val="24"/>
          <w:szCs w:val="24"/>
        </w:rPr>
        <w:t xml:space="preserve">of the arrow) or </w:t>
      </w:r>
      <w:r w:rsidR="00173BCF">
        <w:rPr>
          <w:rFonts w:asciiTheme="majorBidi" w:hAnsiTheme="majorBidi" w:cstheme="majorBidi"/>
          <w:sz w:val="24"/>
          <w:szCs w:val="24"/>
        </w:rPr>
        <w:t>microbiota</w:t>
      </w:r>
      <w:r w:rsidR="00173BCF" w:rsidRPr="00173BCF">
        <w:rPr>
          <w:rFonts w:asciiTheme="majorBidi" w:hAnsiTheme="majorBidi" w:cstheme="majorBidi"/>
          <w:sz w:val="24"/>
          <w:szCs w:val="24"/>
        </w:rPr>
        <w:t xml:space="preserve"> (</w:t>
      </w:r>
      <w:r w:rsidR="00173BCF">
        <w:rPr>
          <w:rFonts w:asciiTheme="majorBidi" w:hAnsiTheme="majorBidi" w:cstheme="majorBidi"/>
          <w:sz w:val="24"/>
          <w:szCs w:val="24"/>
        </w:rPr>
        <w:t>head of the arrow</w:t>
      </w:r>
      <w:r w:rsidR="00173BCF" w:rsidRPr="00173BCF">
        <w:rPr>
          <w:rFonts w:asciiTheme="majorBidi" w:hAnsiTheme="majorBidi" w:cstheme="majorBidi"/>
          <w:sz w:val="24"/>
          <w:szCs w:val="24"/>
        </w:rPr>
        <w:t>)</w:t>
      </w:r>
      <w:r w:rsidR="00F03A51">
        <w:rPr>
          <w:rFonts w:asciiTheme="majorBidi" w:hAnsiTheme="majorBidi" w:cstheme="majorBidi"/>
          <w:sz w:val="24"/>
          <w:szCs w:val="24"/>
        </w:rPr>
        <w:t xml:space="preserve"> communities</w:t>
      </w:r>
      <w:r w:rsidR="00173BCF" w:rsidRPr="00173BCF">
        <w:rPr>
          <w:rFonts w:asciiTheme="majorBidi" w:hAnsiTheme="majorBidi" w:cstheme="majorBidi"/>
          <w:sz w:val="24"/>
          <w:szCs w:val="24"/>
        </w:rPr>
        <w:t xml:space="preserve">. </w:t>
      </w:r>
      <w:r w:rsidR="00FD2B58" w:rsidRPr="00045D7B">
        <w:rPr>
          <w:rFonts w:ascii="Times New Roman" w:hAnsi="Times New Roman" w:cs="Times New Roman"/>
          <w:sz w:val="24"/>
          <w:szCs w:val="24"/>
        </w:rPr>
        <w:t>The colour of the arrows show the site groups</w:t>
      </w:r>
      <w:r w:rsidR="00FD2B58">
        <w:rPr>
          <w:rFonts w:ascii="Times New Roman" w:hAnsi="Times New Roman" w:cs="Times New Roman"/>
          <w:sz w:val="24"/>
          <w:szCs w:val="24"/>
        </w:rPr>
        <w:t xml:space="preserve"> according to the HCPC:</w:t>
      </w:r>
      <w:r w:rsidR="00FD2B58" w:rsidRPr="0092111B">
        <w:rPr>
          <w:rFonts w:ascii="Times New Roman" w:hAnsi="Times New Roman" w:cs="Times New Roman"/>
          <w:sz w:val="24"/>
          <w:szCs w:val="24"/>
        </w:rPr>
        <w:t xml:space="preserve"> Oligotrophic</w:t>
      </w:r>
      <w:r w:rsidR="00FD2B58">
        <w:rPr>
          <w:rFonts w:ascii="Times New Roman" w:hAnsi="Times New Roman" w:cs="Times New Roman"/>
          <w:sz w:val="24"/>
          <w:szCs w:val="24"/>
        </w:rPr>
        <w:t xml:space="preserve"> sites</w:t>
      </w:r>
      <w:r w:rsidR="00FD2B58" w:rsidRPr="0092111B">
        <w:rPr>
          <w:rFonts w:ascii="Times New Roman" w:hAnsi="Times New Roman" w:cs="Times New Roman"/>
          <w:sz w:val="24"/>
          <w:szCs w:val="24"/>
        </w:rPr>
        <w:t xml:space="preserve"> </w:t>
      </w:r>
      <w:r w:rsidR="00F604FC">
        <w:rPr>
          <w:rFonts w:ascii="Times New Roman" w:hAnsi="Times New Roman" w:cs="Times New Roman"/>
          <w:sz w:val="24"/>
          <w:szCs w:val="24"/>
        </w:rPr>
        <w:t xml:space="preserve">are </w:t>
      </w:r>
      <w:r w:rsidR="00FD2B58">
        <w:rPr>
          <w:rFonts w:ascii="Times New Roman" w:hAnsi="Times New Roman" w:cs="Times New Roman"/>
          <w:sz w:val="24"/>
          <w:szCs w:val="24"/>
        </w:rPr>
        <w:t>in</w:t>
      </w:r>
      <w:r w:rsidR="00FD2B58" w:rsidRPr="0092111B">
        <w:rPr>
          <w:rFonts w:ascii="Times New Roman" w:hAnsi="Times New Roman" w:cs="Times New Roman"/>
          <w:sz w:val="24"/>
          <w:szCs w:val="24"/>
        </w:rPr>
        <w:t xml:space="preserve"> blue, Mesotrophic in orange and Eutrophic in red.</w:t>
      </w:r>
      <w:r w:rsidR="00FD2B58">
        <w:rPr>
          <w:rFonts w:ascii="Times New Roman" w:hAnsi="Times New Roman" w:cs="Times New Roman"/>
          <w:sz w:val="24"/>
          <w:szCs w:val="24"/>
        </w:rPr>
        <w:t xml:space="preserve"> </w:t>
      </w:r>
      <w:r w:rsidR="00173BCF" w:rsidRPr="00173BCF">
        <w:rPr>
          <w:rFonts w:asciiTheme="majorBidi" w:hAnsiTheme="majorBidi" w:cstheme="majorBidi"/>
          <w:sz w:val="24"/>
          <w:szCs w:val="24"/>
        </w:rPr>
        <w:t xml:space="preserve">The </w:t>
      </w:r>
      <w:r w:rsidR="00A95B12">
        <w:rPr>
          <w:rFonts w:asciiTheme="majorBidi" w:hAnsiTheme="majorBidi" w:cstheme="majorBidi"/>
          <w:sz w:val="24"/>
          <w:szCs w:val="24"/>
        </w:rPr>
        <w:t>arrow</w:t>
      </w:r>
      <w:r w:rsidR="00173BCF" w:rsidRPr="00173BCF">
        <w:rPr>
          <w:rFonts w:asciiTheme="majorBidi" w:hAnsiTheme="majorBidi" w:cstheme="majorBidi"/>
          <w:sz w:val="24"/>
          <w:szCs w:val="24"/>
        </w:rPr>
        <w:t xml:space="preserve"> length and angle give the translational coefficient of the </w:t>
      </w:r>
      <w:r w:rsidR="00173BCF">
        <w:rPr>
          <w:rFonts w:asciiTheme="majorBidi" w:hAnsiTheme="majorBidi" w:cstheme="majorBidi"/>
          <w:sz w:val="24"/>
          <w:szCs w:val="24"/>
        </w:rPr>
        <w:t>site</w:t>
      </w:r>
      <w:r w:rsidR="00173BCF" w:rsidRPr="00173BCF">
        <w:rPr>
          <w:rFonts w:asciiTheme="majorBidi" w:hAnsiTheme="majorBidi" w:cstheme="majorBidi"/>
          <w:sz w:val="24"/>
          <w:szCs w:val="24"/>
        </w:rPr>
        <w:t xml:space="preserve"> position from one to the other data set. The strength of the c</w:t>
      </w:r>
      <w:r w:rsidR="00A95B12">
        <w:rPr>
          <w:rFonts w:asciiTheme="majorBidi" w:hAnsiTheme="majorBidi" w:cstheme="majorBidi"/>
          <w:sz w:val="24"/>
          <w:szCs w:val="24"/>
        </w:rPr>
        <w:t>orrelation between the two data</w:t>
      </w:r>
      <w:r w:rsidR="00173BCF" w:rsidRPr="00173BCF">
        <w:rPr>
          <w:rFonts w:asciiTheme="majorBidi" w:hAnsiTheme="majorBidi" w:cstheme="majorBidi"/>
          <w:sz w:val="24"/>
          <w:szCs w:val="24"/>
        </w:rPr>
        <w:t>set</w:t>
      </w:r>
      <w:r w:rsidR="00A95B12">
        <w:rPr>
          <w:rFonts w:asciiTheme="majorBidi" w:hAnsiTheme="majorBidi" w:cstheme="majorBidi"/>
          <w:sz w:val="24"/>
          <w:szCs w:val="24"/>
        </w:rPr>
        <w:t>s</w:t>
      </w:r>
      <w:r w:rsidR="00173BCF" w:rsidRPr="00173BCF">
        <w:rPr>
          <w:rFonts w:asciiTheme="majorBidi" w:hAnsiTheme="majorBidi" w:cstheme="majorBidi"/>
          <w:sz w:val="24"/>
          <w:szCs w:val="24"/>
        </w:rPr>
        <w:t xml:space="preserve"> for each </w:t>
      </w:r>
      <w:r w:rsidR="00173BCF">
        <w:rPr>
          <w:rFonts w:asciiTheme="majorBidi" w:hAnsiTheme="majorBidi" w:cstheme="majorBidi"/>
          <w:sz w:val="24"/>
          <w:szCs w:val="24"/>
        </w:rPr>
        <w:t>site</w:t>
      </w:r>
      <w:r w:rsidR="00173BCF" w:rsidRPr="00173BCF">
        <w:rPr>
          <w:rFonts w:asciiTheme="majorBidi" w:hAnsiTheme="majorBidi" w:cstheme="majorBidi"/>
          <w:sz w:val="24"/>
          <w:szCs w:val="24"/>
        </w:rPr>
        <w:t xml:space="preserve"> is inversely correlated with the length of the </w:t>
      </w:r>
      <w:r w:rsidR="00A95B12">
        <w:rPr>
          <w:rFonts w:asciiTheme="majorBidi" w:hAnsiTheme="majorBidi" w:cstheme="majorBidi"/>
          <w:sz w:val="24"/>
          <w:szCs w:val="24"/>
        </w:rPr>
        <w:t>arrows</w:t>
      </w:r>
      <w:r w:rsidR="00173BCF" w:rsidRPr="00173BCF">
        <w:rPr>
          <w:rFonts w:asciiTheme="majorBidi" w:hAnsiTheme="majorBidi" w:cstheme="majorBidi"/>
          <w:sz w:val="24"/>
          <w:szCs w:val="24"/>
        </w:rPr>
        <w:t>.</w:t>
      </w:r>
      <w:r w:rsidR="00574619">
        <w:rPr>
          <w:rFonts w:asciiTheme="majorBidi" w:hAnsiTheme="majorBidi" w:cstheme="majorBidi"/>
          <w:sz w:val="24"/>
          <w:szCs w:val="24"/>
        </w:rPr>
        <w:t xml:space="preserve"> </w:t>
      </w:r>
      <w:r w:rsidR="00045198">
        <w:rPr>
          <w:rFonts w:asciiTheme="majorBidi" w:hAnsiTheme="majorBidi" w:cstheme="majorBidi"/>
          <w:sz w:val="24"/>
          <w:szCs w:val="24"/>
        </w:rPr>
        <w:t>The p</w:t>
      </w:r>
      <w:r w:rsidR="00E25227" w:rsidRPr="006C45A7">
        <w:rPr>
          <w:rFonts w:asciiTheme="majorBidi" w:hAnsiTheme="majorBidi" w:cstheme="majorBidi"/>
          <w:sz w:val="24"/>
          <w:szCs w:val="24"/>
        </w:rPr>
        <w:t>ercentage</w:t>
      </w:r>
      <w:r w:rsidR="00045198">
        <w:rPr>
          <w:rFonts w:asciiTheme="majorBidi" w:hAnsiTheme="majorBidi" w:cstheme="majorBidi"/>
          <w:sz w:val="24"/>
          <w:szCs w:val="24"/>
        </w:rPr>
        <w:t>s</w:t>
      </w:r>
      <w:r w:rsidR="00E25227" w:rsidRPr="006C45A7">
        <w:rPr>
          <w:rFonts w:asciiTheme="majorBidi" w:hAnsiTheme="majorBidi" w:cstheme="majorBidi"/>
          <w:sz w:val="24"/>
          <w:szCs w:val="24"/>
        </w:rPr>
        <w:t xml:space="preserve"> of variance explained </w:t>
      </w:r>
      <w:r w:rsidR="00045198">
        <w:rPr>
          <w:rFonts w:asciiTheme="majorBidi" w:hAnsiTheme="majorBidi" w:cstheme="majorBidi"/>
          <w:sz w:val="24"/>
          <w:szCs w:val="24"/>
        </w:rPr>
        <w:t>by axes</w:t>
      </w:r>
      <w:r w:rsidR="00E25227" w:rsidRPr="006C45A7">
        <w:rPr>
          <w:rFonts w:asciiTheme="majorBidi" w:hAnsiTheme="majorBidi" w:cstheme="majorBidi"/>
          <w:sz w:val="24"/>
          <w:szCs w:val="24"/>
        </w:rPr>
        <w:t xml:space="preserve"> are shown </w:t>
      </w:r>
      <w:r w:rsidR="00A95B12">
        <w:rPr>
          <w:rFonts w:asciiTheme="majorBidi" w:hAnsiTheme="majorBidi" w:cstheme="majorBidi"/>
          <w:sz w:val="24"/>
          <w:szCs w:val="24"/>
        </w:rPr>
        <w:t>on</w:t>
      </w:r>
      <w:r w:rsidR="00E25227" w:rsidRPr="006C45A7">
        <w:rPr>
          <w:rFonts w:asciiTheme="majorBidi" w:hAnsiTheme="majorBidi" w:cstheme="majorBidi"/>
          <w:sz w:val="24"/>
          <w:szCs w:val="24"/>
        </w:rPr>
        <w:t xml:space="preserve"> </w:t>
      </w:r>
      <w:r w:rsidR="00045198">
        <w:rPr>
          <w:rFonts w:asciiTheme="majorBidi" w:hAnsiTheme="majorBidi" w:cstheme="majorBidi"/>
          <w:sz w:val="24"/>
          <w:szCs w:val="24"/>
        </w:rPr>
        <w:t>each</w:t>
      </w:r>
      <w:r w:rsidR="00E25227" w:rsidRPr="006C45A7">
        <w:rPr>
          <w:rFonts w:asciiTheme="majorBidi" w:hAnsiTheme="majorBidi" w:cstheme="majorBidi"/>
          <w:sz w:val="24"/>
          <w:szCs w:val="24"/>
        </w:rPr>
        <w:t xml:space="preserve"> axis.</w:t>
      </w:r>
      <w:r w:rsidR="00E25227">
        <w:rPr>
          <w:rFonts w:asciiTheme="majorBidi" w:hAnsiTheme="majorBidi" w:cstheme="majorBidi"/>
          <w:sz w:val="24"/>
          <w:szCs w:val="24"/>
        </w:rPr>
        <w:t xml:space="preserve"> </w:t>
      </w:r>
      <w:r w:rsidR="009E1F7E" w:rsidRPr="009E1F7E">
        <w:rPr>
          <w:rFonts w:asciiTheme="majorBidi" w:hAnsiTheme="majorBidi" w:cstheme="majorBidi"/>
          <w:sz w:val="24"/>
          <w:szCs w:val="24"/>
        </w:rPr>
        <w:t>(</w:t>
      </w:r>
      <w:r w:rsidR="00932D6F">
        <w:rPr>
          <w:rFonts w:asciiTheme="majorBidi" w:hAnsiTheme="majorBidi" w:cstheme="majorBidi"/>
          <w:sz w:val="24"/>
          <w:szCs w:val="24"/>
        </w:rPr>
        <w:t>b</w:t>
      </w:r>
      <w:r w:rsidR="009E1F7E" w:rsidRPr="009E1F7E">
        <w:rPr>
          <w:rFonts w:asciiTheme="majorBidi" w:hAnsiTheme="majorBidi" w:cstheme="majorBidi"/>
          <w:sz w:val="24"/>
          <w:szCs w:val="24"/>
        </w:rPr>
        <w:t xml:space="preserve">) </w:t>
      </w:r>
      <w:r w:rsidR="00E25227">
        <w:rPr>
          <w:rFonts w:asciiTheme="majorBidi" w:hAnsiTheme="majorBidi" w:cstheme="majorBidi"/>
          <w:sz w:val="24"/>
          <w:szCs w:val="24"/>
        </w:rPr>
        <w:t>P</w:t>
      </w:r>
      <w:r w:rsidR="009E1F7E" w:rsidRPr="009E1F7E">
        <w:rPr>
          <w:rFonts w:asciiTheme="majorBidi" w:hAnsiTheme="majorBidi" w:cstheme="majorBidi"/>
          <w:sz w:val="24"/>
          <w:szCs w:val="24"/>
        </w:rPr>
        <w:t>rojection</w:t>
      </w:r>
      <w:r w:rsidR="00E25227">
        <w:rPr>
          <w:rFonts w:asciiTheme="majorBidi" w:hAnsiTheme="majorBidi" w:cstheme="majorBidi"/>
          <w:sz w:val="24"/>
          <w:szCs w:val="24"/>
        </w:rPr>
        <w:t>s</w:t>
      </w:r>
      <w:r w:rsidR="009E1F7E" w:rsidRPr="009E1F7E">
        <w:rPr>
          <w:rFonts w:asciiTheme="majorBidi" w:hAnsiTheme="majorBidi" w:cstheme="majorBidi"/>
          <w:sz w:val="24"/>
          <w:szCs w:val="24"/>
        </w:rPr>
        <w:t xml:space="preserve"> of the plant species</w:t>
      </w:r>
      <w:r w:rsidR="002D660F">
        <w:rPr>
          <w:rFonts w:asciiTheme="majorBidi" w:hAnsiTheme="majorBidi" w:cstheme="majorBidi"/>
          <w:sz w:val="24"/>
          <w:szCs w:val="24"/>
        </w:rPr>
        <w:t xml:space="preserve"> </w:t>
      </w:r>
      <w:r w:rsidR="002D660F" w:rsidRPr="002D660F">
        <w:rPr>
          <w:rFonts w:asciiTheme="majorBidi" w:hAnsiTheme="majorBidi" w:cstheme="majorBidi"/>
          <w:sz w:val="24"/>
          <w:szCs w:val="24"/>
        </w:rPr>
        <w:t xml:space="preserve">(see </w:t>
      </w:r>
      <w:r w:rsidR="002D660F">
        <w:rPr>
          <w:rFonts w:asciiTheme="majorBidi" w:hAnsiTheme="majorBidi" w:cstheme="majorBidi"/>
          <w:sz w:val="24"/>
          <w:szCs w:val="24"/>
        </w:rPr>
        <w:t>Appendix</w:t>
      </w:r>
      <w:r w:rsidR="002D660F" w:rsidRPr="002D660F">
        <w:rPr>
          <w:rFonts w:asciiTheme="majorBidi" w:hAnsiTheme="majorBidi" w:cstheme="majorBidi"/>
          <w:sz w:val="24"/>
          <w:szCs w:val="24"/>
        </w:rPr>
        <w:t xml:space="preserve"> S</w:t>
      </w:r>
      <w:r w:rsidR="002D660F">
        <w:rPr>
          <w:rFonts w:asciiTheme="majorBidi" w:hAnsiTheme="majorBidi" w:cstheme="majorBidi"/>
          <w:sz w:val="24"/>
          <w:szCs w:val="24"/>
        </w:rPr>
        <w:t>2</w:t>
      </w:r>
      <w:r w:rsidR="002D660F" w:rsidRPr="002D660F">
        <w:rPr>
          <w:rFonts w:asciiTheme="majorBidi" w:hAnsiTheme="majorBidi" w:cstheme="majorBidi"/>
          <w:sz w:val="24"/>
          <w:szCs w:val="24"/>
        </w:rPr>
        <w:t xml:space="preserve"> for complete name)</w:t>
      </w:r>
      <w:r w:rsidR="009E1F7E" w:rsidRPr="009E1F7E">
        <w:rPr>
          <w:rFonts w:asciiTheme="majorBidi" w:hAnsiTheme="majorBidi" w:cstheme="majorBidi"/>
          <w:sz w:val="24"/>
          <w:szCs w:val="24"/>
        </w:rPr>
        <w:t xml:space="preserve"> and (</w:t>
      </w:r>
      <w:r w:rsidR="00932D6F">
        <w:rPr>
          <w:rFonts w:asciiTheme="majorBidi" w:hAnsiTheme="majorBidi" w:cstheme="majorBidi"/>
          <w:sz w:val="24"/>
          <w:szCs w:val="24"/>
        </w:rPr>
        <w:t>c</w:t>
      </w:r>
      <w:r w:rsidR="009E1F7E" w:rsidRPr="009E1F7E">
        <w:rPr>
          <w:rFonts w:asciiTheme="majorBidi" w:hAnsiTheme="majorBidi" w:cstheme="majorBidi"/>
          <w:sz w:val="24"/>
          <w:szCs w:val="24"/>
        </w:rPr>
        <w:t xml:space="preserve">) microbial PLFA </w:t>
      </w:r>
      <w:r w:rsidR="00202076">
        <w:rPr>
          <w:rFonts w:asciiTheme="majorBidi" w:hAnsiTheme="majorBidi" w:cstheme="majorBidi"/>
          <w:sz w:val="24"/>
          <w:szCs w:val="24"/>
        </w:rPr>
        <w:t>functional groups with the highest scores</w:t>
      </w:r>
      <w:r w:rsidR="009E1F7E" w:rsidRPr="009E1F7E">
        <w:rPr>
          <w:rFonts w:asciiTheme="majorBidi" w:hAnsiTheme="majorBidi" w:cstheme="majorBidi"/>
          <w:sz w:val="24"/>
          <w:szCs w:val="24"/>
        </w:rPr>
        <w:t xml:space="preserve">. </w:t>
      </w:r>
    </w:p>
    <w:p w14:paraId="3248AF4A" w14:textId="77777777" w:rsidR="00E95637" w:rsidRDefault="00E95637" w:rsidP="00912476">
      <w:pPr>
        <w:spacing w:after="0" w:line="480" w:lineRule="auto"/>
        <w:jc w:val="both"/>
        <w:rPr>
          <w:rFonts w:asciiTheme="majorBidi" w:hAnsiTheme="majorBidi" w:cstheme="majorBidi"/>
          <w:sz w:val="24"/>
          <w:szCs w:val="24"/>
        </w:rPr>
      </w:pPr>
    </w:p>
    <w:p w14:paraId="1EC879EE" w14:textId="0F13534D" w:rsidR="00912476" w:rsidRDefault="00912476" w:rsidP="00912476">
      <w:pPr>
        <w:spacing w:after="0" w:line="480" w:lineRule="auto"/>
        <w:jc w:val="both"/>
        <w:rPr>
          <w:rFonts w:asciiTheme="majorBidi" w:hAnsiTheme="majorBidi" w:cstheme="majorBidi"/>
          <w:sz w:val="24"/>
          <w:szCs w:val="24"/>
        </w:rPr>
      </w:pPr>
      <w:r w:rsidRPr="00792F4A">
        <w:rPr>
          <w:rFonts w:asciiTheme="majorBidi" w:hAnsiTheme="majorBidi" w:cstheme="majorBidi"/>
          <w:b/>
          <w:sz w:val="24"/>
          <w:szCs w:val="24"/>
        </w:rPr>
        <w:lastRenderedPageBreak/>
        <w:t>Fig. 3</w:t>
      </w:r>
      <w:r w:rsidRPr="009E1F7E">
        <w:rPr>
          <w:rFonts w:asciiTheme="majorBidi" w:hAnsiTheme="majorBidi" w:cstheme="majorBidi"/>
          <w:sz w:val="24"/>
          <w:szCs w:val="24"/>
        </w:rPr>
        <w:t xml:space="preserve">: </w:t>
      </w:r>
      <w:r w:rsidRPr="002B1F4A">
        <w:rPr>
          <w:rFonts w:asciiTheme="majorBidi" w:hAnsiTheme="majorBidi" w:cstheme="majorBidi"/>
          <w:sz w:val="24"/>
          <w:szCs w:val="24"/>
        </w:rPr>
        <w:t xml:space="preserve">Co-inertia analysis (COIA) between the </w:t>
      </w:r>
      <w:r w:rsidRPr="009E1F7E">
        <w:rPr>
          <w:rFonts w:asciiTheme="majorBidi" w:hAnsiTheme="majorBidi" w:cstheme="majorBidi"/>
          <w:sz w:val="24"/>
          <w:szCs w:val="24"/>
        </w:rPr>
        <w:t xml:space="preserve">plant and </w:t>
      </w:r>
      <w:r>
        <w:rPr>
          <w:rFonts w:asciiTheme="majorBidi" w:hAnsiTheme="majorBidi" w:cstheme="majorBidi"/>
          <w:sz w:val="24"/>
          <w:szCs w:val="24"/>
        </w:rPr>
        <w:t>nematode</w:t>
      </w:r>
      <w:r w:rsidRPr="009E1F7E">
        <w:rPr>
          <w:rFonts w:asciiTheme="majorBidi" w:hAnsiTheme="majorBidi" w:cstheme="majorBidi"/>
          <w:sz w:val="24"/>
          <w:szCs w:val="24"/>
        </w:rPr>
        <w:t xml:space="preserve"> community compositions</w:t>
      </w:r>
      <w:r>
        <w:rPr>
          <w:rFonts w:asciiTheme="majorBidi" w:hAnsiTheme="majorBidi" w:cstheme="majorBidi"/>
          <w:sz w:val="24"/>
          <w:szCs w:val="24"/>
        </w:rPr>
        <w:t xml:space="preserve">. </w:t>
      </w:r>
      <w:r w:rsidR="00932D6F">
        <w:rPr>
          <w:rFonts w:asciiTheme="majorBidi" w:hAnsiTheme="majorBidi" w:cstheme="majorBidi"/>
          <w:sz w:val="24"/>
          <w:szCs w:val="24"/>
        </w:rPr>
        <w:t>(a</w:t>
      </w:r>
      <w:r w:rsidR="00A95B12" w:rsidRPr="00A95B12">
        <w:rPr>
          <w:rFonts w:asciiTheme="majorBidi" w:hAnsiTheme="majorBidi" w:cstheme="majorBidi"/>
          <w:sz w:val="24"/>
          <w:szCs w:val="24"/>
        </w:rPr>
        <w:t xml:space="preserve">) The positions of each site on the first two axes of the COIA is conditional </w:t>
      </w:r>
      <w:r w:rsidR="00E07BD6">
        <w:rPr>
          <w:rFonts w:asciiTheme="majorBidi" w:hAnsiTheme="majorBidi" w:cstheme="majorBidi"/>
          <w:sz w:val="24"/>
          <w:szCs w:val="24"/>
        </w:rPr>
        <w:t>on the</w:t>
      </w:r>
      <w:r w:rsidR="00A95B12" w:rsidRPr="00A95B12">
        <w:rPr>
          <w:rFonts w:asciiTheme="majorBidi" w:hAnsiTheme="majorBidi" w:cstheme="majorBidi"/>
          <w:sz w:val="24"/>
          <w:szCs w:val="24"/>
        </w:rPr>
        <w:t xml:space="preserve"> </w:t>
      </w:r>
      <w:r w:rsidR="00FD2B58">
        <w:rPr>
          <w:rFonts w:asciiTheme="majorBidi" w:hAnsiTheme="majorBidi" w:cstheme="majorBidi"/>
          <w:sz w:val="24"/>
          <w:szCs w:val="24"/>
        </w:rPr>
        <w:t>plant</w:t>
      </w:r>
      <w:r w:rsidRPr="00173BCF">
        <w:rPr>
          <w:rFonts w:asciiTheme="majorBidi" w:hAnsiTheme="majorBidi" w:cstheme="majorBidi"/>
          <w:sz w:val="24"/>
          <w:szCs w:val="24"/>
        </w:rPr>
        <w:t xml:space="preserve"> (the </w:t>
      </w:r>
      <w:r>
        <w:rPr>
          <w:rFonts w:asciiTheme="majorBidi" w:hAnsiTheme="majorBidi" w:cstheme="majorBidi"/>
          <w:sz w:val="24"/>
          <w:szCs w:val="24"/>
        </w:rPr>
        <w:t>tail</w:t>
      </w:r>
      <w:r w:rsidRPr="009E1F7E">
        <w:rPr>
          <w:rFonts w:asciiTheme="majorBidi" w:hAnsiTheme="majorBidi" w:cstheme="majorBidi"/>
          <w:sz w:val="24"/>
          <w:szCs w:val="24"/>
        </w:rPr>
        <w:t xml:space="preserve"> </w:t>
      </w:r>
      <w:r w:rsidRPr="00173BCF">
        <w:rPr>
          <w:rFonts w:asciiTheme="majorBidi" w:hAnsiTheme="majorBidi" w:cstheme="majorBidi"/>
          <w:sz w:val="24"/>
          <w:szCs w:val="24"/>
        </w:rPr>
        <w:t xml:space="preserve">of the arrow) or </w:t>
      </w:r>
      <w:r>
        <w:rPr>
          <w:rFonts w:asciiTheme="majorBidi" w:hAnsiTheme="majorBidi" w:cstheme="majorBidi"/>
          <w:sz w:val="24"/>
          <w:szCs w:val="24"/>
        </w:rPr>
        <w:t>nematode</w:t>
      </w:r>
      <w:r w:rsidRPr="00173BCF">
        <w:rPr>
          <w:rFonts w:asciiTheme="majorBidi" w:hAnsiTheme="majorBidi" w:cstheme="majorBidi"/>
          <w:sz w:val="24"/>
          <w:szCs w:val="24"/>
        </w:rPr>
        <w:t xml:space="preserve"> (</w:t>
      </w:r>
      <w:r>
        <w:rPr>
          <w:rFonts w:asciiTheme="majorBidi" w:hAnsiTheme="majorBidi" w:cstheme="majorBidi"/>
          <w:sz w:val="24"/>
          <w:szCs w:val="24"/>
        </w:rPr>
        <w:t>head of the arrow</w:t>
      </w:r>
      <w:r w:rsidRPr="00173BCF">
        <w:rPr>
          <w:rFonts w:asciiTheme="majorBidi" w:hAnsiTheme="majorBidi" w:cstheme="majorBidi"/>
          <w:sz w:val="24"/>
          <w:szCs w:val="24"/>
        </w:rPr>
        <w:t>)</w:t>
      </w:r>
      <w:r w:rsidR="00FD2B58">
        <w:rPr>
          <w:rFonts w:asciiTheme="majorBidi" w:hAnsiTheme="majorBidi" w:cstheme="majorBidi"/>
          <w:sz w:val="24"/>
          <w:szCs w:val="24"/>
        </w:rPr>
        <w:t xml:space="preserve"> communities</w:t>
      </w:r>
      <w:r w:rsidRPr="00173BCF">
        <w:rPr>
          <w:rFonts w:asciiTheme="majorBidi" w:hAnsiTheme="majorBidi" w:cstheme="majorBidi"/>
          <w:sz w:val="24"/>
          <w:szCs w:val="24"/>
        </w:rPr>
        <w:t xml:space="preserve">. </w:t>
      </w:r>
      <w:r w:rsidR="00FD2B58" w:rsidRPr="00045D7B">
        <w:rPr>
          <w:rFonts w:ascii="Times New Roman" w:hAnsi="Times New Roman" w:cs="Times New Roman"/>
          <w:sz w:val="24"/>
          <w:szCs w:val="24"/>
        </w:rPr>
        <w:t>The colour of the arrows show the site groups</w:t>
      </w:r>
      <w:r w:rsidR="00FD2B58">
        <w:rPr>
          <w:rFonts w:ascii="Times New Roman" w:hAnsi="Times New Roman" w:cs="Times New Roman"/>
          <w:sz w:val="24"/>
          <w:szCs w:val="24"/>
        </w:rPr>
        <w:t xml:space="preserve"> according to the HCPC:</w:t>
      </w:r>
      <w:r w:rsidR="00FD2B58" w:rsidRPr="0092111B">
        <w:rPr>
          <w:rFonts w:ascii="Times New Roman" w:hAnsi="Times New Roman" w:cs="Times New Roman"/>
          <w:sz w:val="24"/>
          <w:szCs w:val="24"/>
        </w:rPr>
        <w:t xml:space="preserve"> Oligotrophic</w:t>
      </w:r>
      <w:r w:rsidR="00FD2B58">
        <w:rPr>
          <w:rFonts w:ascii="Times New Roman" w:hAnsi="Times New Roman" w:cs="Times New Roman"/>
          <w:sz w:val="24"/>
          <w:szCs w:val="24"/>
        </w:rPr>
        <w:t xml:space="preserve"> sites</w:t>
      </w:r>
      <w:r w:rsidR="00FD2B58" w:rsidRPr="0092111B">
        <w:rPr>
          <w:rFonts w:ascii="Times New Roman" w:hAnsi="Times New Roman" w:cs="Times New Roman"/>
          <w:sz w:val="24"/>
          <w:szCs w:val="24"/>
        </w:rPr>
        <w:t xml:space="preserve"> </w:t>
      </w:r>
      <w:r w:rsidR="00F604FC">
        <w:rPr>
          <w:rFonts w:ascii="Times New Roman" w:hAnsi="Times New Roman" w:cs="Times New Roman"/>
          <w:sz w:val="24"/>
          <w:szCs w:val="24"/>
        </w:rPr>
        <w:t xml:space="preserve">are </w:t>
      </w:r>
      <w:r w:rsidR="00FD2B58">
        <w:rPr>
          <w:rFonts w:ascii="Times New Roman" w:hAnsi="Times New Roman" w:cs="Times New Roman"/>
          <w:sz w:val="24"/>
          <w:szCs w:val="24"/>
        </w:rPr>
        <w:t>in</w:t>
      </w:r>
      <w:r w:rsidR="00FD2B58" w:rsidRPr="0092111B">
        <w:rPr>
          <w:rFonts w:ascii="Times New Roman" w:hAnsi="Times New Roman" w:cs="Times New Roman"/>
          <w:sz w:val="24"/>
          <w:szCs w:val="24"/>
        </w:rPr>
        <w:t xml:space="preserve"> blue, Mesotrophic in orange and Eutrophic in red.</w:t>
      </w:r>
      <w:r w:rsidR="00FD2B58">
        <w:rPr>
          <w:rFonts w:ascii="Times New Roman" w:hAnsi="Times New Roman" w:cs="Times New Roman"/>
          <w:sz w:val="24"/>
          <w:szCs w:val="24"/>
        </w:rPr>
        <w:t xml:space="preserve"> </w:t>
      </w:r>
      <w:r w:rsidR="00A95B12" w:rsidRPr="00A95B12">
        <w:rPr>
          <w:rFonts w:asciiTheme="majorBidi" w:hAnsiTheme="majorBidi" w:cstheme="majorBidi"/>
          <w:sz w:val="24"/>
          <w:szCs w:val="24"/>
        </w:rPr>
        <w:t xml:space="preserve">The arrow length and angle give the translational coefficient of the site position from one to the other data set. The strength of the correlation between the two datasets for each site is inversely correlated with the length of the arrows. </w:t>
      </w:r>
      <w:r w:rsidR="00045198">
        <w:rPr>
          <w:rFonts w:asciiTheme="majorBidi" w:hAnsiTheme="majorBidi" w:cstheme="majorBidi"/>
          <w:sz w:val="24"/>
          <w:szCs w:val="24"/>
        </w:rPr>
        <w:t>The p</w:t>
      </w:r>
      <w:r w:rsidR="00045198" w:rsidRPr="006C45A7">
        <w:rPr>
          <w:rFonts w:asciiTheme="majorBidi" w:hAnsiTheme="majorBidi" w:cstheme="majorBidi"/>
          <w:sz w:val="24"/>
          <w:szCs w:val="24"/>
        </w:rPr>
        <w:t>ercentage</w:t>
      </w:r>
      <w:r w:rsidR="00045198">
        <w:rPr>
          <w:rFonts w:asciiTheme="majorBidi" w:hAnsiTheme="majorBidi" w:cstheme="majorBidi"/>
          <w:sz w:val="24"/>
          <w:szCs w:val="24"/>
        </w:rPr>
        <w:t>s</w:t>
      </w:r>
      <w:r w:rsidR="00045198" w:rsidRPr="006C45A7">
        <w:rPr>
          <w:rFonts w:asciiTheme="majorBidi" w:hAnsiTheme="majorBidi" w:cstheme="majorBidi"/>
          <w:sz w:val="24"/>
          <w:szCs w:val="24"/>
        </w:rPr>
        <w:t xml:space="preserve"> of variance explained </w:t>
      </w:r>
      <w:r w:rsidR="00045198">
        <w:rPr>
          <w:rFonts w:asciiTheme="majorBidi" w:hAnsiTheme="majorBidi" w:cstheme="majorBidi"/>
          <w:sz w:val="24"/>
          <w:szCs w:val="24"/>
        </w:rPr>
        <w:t>by axes</w:t>
      </w:r>
      <w:r w:rsidR="00045198" w:rsidRPr="006C45A7">
        <w:rPr>
          <w:rFonts w:asciiTheme="majorBidi" w:hAnsiTheme="majorBidi" w:cstheme="majorBidi"/>
          <w:sz w:val="24"/>
          <w:szCs w:val="24"/>
        </w:rPr>
        <w:t xml:space="preserve"> are shown </w:t>
      </w:r>
      <w:r w:rsidR="00045198">
        <w:rPr>
          <w:rFonts w:asciiTheme="majorBidi" w:hAnsiTheme="majorBidi" w:cstheme="majorBidi"/>
          <w:sz w:val="24"/>
          <w:szCs w:val="24"/>
        </w:rPr>
        <w:t>on</w:t>
      </w:r>
      <w:r w:rsidR="00045198" w:rsidRPr="006C45A7">
        <w:rPr>
          <w:rFonts w:asciiTheme="majorBidi" w:hAnsiTheme="majorBidi" w:cstheme="majorBidi"/>
          <w:sz w:val="24"/>
          <w:szCs w:val="24"/>
        </w:rPr>
        <w:t xml:space="preserve"> </w:t>
      </w:r>
      <w:r w:rsidR="00045198">
        <w:rPr>
          <w:rFonts w:asciiTheme="majorBidi" w:hAnsiTheme="majorBidi" w:cstheme="majorBidi"/>
          <w:sz w:val="24"/>
          <w:szCs w:val="24"/>
        </w:rPr>
        <w:t>each</w:t>
      </w:r>
      <w:r w:rsidR="00045198" w:rsidRPr="006C45A7">
        <w:rPr>
          <w:rFonts w:asciiTheme="majorBidi" w:hAnsiTheme="majorBidi" w:cstheme="majorBidi"/>
          <w:sz w:val="24"/>
          <w:szCs w:val="24"/>
        </w:rPr>
        <w:t xml:space="preserve"> axis.</w:t>
      </w:r>
      <w:r w:rsidR="00045198">
        <w:rPr>
          <w:rFonts w:asciiTheme="majorBidi" w:hAnsiTheme="majorBidi" w:cstheme="majorBidi"/>
          <w:sz w:val="24"/>
          <w:szCs w:val="24"/>
        </w:rPr>
        <w:t xml:space="preserve"> </w:t>
      </w:r>
      <w:r w:rsidRPr="009E1F7E">
        <w:rPr>
          <w:rFonts w:asciiTheme="majorBidi" w:hAnsiTheme="majorBidi" w:cstheme="majorBidi"/>
          <w:sz w:val="24"/>
          <w:szCs w:val="24"/>
        </w:rPr>
        <w:t>(</w:t>
      </w:r>
      <w:r w:rsidR="00932D6F">
        <w:rPr>
          <w:rFonts w:asciiTheme="majorBidi" w:hAnsiTheme="majorBidi" w:cstheme="majorBidi"/>
          <w:sz w:val="24"/>
          <w:szCs w:val="24"/>
        </w:rPr>
        <w:t>b</w:t>
      </w:r>
      <w:r w:rsidRPr="009E1F7E">
        <w:rPr>
          <w:rFonts w:asciiTheme="majorBidi" w:hAnsiTheme="majorBidi" w:cstheme="majorBidi"/>
          <w:sz w:val="24"/>
          <w:szCs w:val="24"/>
        </w:rPr>
        <w:t xml:space="preserve">) </w:t>
      </w:r>
      <w:r>
        <w:rPr>
          <w:rFonts w:asciiTheme="majorBidi" w:hAnsiTheme="majorBidi" w:cstheme="majorBidi"/>
          <w:sz w:val="24"/>
          <w:szCs w:val="24"/>
        </w:rPr>
        <w:t>P</w:t>
      </w:r>
      <w:r w:rsidRPr="009E1F7E">
        <w:rPr>
          <w:rFonts w:asciiTheme="majorBidi" w:hAnsiTheme="majorBidi" w:cstheme="majorBidi"/>
          <w:sz w:val="24"/>
          <w:szCs w:val="24"/>
        </w:rPr>
        <w:t>rojection</w:t>
      </w:r>
      <w:r>
        <w:rPr>
          <w:rFonts w:asciiTheme="majorBidi" w:hAnsiTheme="majorBidi" w:cstheme="majorBidi"/>
          <w:sz w:val="24"/>
          <w:szCs w:val="24"/>
        </w:rPr>
        <w:t>s</w:t>
      </w:r>
      <w:r w:rsidRPr="009E1F7E">
        <w:rPr>
          <w:rFonts w:asciiTheme="majorBidi" w:hAnsiTheme="majorBidi" w:cstheme="majorBidi"/>
          <w:sz w:val="24"/>
          <w:szCs w:val="24"/>
        </w:rPr>
        <w:t xml:space="preserve"> of the plant species </w:t>
      </w:r>
      <w:r w:rsidR="002D660F" w:rsidRPr="002D660F">
        <w:rPr>
          <w:rFonts w:asciiTheme="majorBidi" w:hAnsiTheme="majorBidi" w:cstheme="majorBidi"/>
          <w:sz w:val="24"/>
          <w:szCs w:val="24"/>
        </w:rPr>
        <w:t xml:space="preserve">(see </w:t>
      </w:r>
      <w:r w:rsidR="002D660F">
        <w:rPr>
          <w:rFonts w:asciiTheme="majorBidi" w:hAnsiTheme="majorBidi" w:cstheme="majorBidi"/>
          <w:sz w:val="24"/>
          <w:szCs w:val="24"/>
        </w:rPr>
        <w:t>Appendix</w:t>
      </w:r>
      <w:r w:rsidR="002D660F" w:rsidRPr="002D660F">
        <w:rPr>
          <w:rFonts w:asciiTheme="majorBidi" w:hAnsiTheme="majorBidi" w:cstheme="majorBidi"/>
          <w:sz w:val="24"/>
          <w:szCs w:val="24"/>
        </w:rPr>
        <w:t xml:space="preserve"> S</w:t>
      </w:r>
      <w:r w:rsidR="002D660F">
        <w:rPr>
          <w:rFonts w:asciiTheme="majorBidi" w:hAnsiTheme="majorBidi" w:cstheme="majorBidi"/>
          <w:sz w:val="24"/>
          <w:szCs w:val="24"/>
        </w:rPr>
        <w:t>2</w:t>
      </w:r>
      <w:r w:rsidR="002D660F" w:rsidRPr="002D660F">
        <w:rPr>
          <w:rFonts w:asciiTheme="majorBidi" w:hAnsiTheme="majorBidi" w:cstheme="majorBidi"/>
          <w:sz w:val="24"/>
          <w:szCs w:val="24"/>
        </w:rPr>
        <w:t xml:space="preserve"> for complete name)</w:t>
      </w:r>
      <w:r w:rsidR="002D660F" w:rsidRPr="009E1F7E">
        <w:rPr>
          <w:rFonts w:asciiTheme="majorBidi" w:hAnsiTheme="majorBidi" w:cstheme="majorBidi"/>
          <w:sz w:val="24"/>
          <w:szCs w:val="24"/>
        </w:rPr>
        <w:t xml:space="preserve"> </w:t>
      </w:r>
      <w:r w:rsidRPr="009E1F7E">
        <w:rPr>
          <w:rFonts w:asciiTheme="majorBidi" w:hAnsiTheme="majorBidi" w:cstheme="majorBidi"/>
          <w:sz w:val="24"/>
          <w:szCs w:val="24"/>
        </w:rPr>
        <w:t>and (</w:t>
      </w:r>
      <w:r w:rsidR="00932D6F">
        <w:rPr>
          <w:rFonts w:asciiTheme="majorBidi" w:hAnsiTheme="majorBidi" w:cstheme="majorBidi"/>
          <w:sz w:val="24"/>
          <w:szCs w:val="24"/>
        </w:rPr>
        <w:t>c</w:t>
      </w:r>
      <w:r w:rsidRPr="009E1F7E">
        <w:rPr>
          <w:rFonts w:asciiTheme="majorBidi" w:hAnsiTheme="majorBidi" w:cstheme="majorBidi"/>
          <w:sz w:val="24"/>
          <w:szCs w:val="24"/>
        </w:rPr>
        <w:t xml:space="preserve">) </w:t>
      </w:r>
      <w:r>
        <w:rPr>
          <w:rFonts w:asciiTheme="majorBidi" w:hAnsiTheme="majorBidi" w:cstheme="majorBidi"/>
          <w:sz w:val="24"/>
          <w:szCs w:val="24"/>
        </w:rPr>
        <w:t>nematode feeding types with the highest scores</w:t>
      </w:r>
      <w:r w:rsidRPr="009E1F7E">
        <w:rPr>
          <w:rFonts w:asciiTheme="majorBidi" w:hAnsiTheme="majorBidi" w:cstheme="majorBidi"/>
          <w:sz w:val="24"/>
          <w:szCs w:val="24"/>
        </w:rPr>
        <w:t xml:space="preserve">. </w:t>
      </w:r>
    </w:p>
    <w:p w14:paraId="131FBA7A" w14:textId="77777777" w:rsidR="00E95637" w:rsidRDefault="00E95637" w:rsidP="009E1F7E">
      <w:pPr>
        <w:spacing w:after="0" w:line="480" w:lineRule="auto"/>
        <w:jc w:val="both"/>
        <w:rPr>
          <w:rFonts w:asciiTheme="majorBidi" w:hAnsiTheme="majorBidi" w:cstheme="majorBidi"/>
          <w:sz w:val="24"/>
          <w:szCs w:val="24"/>
        </w:rPr>
      </w:pPr>
    </w:p>
    <w:p w14:paraId="41792B78" w14:textId="14FCF9C2" w:rsidR="00AA56DB" w:rsidRDefault="00B7678A" w:rsidP="009E1F7E">
      <w:pPr>
        <w:spacing w:after="0" w:line="480" w:lineRule="auto"/>
        <w:jc w:val="both"/>
        <w:rPr>
          <w:rFonts w:asciiTheme="majorBidi" w:hAnsiTheme="majorBidi" w:cstheme="majorBidi"/>
          <w:sz w:val="24"/>
          <w:szCs w:val="24"/>
        </w:rPr>
      </w:pPr>
      <w:r w:rsidRPr="00792F4A">
        <w:rPr>
          <w:rFonts w:asciiTheme="majorBidi" w:hAnsiTheme="majorBidi" w:cstheme="majorBidi"/>
          <w:b/>
          <w:sz w:val="24"/>
          <w:szCs w:val="24"/>
        </w:rPr>
        <w:t>Fig. 4</w:t>
      </w:r>
      <w:r w:rsidRPr="009E1F7E">
        <w:rPr>
          <w:rFonts w:asciiTheme="majorBidi" w:hAnsiTheme="majorBidi" w:cstheme="majorBidi"/>
          <w:sz w:val="24"/>
          <w:szCs w:val="24"/>
        </w:rPr>
        <w:t xml:space="preserve">: </w:t>
      </w:r>
      <w:r w:rsidRPr="002B1F4A">
        <w:rPr>
          <w:rFonts w:asciiTheme="majorBidi" w:hAnsiTheme="majorBidi" w:cstheme="majorBidi"/>
          <w:sz w:val="24"/>
          <w:szCs w:val="24"/>
        </w:rPr>
        <w:t xml:space="preserve">Co-inertia analysis (COIA) between the </w:t>
      </w:r>
      <w:r>
        <w:rPr>
          <w:rFonts w:asciiTheme="majorBidi" w:hAnsiTheme="majorBidi" w:cstheme="majorBidi"/>
          <w:sz w:val="24"/>
          <w:szCs w:val="24"/>
        </w:rPr>
        <w:t>microbial</w:t>
      </w:r>
      <w:r w:rsidRPr="009E1F7E">
        <w:rPr>
          <w:rFonts w:asciiTheme="majorBidi" w:hAnsiTheme="majorBidi" w:cstheme="majorBidi"/>
          <w:sz w:val="24"/>
          <w:szCs w:val="24"/>
        </w:rPr>
        <w:t xml:space="preserve"> and </w:t>
      </w:r>
      <w:r>
        <w:rPr>
          <w:rFonts w:asciiTheme="majorBidi" w:hAnsiTheme="majorBidi" w:cstheme="majorBidi"/>
          <w:sz w:val="24"/>
          <w:szCs w:val="24"/>
        </w:rPr>
        <w:t>nematode</w:t>
      </w:r>
      <w:r w:rsidRPr="009E1F7E">
        <w:rPr>
          <w:rFonts w:asciiTheme="majorBidi" w:hAnsiTheme="majorBidi" w:cstheme="majorBidi"/>
          <w:sz w:val="24"/>
          <w:szCs w:val="24"/>
        </w:rPr>
        <w:t xml:space="preserve"> community compositions</w:t>
      </w:r>
      <w:r>
        <w:rPr>
          <w:rFonts w:asciiTheme="majorBidi" w:hAnsiTheme="majorBidi" w:cstheme="majorBidi"/>
          <w:sz w:val="24"/>
          <w:szCs w:val="24"/>
        </w:rPr>
        <w:t xml:space="preserve">. </w:t>
      </w:r>
      <w:r w:rsidR="00A95B12" w:rsidRPr="00A95B12">
        <w:rPr>
          <w:rFonts w:asciiTheme="majorBidi" w:hAnsiTheme="majorBidi" w:cstheme="majorBidi"/>
          <w:sz w:val="24"/>
          <w:szCs w:val="24"/>
        </w:rPr>
        <w:t xml:space="preserve">(a) The positions of each site onto the first two axes of the COIA is conditional </w:t>
      </w:r>
      <w:r w:rsidR="003C5B5C">
        <w:rPr>
          <w:rFonts w:asciiTheme="majorBidi" w:hAnsiTheme="majorBidi" w:cstheme="majorBidi"/>
          <w:sz w:val="24"/>
          <w:szCs w:val="24"/>
        </w:rPr>
        <w:t xml:space="preserve">on </w:t>
      </w:r>
      <w:r>
        <w:rPr>
          <w:rFonts w:asciiTheme="majorBidi" w:hAnsiTheme="majorBidi" w:cstheme="majorBidi"/>
          <w:sz w:val="24"/>
          <w:szCs w:val="24"/>
        </w:rPr>
        <w:t>microbiota</w:t>
      </w:r>
      <w:r w:rsidRPr="00173BCF">
        <w:rPr>
          <w:rFonts w:asciiTheme="majorBidi" w:hAnsiTheme="majorBidi" w:cstheme="majorBidi"/>
          <w:sz w:val="24"/>
          <w:szCs w:val="24"/>
        </w:rPr>
        <w:t xml:space="preserve"> (the </w:t>
      </w:r>
      <w:r>
        <w:rPr>
          <w:rFonts w:asciiTheme="majorBidi" w:hAnsiTheme="majorBidi" w:cstheme="majorBidi"/>
          <w:sz w:val="24"/>
          <w:szCs w:val="24"/>
        </w:rPr>
        <w:t>tail</w:t>
      </w:r>
      <w:r w:rsidRPr="009E1F7E">
        <w:rPr>
          <w:rFonts w:asciiTheme="majorBidi" w:hAnsiTheme="majorBidi" w:cstheme="majorBidi"/>
          <w:sz w:val="24"/>
          <w:szCs w:val="24"/>
        </w:rPr>
        <w:t xml:space="preserve"> </w:t>
      </w:r>
      <w:r w:rsidRPr="00173BCF">
        <w:rPr>
          <w:rFonts w:asciiTheme="majorBidi" w:hAnsiTheme="majorBidi" w:cstheme="majorBidi"/>
          <w:sz w:val="24"/>
          <w:szCs w:val="24"/>
        </w:rPr>
        <w:t xml:space="preserve">of the arrow) or </w:t>
      </w:r>
      <w:r>
        <w:rPr>
          <w:rFonts w:asciiTheme="majorBidi" w:hAnsiTheme="majorBidi" w:cstheme="majorBidi"/>
          <w:sz w:val="24"/>
          <w:szCs w:val="24"/>
        </w:rPr>
        <w:t>nematode</w:t>
      </w:r>
      <w:r w:rsidRPr="00173BCF">
        <w:rPr>
          <w:rFonts w:asciiTheme="majorBidi" w:hAnsiTheme="majorBidi" w:cstheme="majorBidi"/>
          <w:sz w:val="24"/>
          <w:szCs w:val="24"/>
        </w:rPr>
        <w:t xml:space="preserve"> (</w:t>
      </w:r>
      <w:r>
        <w:rPr>
          <w:rFonts w:asciiTheme="majorBidi" w:hAnsiTheme="majorBidi" w:cstheme="majorBidi"/>
          <w:sz w:val="24"/>
          <w:szCs w:val="24"/>
        </w:rPr>
        <w:t>head of the arrow</w:t>
      </w:r>
      <w:r w:rsidRPr="00173BCF">
        <w:rPr>
          <w:rFonts w:asciiTheme="majorBidi" w:hAnsiTheme="majorBidi" w:cstheme="majorBidi"/>
          <w:sz w:val="24"/>
          <w:szCs w:val="24"/>
        </w:rPr>
        <w:t>)</w:t>
      </w:r>
      <w:r w:rsidR="00FD2B58">
        <w:rPr>
          <w:rFonts w:asciiTheme="majorBidi" w:hAnsiTheme="majorBidi" w:cstheme="majorBidi"/>
          <w:sz w:val="24"/>
          <w:szCs w:val="24"/>
        </w:rPr>
        <w:t xml:space="preserve"> communities</w:t>
      </w:r>
      <w:r w:rsidRPr="00173BCF">
        <w:rPr>
          <w:rFonts w:asciiTheme="majorBidi" w:hAnsiTheme="majorBidi" w:cstheme="majorBidi"/>
          <w:sz w:val="24"/>
          <w:szCs w:val="24"/>
        </w:rPr>
        <w:t xml:space="preserve">. </w:t>
      </w:r>
      <w:r w:rsidR="00FD2B58" w:rsidRPr="00045D7B">
        <w:rPr>
          <w:rFonts w:ascii="Times New Roman" w:hAnsi="Times New Roman" w:cs="Times New Roman"/>
          <w:sz w:val="24"/>
          <w:szCs w:val="24"/>
        </w:rPr>
        <w:t>The colour of the arrows show the site groups</w:t>
      </w:r>
      <w:r w:rsidR="00FD2B58">
        <w:rPr>
          <w:rFonts w:ascii="Times New Roman" w:hAnsi="Times New Roman" w:cs="Times New Roman"/>
          <w:sz w:val="24"/>
          <w:szCs w:val="24"/>
        </w:rPr>
        <w:t xml:space="preserve"> according to the HCPC:</w:t>
      </w:r>
      <w:r w:rsidR="00FD2B58" w:rsidRPr="0092111B">
        <w:rPr>
          <w:rFonts w:ascii="Times New Roman" w:hAnsi="Times New Roman" w:cs="Times New Roman"/>
          <w:sz w:val="24"/>
          <w:szCs w:val="24"/>
        </w:rPr>
        <w:t xml:space="preserve"> Oligotrophic</w:t>
      </w:r>
      <w:r w:rsidR="00FD2B58">
        <w:rPr>
          <w:rFonts w:ascii="Times New Roman" w:hAnsi="Times New Roman" w:cs="Times New Roman"/>
          <w:sz w:val="24"/>
          <w:szCs w:val="24"/>
        </w:rPr>
        <w:t xml:space="preserve"> sites</w:t>
      </w:r>
      <w:r w:rsidR="00FD2B58" w:rsidRPr="0092111B">
        <w:rPr>
          <w:rFonts w:ascii="Times New Roman" w:hAnsi="Times New Roman" w:cs="Times New Roman"/>
          <w:sz w:val="24"/>
          <w:szCs w:val="24"/>
        </w:rPr>
        <w:t xml:space="preserve"> </w:t>
      </w:r>
      <w:r w:rsidR="00F604FC">
        <w:rPr>
          <w:rFonts w:ascii="Times New Roman" w:hAnsi="Times New Roman" w:cs="Times New Roman"/>
          <w:sz w:val="24"/>
          <w:szCs w:val="24"/>
        </w:rPr>
        <w:t xml:space="preserve">are </w:t>
      </w:r>
      <w:r w:rsidR="00FD2B58">
        <w:rPr>
          <w:rFonts w:ascii="Times New Roman" w:hAnsi="Times New Roman" w:cs="Times New Roman"/>
          <w:sz w:val="24"/>
          <w:szCs w:val="24"/>
        </w:rPr>
        <w:t>in</w:t>
      </w:r>
      <w:r w:rsidR="00FD2B58" w:rsidRPr="0092111B">
        <w:rPr>
          <w:rFonts w:ascii="Times New Roman" w:hAnsi="Times New Roman" w:cs="Times New Roman"/>
          <w:sz w:val="24"/>
          <w:szCs w:val="24"/>
        </w:rPr>
        <w:t xml:space="preserve"> blue, Mesotrophic in orange and Eutrophic in red.</w:t>
      </w:r>
      <w:r w:rsidR="00647E62">
        <w:rPr>
          <w:rFonts w:ascii="Times New Roman" w:hAnsi="Times New Roman" w:cs="Times New Roman"/>
          <w:sz w:val="24"/>
          <w:szCs w:val="24"/>
        </w:rPr>
        <w:t xml:space="preserve"> </w:t>
      </w:r>
      <w:r w:rsidR="00A95B12" w:rsidRPr="00A95B12">
        <w:rPr>
          <w:rFonts w:asciiTheme="majorBidi" w:hAnsiTheme="majorBidi" w:cstheme="majorBidi"/>
          <w:sz w:val="24"/>
          <w:szCs w:val="24"/>
        </w:rPr>
        <w:t xml:space="preserve">The arrow length and angle give the translational coefficient of the site position from one to the other data set. The strength of the correlation between the two datasets for each site is inversely correlated with the length of the arrows. </w:t>
      </w:r>
      <w:r w:rsidR="00045198">
        <w:rPr>
          <w:rFonts w:asciiTheme="majorBidi" w:hAnsiTheme="majorBidi" w:cstheme="majorBidi"/>
          <w:sz w:val="24"/>
          <w:szCs w:val="24"/>
        </w:rPr>
        <w:t>The p</w:t>
      </w:r>
      <w:r w:rsidR="00045198" w:rsidRPr="006C45A7">
        <w:rPr>
          <w:rFonts w:asciiTheme="majorBidi" w:hAnsiTheme="majorBidi" w:cstheme="majorBidi"/>
          <w:sz w:val="24"/>
          <w:szCs w:val="24"/>
        </w:rPr>
        <w:t>ercentage</w:t>
      </w:r>
      <w:r w:rsidR="00045198">
        <w:rPr>
          <w:rFonts w:asciiTheme="majorBidi" w:hAnsiTheme="majorBidi" w:cstheme="majorBidi"/>
          <w:sz w:val="24"/>
          <w:szCs w:val="24"/>
        </w:rPr>
        <w:t>s</w:t>
      </w:r>
      <w:r w:rsidR="00045198" w:rsidRPr="006C45A7">
        <w:rPr>
          <w:rFonts w:asciiTheme="majorBidi" w:hAnsiTheme="majorBidi" w:cstheme="majorBidi"/>
          <w:sz w:val="24"/>
          <w:szCs w:val="24"/>
        </w:rPr>
        <w:t xml:space="preserve"> of variance explained </w:t>
      </w:r>
      <w:r w:rsidR="00045198">
        <w:rPr>
          <w:rFonts w:asciiTheme="majorBidi" w:hAnsiTheme="majorBidi" w:cstheme="majorBidi"/>
          <w:sz w:val="24"/>
          <w:szCs w:val="24"/>
        </w:rPr>
        <w:t>by axes</w:t>
      </w:r>
      <w:r w:rsidR="00045198" w:rsidRPr="006C45A7">
        <w:rPr>
          <w:rFonts w:asciiTheme="majorBidi" w:hAnsiTheme="majorBidi" w:cstheme="majorBidi"/>
          <w:sz w:val="24"/>
          <w:szCs w:val="24"/>
        </w:rPr>
        <w:t xml:space="preserve"> are shown </w:t>
      </w:r>
      <w:r w:rsidR="00045198">
        <w:rPr>
          <w:rFonts w:asciiTheme="majorBidi" w:hAnsiTheme="majorBidi" w:cstheme="majorBidi"/>
          <w:sz w:val="24"/>
          <w:szCs w:val="24"/>
        </w:rPr>
        <w:t>on</w:t>
      </w:r>
      <w:r w:rsidR="00045198" w:rsidRPr="006C45A7">
        <w:rPr>
          <w:rFonts w:asciiTheme="majorBidi" w:hAnsiTheme="majorBidi" w:cstheme="majorBidi"/>
          <w:sz w:val="24"/>
          <w:szCs w:val="24"/>
        </w:rPr>
        <w:t xml:space="preserve"> </w:t>
      </w:r>
      <w:r w:rsidR="00045198">
        <w:rPr>
          <w:rFonts w:asciiTheme="majorBidi" w:hAnsiTheme="majorBidi" w:cstheme="majorBidi"/>
          <w:sz w:val="24"/>
          <w:szCs w:val="24"/>
        </w:rPr>
        <w:t>each</w:t>
      </w:r>
      <w:r w:rsidR="00045198" w:rsidRPr="006C45A7">
        <w:rPr>
          <w:rFonts w:asciiTheme="majorBidi" w:hAnsiTheme="majorBidi" w:cstheme="majorBidi"/>
          <w:sz w:val="24"/>
          <w:szCs w:val="24"/>
        </w:rPr>
        <w:t xml:space="preserve"> axis.</w:t>
      </w:r>
      <w:r>
        <w:rPr>
          <w:rFonts w:asciiTheme="majorBidi" w:hAnsiTheme="majorBidi" w:cstheme="majorBidi"/>
          <w:sz w:val="24"/>
          <w:szCs w:val="24"/>
        </w:rPr>
        <w:t xml:space="preserve"> </w:t>
      </w:r>
      <w:r w:rsidRPr="009E1F7E">
        <w:rPr>
          <w:rFonts w:asciiTheme="majorBidi" w:hAnsiTheme="majorBidi" w:cstheme="majorBidi"/>
          <w:sz w:val="24"/>
          <w:szCs w:val="24"/>
        </w:rPr>
        <w:t>(</w:t>
      </w:r>
      <w:r w:rsidR="00021645">
        <w:rPr>
          <w:rFonts w:asciiTheme="majorBidi" w:hAnsiTheme="majorBidi" w:cstheme="majorBidi"/>
          <w:sz w:val="24"/>
          <w:szCs w:val="24"/>
        </w:rPr>
        <w:t>b</w:t>
      </w:r>
      <w:r w:rsidRPr="009E1F7E">
        <w:rPr>
          <w:rFonts w:asciiTheme="majorBidi" w:hAnsiTheme="majorBidi" w:cstheme="majorBidi"/>
          <w:sz w:val="24"/>
          <w:szCs w:val="24"/>
        </w:rPr>
        <w:t xml:space="preserve">) </w:t>
      </w:r>
      <w:r>
        <w:rPr>
          <w:rFonts w:asciiTheme="majorBidi" w:hAnsiTheme="majorBidi" w:cstheme="majorBidi"/>
          <w:sz w:val="24"/>
          <w:szCs w:val="24"/>
        </w:rPr>
        <w:t>P</w:t>
      </w:r>
      <w:r w:rsidRPr="009E1F7E">
        <w:rPr>
          <w:rFonts w:asciiTheme="majorBidi" w:hAnsiTheme="majorBidi" w:cstheme="majorBidi"/>
          <w:sz w:val="24"/>
          <w:szCs w:val="24"/>
        </w:rPr>
        <w:t>rojection</w:t>
      </w:r>
      <w:r>
        <w:rPr>
          <w:rFonts w:asciiTheme="majorBidi" w:hAnsiTheme="majorBidi" w:cstheme="majorBidi"/>
          <w:sz w:val="24"/>
          <w:szCs w:val="24"/>
        </w:rPr>
        <w:t>s</w:t>
      </w:r>
      <w:r w:rsidRPr="009E1F7E">
        <w:rPr>
          <w:rFonts w:asciiTheme="majorBidi" w:hAnsiTheme="majorBidi" w:cstheme="majorBidi"/>
          <w:sz w:val="24"/>
          <w:szCs w:val="24"/>
        </w:rPr>
        <w:t xml:space="preserve"> of the microbial PLFA </w:t>
      </w:r>
      <w:r>
        <w:rPr>
          <w:rFonts w:asciiTheme="majorBidi" w:hAnsiTheme="majorBidi" w:cstheme="majorBidi"/>
          <w:sz w:val="24"/>
          <w:szCs w:val="24"/>
        </w:rPr>
        <w:t>functional groups</w:t>
      </w:r>
      <w:r w:rsidRPr="009E1F7E">
        <w:rPr>
          <w:rFonts w:asciiTheme="majorBidi" w:hAnsiTheme="majorBidi" w:cstheme="majorBidi"/>
          <w:sz w:val="24"/>
          <w:szCs w:val="24"/>
        </w:rPr>
        <w:t xml:space="preserve"> and (</w:t>
      </w:r>
      <w:r w:rsidR="00021645">
        <w:rPr>
          <w:rFonts w:asciiTheme="majorBidi" w:hAnsiTheme="majorBidi" w:cstheme="majorBidi"/>
          <w:sz w:val="24"/>
          <w:szCs w:val="24"/>
        </w:rPr>
        <w:t>c</w:t>
      </w:r>
      <w:r w:rsidRPr="009E1F7E">
        <w:rPr>
          <w:rFonts w:asciiTheme="majorBidi" w:hAnsiTheme="majorBidi" w:cstheme="majorBidi"/>
          <w:sz w:val="24"/>
          <w:szCs w:val="24"/>
        </w:rPr>
        <w:t xml:space="preserve">) </w:t>
      </w:r>
      <w:r>
        <w:rPr>
          <w:rFonts w:asciiTheme="majorBidi" w:hAnsiTheme="majorBidi" w:cstheme="majorBidi"/>
          <w:sz w:val="24"/>
          <w:szCs w:val="24"/>
        </w:rPr>
        <w:t>nematode feeding types with the highest scores</w:t>
      </w:r>
      <w:r w:rsidRPr="009E1F7E">
        <w:rPr>
          <w:rFonts w:asciiTheme="majorBidi" w:hAnsiTheme="majorBidi" w:cstheme="majorBidi"/>
          <w:sz w:val="24"/>
          <w:szCs w:val="24"/>
        </w:rPr>
        <w:t>.</w:t>
      </w:r>
    </w:p>
    <w:p w14:paraId="0862D645" w14:textId="77777777" w:rsidR="00AA56DB" w:rsidRDefault="00AA56DB" w:rsidP="009E1F7E">
      <w:pPr>
        <w:spacing w:after="0" w:line="480" w:lineRule="auto"/>
        <w:jc w:val="both"/>
        <w:rPr>
          <w:rFonts w:asciiTheme="majorBidi" w:hAnsiTheme="majorBidi" w:cstheme="majorBidi"/>
          <w:sz w:val="24"/>
          <w:szCs w:val="24"/>
        </w:rPr>
      </w:pPr>
    </w:p>
    <w:p w14:paraId="78C02701" w14:textId="40D52E9B" w:rsidR="00B617AB" w:rsidRDefault="00AA56DB" w:rsidP="009E1F7E">
      <w:pPr>
        <w:spacing w:after="0" w:line="480" w:lineRule="auto"/>
        <w:jc w:val="both"/>
        <w:rPr>
          <w:rFonts w:asciiTheme="majorBidi" w:hAnsiTheme="majorBidi" w:cstheme="majorBidi"/>
          <w:sz w:val="24"/>
          <w:szCs w:val="24"/>
        </w:rPr>
        <w:sectPr w:rsidR="00B617AB" w:rsidSect="00684270">
          <w:pgSz w:w="11906" w:h="16838"/>
          <w:pgMar w:top="1440" w:right="1440" w:bottom="1440" w:left="1440" w:header="708" w:footer="708" w:gutter="0"/>
          <w:lnNumType w:countBy="1" w:restart="continuous"/>
          <w:cols w:space="708"/>
          <w:docGrid w:linePitch="360"/>
        </w:sectPr>
      </w:pPr>
      <w:r w:rsidRPr="00792F4A">
        <w:rPr>
          <w:rFonts w:asciiTheme="majorBidi" w:hAnsiTheme="majorBidi" w:cstheme="majorBidi"/>
          <w:b/>
          <w:sz w:val="24"/>
          <w:szCs w:val="24"/>
        </w:rPr>
        <w:t>Fig. 5</w:t>
      </w:r>
      <w:r>
        <w:rPr>
          <w:rFonts w:asciiTheme="majorBidi" w:hAnsiTheme="majorBidi" w:cstheme="majorBidi"/>
          <w:sz w:val="24"/>
          <w:szCs w:val="24"/>
        </w:rPr>
        <w:t xml:space="preserve"> </w:t>
      </w:r>
      <w:r w:rsidR="007455BB">
        <w:rPr>
          <w:rFonts w:asciiTheme="majorBidi" w:hAnsiTheme="majorBidi" w:cstheme="majorBidi"/>
          <w:sz w:val="24"/>
          <w:szCs w:val="24"/>
        </w:rPr>
        <w:t>Figure showing b</w:t>
      </w:r>
      <w:r w:rsidR="00AC38F3">
        <w:rPr>
          <w:rFonts w:asciiTheme="majorBidi" w:hAnsiTheme="majorBidi" w:cstheme="majorBidi"/>
          <w:sz w:val="24"/>
          <w:szCs w:val="24"/>
        </w:rPr>
        <w:t xml:space="preserve">oxplots </w:t>
      </w:r>
      <w:r w:rsidR="007455BB">
        <w:rPr>
          <w:rFonts w:asciiTheme="majorBidi" w:hAnsiTheme="majorBidi" w:cstheme="majorBidi"/>
          <w:sz w:val="24"/>
          <w:szCs w:val="24"/>
        </w:rPr>
        <w:t>of</w:t>
      </w:r>
      <w:r w:rsidR="00104720">
        <w:rPr>
          <w:rFonts w:asciiTheme="majorBidi" w:hAnsiTheme="majorBidi" w:cstheme="majorBidi"/>
          <w:sz w:val="24"/>
          <w:szCs w:val="24"/>
        </w:rPr>
        <w:t xml:space="preserve"> the lengths of arrows in panel (a) in Figs. 2-4 </w:t>
      </w:r>
      <w:r w:rsidR="00E07BD6">
        <w:rPr>
          <w:rFonts w:asciiTheme="majorBidi" w:hAnsiTheme="majorBidi" w:cstheme="majorBidi"/>
          <w:sz w:val="24"/>
          <w:szCs w:val="24"/>
        </w:rPr>
        <w:t xml:space="preserve">as a </w:t>
      </w:r>
      <w:r w:rsidR="00104720">
        <w:rPr>
          <w:rFonts w:asciiTheme="majorBidi" w:hAnsiTheme="majorBidi" w:cstheme="majorBidi"/>
          <w:sz w:val="24"/>
          <w:szCs w:val="24"/>
        </w:rPr>
        <w:t xml:space="preserve">function of the different soil groups (i.e. </w:t>
      </w:r>
      <w:r w:rsidR="00021645">
        <w:rPr>
          <w:rFonts w:asciiTheme="majorBidi" w:hAnsiTheme="majorBidi" w:cstheme="majorBidi"/>
          <w:sz w:val="24"/>
          <w:szCs w:val="24"/>
        </w:rPr>
        <w:t xml:space="preserve">Oligotrophic, </w:t>
      </w:r>
      <w:r w:rsidR="00104720">
        <w:rPr>
          <w:rFonts w:asciiTheme="majorBidi" w:hAnsiTheme="majorBidi" w:cstheme="majorBidi"/>
          <w:sz w:val="24"/>
          <w:szCs w:val="24"/>
        </w:rPr>
        <w:t>Mesotr</w:t>
      </w:r>
      <w:r w:rsidR="00021645">
        <w:rPr>
          <w:rFonts w:asciiTheme="majorBidi" w:hAnsiTheme="majorBidi" w:cstheme="majorBidi"/>
          <w:sz w:val="24"/>
          <w:szCs w:val="24"/>
        </w:rPr>
        <w:t>ophic and Eutrophic</w:t>
      </w:r>
      <w:r w:rsidR="00104720">
        <w:rPr>
          <w:rFonts w:asciiTheme="majorBidi" w:hAnsiTheme="majorBidi" w:cstheme="majorBidi"/>
          <w:sz w:val="24"/>
          <w:szCs w:val="24"/>
        </w:rPr>
        <w:t>) and the different co-inertia analyses. Comparison</w:t>
      </w:r>
      <w:r w:rsidR="00792F4A">
        <w:rPr>
          <w:rFonts w:asciiTheme="majorBidi" w:hAnsiTheme="majorBidi" w:cstheme="majorBidi"/>
          <w:sz w:val="24"/>
          <w:szCs w:val="24"/>
        </w:rPr>
        <w:t>s</w:t>
      </w:r>
      <w:r w:rsidR="00104720">
        <w:rPr>
          <w:rFonts w:asciiTheme="majorBidi" w:hAnsiTheme="majorBidi" w:cstheme="majorBidi"/>
          <w:sz w:val="24"/>
          <w:szCs w:val="24"/>
        </w:rPr>
        <w:t xml:space="preserve"> should be made between different soil groups within </w:t>
      </w:r>
      <w:r w:rsidR="00792F4A">
        <w:rPr>
          <w:rFonts w:asciiTheme="majorBidi" w:hAnsiTheme="majorBidi" w:cstheme="majorBidi"/>
          <w:sz w:val="24"/>
          <w:szCs w:val="24"/>
        </w:rPr>
        <w:t xml:space="preserve">each </w:t>
      </w:r>
      <w:r w:rsidR="00792F4A">
        <w:rPr>
          <w:rFonts w:asciiTheme="majorBidi" w:hAnsiTheme="majorBidi" w:cstheme="majorBidi"/>
          <w:sz w:val="24"/>
          <w:szCs w:val="24"/>
        </w:rPr>
        <w:lastRenderedPageBreak/>
        <w:t>‘type’ of c</w:t>
      </w:r>
      <w:r w:rsidR="00104720">
        <w:rPr>
          <w:rFonts w:asciiTheme="majorBidi" w:hAnsiTheme="majorBidi" w:cstheme="majorBidi"/>
          <w:sz w:val="24"/>
          <w:szCs w:val="24"/>
        </w:rPr>
        <w:t xml:space="preserve">o-inertia analysis (i.e. plant-microbial, </w:t>
      </w:r>
      <w:r w:rsidR="00BA1B88">
        <w:rPr>
          <w:rFonts w:asciiTheme="majorBidi" w:hAnsiTheme="majorBidi" w:cstheme="majorBidi"/>
          <w:sz w:val="24"/>
          <w:szCs w:val="24"/>
        </w:rPr>
        <w:t xml:space="preserve">plant-nematode and </w:t>
      </w:r>
      <w:r w:rsidR="00104720">
        <w:rPr>
          <w:rFonts w:asciiTheme="majorBidi" w:hAnsiTheme="majorBidi" w:cstheme="majorBidi"/>
          <w:sz w:val="24"/>
          <w:szCs w:val="24"/>
        </w:rPr>
        <w:t>microbial-</w:t>
      </w:r>
      <w:r w:rsidR="00BA1B88">
        <w:rPr>
          <w:rFonts w:asciiTheme="majorBidi" w:hAnsiTheme="majorBidi" w:cstheme="majorBidi"/>
          <w:sz w:val="24"/>
          <w:szCs w:val="24"/>
        </w:rPr>
        <w:t>nematode</w:t>
      </w:r>
      <w:r w:rsidR="00792F4A" w:rsidRPr="00792F4A">
        <w:rPr>
          <w:rFonts w:asciiTheme="majorBidi" w:hAnsiTheme="majorBidi" w:cstheme="majorBidi"/>
          <w:sz w:val="24"/>
          <w:szCs w:val="24"/>
        </w:rPr>
        <w:t xml:space="preserve"> </w:t>
      </w:r>
      <w:r w:rsidR="00792F4A">
        <w:rPr>
          <w:rFonts w:asciiTheme="majorBidi" w:hAnsiTheme="majorBidi" w:cstheme="majorBidi"/>
          <w:sz w:val="24"/>
          <w:szCs w:val="24"/>
        </w:rPr>
        <w:t>COIA</w:t>
      </w:r>
      <w:r w:rsidR="00BA1B88">
        <w:rPr>
          <w:rFonts w:asciiTheme="majorBidi" w:hAnsiTheme="majorBidi" w:cstheme="majorBidi"/>
          <w:sz w:val="24"/>
          <w:szCs w:val="24"/>
        </w:rPr>
        <w:t xml:space="preserve">). </w:t>
      </w:r>
    </w:p>
    <w:p w14:paraId="39C1F176" w14:textId="40A09A94" w:rsidR="009E1F7E" w:rsidRDefault="008D6624" w:rsidP="008D6624">
      <w:pPr>
        <w:spacing w:after="0" w:line="480" w:lineRule="auto"/>
        <w:jc w:val="center"/>
        <w:rPr>
          <w:rFonts w:asciiTheme="majorBidi" w:hAnsiTheme="majorBidi" w:cstheme="majorBidi"/>
          <w:sz w:val="24"/>
          <w:szCs w:val="24"/>
        </w:rPr>
      </w:pPr>
      <w:r>
        <w:rPr>
          <w:rFonts w:asciiTheme="majorBidi" w:hAnsiTheme="majorBidi" w:cstheme="majorBidi"/>
          <w:sz w:val="24"/>
          <w:szCs w:val="24"/>
        </w:rPr>
        <w:lastRenderedPageBreak/>
        <w:t>Appendices</w:t>
      </w:r>
    </w:p>
    <w:p w14:paraId="6C56E3A6" w14:textId="740C7CBB" w:rsidR="008D6624" w:rsidRDefault="008D6624" w:rsidP="008D6624">
      <w:pPr>
        <w:spacing w:after="0" w:line="480" w:lineRule="auto"/>
        <w:jc w:val="both"/>
        <w:rPr>
          <w:rFonts w:asciiTheme="majorBidi" w:hAnsiTheme="majorBidi" w:cstheme="majorBidi"/>
          <w:sz w:val="24"/>
          <w:szCs w:val="24"/>
        </w:rPr>
      </w:pPr>
      <w:r w:rsidRPr="00E43A3B">
        <w:rPr>
          <w:rFonts w:asciiTheme="majorBidi" w:hAnsiTheme="majorBidi" w:cstheme="majorBidi"/>
          <w:b/>
          <w:sz w:val="24"/>
          <w:szCs w:val="24"/>
        </w:rPr>
        <w:t>Appendix S1</w:t>
      </w:r>
      <w:r w:rsidRPr="008D6624">
        <w:rPr>
          <w:rFonts w:asciiTheme="majorBidi" w:hAnsiTheme="majorBidi" w:cstheme="majorBidi"/>
          <w:sz w:val="24"/>
          <w:szCs w:val="24"/>
        </w:rPr>
        <w:t xml:space="preserve">: </w:t>
      </w:r>
      <w:r w:rsidR="007A759A" w:rsidRPr="007A759A">
        <w:rPr>
          <w:rFonts w:asciiTheme="majorBidi" w:hAnsiTheme="majorBidi" w:cstheme="majorBidi"/>
          <w:sz w:val="24"/>
          <w:szCs w:val="24"/>
        </w:rPr>
        <w:t>General description of the physical and chemical properties of the studied sites and site-level data</w:t>
      </w:r>
      <w:r w:rsidRPr="008D6624">
        <w:rPr>
          <w:rFonts w:asciiTheme="majorBidi" w:hAnsiTheme="majorBidi" w:cstheme="majorBidi"/>
          <w:sz w:val="24"/>
          <w:szCs w:val="24"/>
        </w:rPr>
        <w:t>.</w:t>
      </w:r>
    </w:p>
    <w:p w14:paraId="34A56FE0" w14:textId="57D48D4D" w:rsidR="008D6624" w:rsidRDefault="00E43A3B" w:rsidP="008D6624">
      <w:pPr>
        <w:spacing w:after="0" w:line="480" w:lineRule="auto"/>
        <w:jc w:val="both"/>
        <w:rPr>
          <w:rFonts w:asciiTheme="majorBidi" w:hAnsiTheme="majorBidi" w:cstheme="majorBidi"/>
          <w:sz w:val="24"/>
          <w:szCs w:val="24"/>
        </w:rPr>
      </w:pPr>
      <w:r w:rsidRPr="00E43A3B">
        <w:rPr>
          <w:rFonts w:asciiTheme="majorBidi" w:hAnsiTheme="majorBidi" w:cstheme="majorBidi"/>
          <w:b/>
          <w:sz w:val="24"/>
          <w:szCs w:val="24"/>
        </w:rPr>
        <w:t>Appendix S2</w:t>
      </w:r>
      <w:r w:rsidRPr="00E43A3B">
        <w:rPr>
          <w:rFonts w:asciiTheme="majorBidi" w:hAnsiTheme="majorBidi" w:cstheme="majorBidi"/>
          <w:sz w:val="24"/>
          <w:szCs w:val="24"/>
        </w:rPr>
        <w:t>: Overview of plant species found in the study area.</w:t>
      </w:r>
    </w:p>
    <w:p w14:paraId="11F8A258" w14:textId="08C5D974" w:rsidR="00E43502" w:rsidRDefault="00E43A3B" w:rsidP="003262AB">
      <w:pPr>
        <w:spacing w:after="0" w:line="480" w:lineRule="auto"/>
        <w:jc w:val="both"/>
        <w:rPr>
          <w:rFonts w:asciiTheme="majorBidi" w:hAnsiTheme="majorBidi" w:cstheme="majorBidi"/>
          <w:sz w:val="24"/>
          <w:szCs w:val="24"/>
        </w:rPr>
      </w:pPr>
      <w:r w:rsidRPr="00E43A3B">
        <w:rPr>
          <w:rFonts w:asciiTheme="majorBidi" w:hAnsiTheme="majorBidi" w:cstheme="majorBidi"/>
          <w:b/>
          <w:sz w:val="24"/>
          <w:szCs w:val="24"/>
        </w:rPr>
        <w:t>Appendix S3</w:t>
      </w:r>
      <w:r w:rsidRPr="00E43A3B">
        <w:rPr>
          <w:rFonts w:asciiTheme="majorBidi" w:hAnsiTheme="majorBidi" w:cstheme="majorBidi"/>
          <w:sz w:val="24"/>
          <w:szCs w:val="24"/>
        </w:rPr>
        <w:t>: Classification of phospholipid-derived fatty acid markers as indicators of microbiota.</w:t>
      </w:r>
    </w:p>
    <w:p w14:paraId="1407C5AB" w14:textId="17993F32" w:rsidR="0001668D" w:rsidRPr="00166F59" w:rsidRDefault="00EF31E3" w:rsidP="00166F59">
      <w:pPr>
        <w:spacing w:after="0" w:line="480" w:lineRule="auto"/>
        <w:jc w:val="both"/>
        <w:rPr>
          <w:rFonts w:asciiTheme="majorBidi" w:hAnsiTheme="majorBidi" w:cstheme="majorBidi"/>
          <w:sz w:val="24"/>
          <w:szCs w:val="24"/>
        </w:rPr>
      </w:pPr>
      <w:r w:rsidRPr="0068674E">
        <w:rPr>
          <w:rFonts w:asciiTheme="majorBidi" w:hAnsiTheme="majorBidi" w:cstheme="majorBidi"/>
          <w:b/>
          <w:sz w:val="24"/>
          <w:szCs w:val="24"/>
        </w:rPr>
        <w:t>Appendix S4:</w:t>
      </w:r>
      <w:r>
        <w:rPr>
          <w:rFonts w:asciiTheme="majorBidi" w:hAnsiTheme="majorBidi" w:cstheme="majorBidi"/>
          <w:sz w:val="24"/>
          <w:szCs w:val="24"/>
        </w:rPr>
        <w:t xml:space="preserve"> </w:t>
      </w:r>
      <w:r w:rsidR="00166F59" w:rsidRPr="00166F59">
        <w:rPr>
          <w:rFonts w:asciiTheme="majorBidi" w:hAnsiTheme="majorBidi" w:cstheme="majorBidi"/>
          <w:sz w:val="24"/>
          <w:szCs w:val="24"/>
        </w:rPr>
        <w:t>Differences in community compositions and linkages between the three soil group clusters.</w:t>
      </w:r>
    </w:p>
    <w:sectPr w:rsidR="0001668D" w:rsidRPr="00166F59" w:rsidSect="0014689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02AB4" w14:textId="77777777" w:rsidR="00D77351" w:rsidRDefault="00D77351" w:rsidP="002E51F2">
      <w:pPr>
        <w:spacing w:after="0" w:line="240" w:lineRule="auto"/>
      </w:pPr>
      <w:r>
        <w:separator/>
      </w:r>
    </w:p>
  </w:endnote>
  <w:endnote w:type="continuationSeparator" w:id="0">
    <w:p w14:paraId="6AE7D3EF" w14:textId="77777777" w:rsidR="00D77351" w:rsidRDefault="00D77351" w:rsidP="002E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Segoe UI">
    <w:altName w:val="Menlo Bold"/>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52949"/>
      <w:docPartObj>
        <w:docPartGallery w:val="Page Numbers (Bottom of Page)"/>
        <w:docPartUnique/>
      </w:docPartObj>
    </w:sdtPr>
    <w:sdtEndPr>
      <w:rPr>
        <w:noProof/>
      </w:rPr>
    </w:sdtEndPr>
    <w:sdtContent>
      <w:p w14:paraId="09B9469F" w14:textId="5AA26D08" w:rsidR="00B0332A" w:rsidRDefault="00B0332A">
        <w:pPr>
          <w:pStyle w:val="Footer"/>
          <w:jc w:val="right"/>
        </w:pPr>
        <w:r>
          <w:fldChar w:fldCharType="begin"/>
        </w:r>
        <w:r>
          <w:instrText xml:space="preserve"> PAGE   \* MERGEFORMAT </w:instrText>
        </w:r>
        <w:r>
          <w:fldChar w:fldCharType="separate"/>
        </w:r>
        <w:r w:rsidR="00EC28B1">
          <w:rPr>
            <w:noProof/>
          </w:rPr>
          <w:t>2</w:t>
        </w:r>
        <w:r>
          <w:rPr>
            <w:noProof/>
          </w:rPr>
          <w:fldChar w:fldCharType="end"/>
        </w:r>
      </w:p>
    </w:sdtContent>
  </w:sdt>
  <w:p w14:paraId="1E14B1D2" w14:textId="77777777" w:rsidR="00B0332A" w:rsidRDefault="00B03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BA1FA" w14:textId="77777777" w:rsidR="00D77351" w:rsidRDefault="00D77351" w:rsidP="002E51F2">
      <w:pPr>
        <w:spacing w:after="0" w:line="240" w:lineRule="auto"/>
      </w:pPr>
      <w:r>
        <w:separator/>
      </w:r>
    </w:p>
  </w:footnote>
  <w:footnote w:type="continuationSeparator" w:id="0">
    <w:p w14:paraId="371DB0B1" w14:textId="77777777" w:rsidR="00D77351" w:rsidRDefault="00D77351" w:rsidP="002E51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EB"/>
    <w:rsid w:val="000001F8"/>
    <w:rsid w:val="000007A4"/>
    <w:rsid w:val="00000A76"/>
    <w:rsid w:val="000020A4"/>
    <w:rsid w:val="000029E1"/>
    <w:rsid w:val="00002C1C"/>
    <w:rsid w:val="00004184"/>
    <w:rsid w:val="00005680"/>
    <w:rsid w:val="00010390"/>
    <w:rsid w:val="000118F4"/>
    <w:rsid w:val="00014D84"/>
    <w:rsid w:val="0001546E"/>
    <w:rsid w:val="000154FA"/>
    <w:rsid w:val="00015DD5"/>
    <w:rsid w:val="00016357"/>
    <w:rsid w:val="0001668D"/>
    <w:rsid w:val="00016894"/>
    <w:rsid w:val="000178B9"/>
    <w:rsid w:val="00017C88"/>
    <w:rsid w:val="000201FE"/>
    <w:rsid w:val="00021471"/>
    <w:rsid w:val="00021645"/>
    <w:rsid w:val="00021934"/>
    <w:rsid w:val="00021E59"/>
    <w:rsid w:val="000220DC"/>
    <w:rsid w:val="00023340"/>
    <w:rsid w:val="000233A8"/>
    <w:rsid w:val="00023906"/>
    <w:rsid w:val="00023F63"/>
    <w:rsid w:val="000243A1"/>
    <w:rsid w:val="000255AF"/>
    <w:rsid w:val="00025CD1"/>
    <w:rsid w:val="000271BD"/>
    <w:rsid w:val="00027A6D"/>
    <w:rsid w:val="00031634"/>
    <w:rsid w:val="00031DE1"/>
    <w:rsid w:val="00032248"/>
    <w:rsid w:val="00033A2C"/>
    <w:rsid w:val="00034351"/>
    <w:rsid w:val="00034737"/>
    <w:rsid w:val="000360C4"/>
    <w:rsid w:val="000364D3"/>
    <w:rsid w:val="0003696B"/>
    <w:rsid w:val="00036F06"/>
    <w:rsid w:val="00037C34"/>
    <w:rsid w:val="0004049C"/>
    <w:rsid w:val="000407C7"/>
    <w:rsid w:val="00040C7A"/>
    <w:rsid w:val="00042517"/>
    <w:rsid w:val="000440A2"/>
    <w:rsid w:val="00044EFE"/>
    <w:rsid w:val="00045198"/>
    <w:rsid w:val="000451CC"/>
    <w:rsid w:val="000452D0"/>
    <w:rsid w:val="00045453"/>
    <w:rsid w:val="0004564A"/>
    <w:rsid w:val="0004636F"/>
    <w:rsid w:val="0004710A"/>
    <w:rsid w:val="00050AF2"/>
    <w:rsid w:val="00050EA4"/>
    <w:rsid w:val="000547F8"/>
    <w:rsid w:val="00054B4A"/>
    <w:rsid w:val="00054C7D"/>
    <w:rsid w:val="000570B3"/>
    <w:rsid w:val="00057536"/>
    <w:rsid w:val="00062BC6"/>
    <w:rsid w:val="00062FDA"/>
    <w:rsid w:val="00065760"/>
    <w:rsid w:val="00065BBE"/>
    <w:rsid w:val="00065E80"/>
    <w:rsid w:val="000672D4"/>
    <w:rsid w:val="00070980"/>
    <w:rsid w:val="000728F5"/>
    <w:rsid w:val="00072A82"/>
    <w:rsid w:val="00073C88"/>
    <w:rsid w:val="00073D86"/>
    <w:rsid w:val="00073E08"/>
    <w:rsid w:val="0007482B"/>
    <w:rsid w:val="0007521A"/>
    <w:rsid w:val="00076F8E"/>
    <w:rsid w:val="00077649"/>
    <w:rsid w:val="000801FF"/>
    <w:rsid w:val="000823C5"/>
    <w:rsid w:val="00082526"/>
    <w:rsid w:val="00082702"/>
    <w:rsid w:val="00083948"/>
    <w:rsid w:val="000846C7"/>
    <w:rsid w:val="000857FD"/>
    <w:rsid w:val="00085BAB"/>
    <w:rsid w:val="00090A58"/>
    <w:rsid w:val="00093450"/>
    <w:rsid w:val="00094467"/>
    <w:rsid w:val="000947CC"/>
    <w:rsid w:val="00095789"/>
    <w:rsid w:val="00097029"/>
    <w:rsid w:val="000976DE"/>
    <w:rsid w:val="0009781F"/>
    <w:rsid w:val="000A0988"/>
    <w:rsid w:val="000A13B5"/>
    <w:rsid w:val="000A3B66"/>
    <w:rsid w:val="000A4EA6"/>
    <w:rsid w:val="000A5954"/>
    <w:rsid w:val="000A7A9D"/>
    <w:rsid w:val="000A7DE3"/>
    <w:rsid w:val="000B079A"/>
    <w:rsid w:val="000B1C8C"/>
    <w:rsid w:val="000B3680"/>
    <w:rsid w:val="000B3974"/>
    <w:rsid w:val="000B49AB"/>
    <w:rsid w:val="000B6D75"/>
    <w:rsid w:val="000C0299"/>
    <w:rsid w:val="000C2B94"/>
    <w:rsid w:val="000C349A"/>
    <w:rsid w:val="000C3E91"/>
    <w:rsid w:val="000C4230"/>
    <w:rsid w:val="000C4992"/>
    <w:rsid w:val="000C56A5"/>
    <w:rsid w:val="000C7BD4"/>
    <w:rsid w:val="000C7FCB"/>
    <w:rsid w:val="000D0D64"/>
    <w:rsid w:val="000D1775"/>
    <w:rsid w:val="000D2121"/>
    <w:rsid w:val="000D2167"/>
    <w:rsid w:val="000D2B37"/>
    <w:rsid w:val="000D2C4C"/>
    <w:rsid w:val="000D3203"/>
    <w:rsid w:val="000D38A4"/>
    <w:rsid w:val="000D4426"/>
    <w:rsid w:val="000D4536"/>
    <w:rsid w:val="000D58E9"/>
    <w:rsid w:val="000D6358"/>
    <w:rsid w:val="000D697E"/>
    <w:rsid w:val="000D6BE0"/>
    <w:rsid w:val="000D7B93"/>
    <w:rsid w:val="000E05B8"/>
    <w:rsid w:val="000E2193"/>
    <w:rsid w:val="000E2FD1"/>
    <w:rsid w:val="000E46A4"/>
    <w:rsid w:val="000E4BC7"/>
    <w:rsid w:val="000E5FDF"/>
    <w:rsid w:val="000E6691"/>
    <w:rsid w:val="000E7210"/>
    <w:rsid w:val="000F128D"/>
    <w:rsid w:val="000F4364"/>
    <w:rsid w:val="000F5360"/>
    <w:rsid w:val="000F5527"/>
    <w:rsid w:val="000F6056"/>
    <w:rsid w:val="000F6862"/>
    <w:rsid w:val="0010230E"/>
    <w:rsid w:val="00102B40"/>
    <w:rsid w:val="00102CD6"/>
    <w:rsid w:val="00102F20"/>
    <w:rsid w:val="0010406D"/>
    <w:rsid w:val="00104720"/>
    <w:rsid w:val="001053EA"/>
    <w:rsid w:val="00105B52"/>
    <w:rsid w:val="00105F3B"/>
    <w:rsid w:val="00106D54"/>
    <w:rsid w:val="00106F2E"/>
    <w:rsid w:val="00107950"/>
    <w:rsid w:val="00111A9B"/>
    <w:rsid w:val="00112F75"/>
    <w:rsid w:val="001139CD"/>
    <w:rsid w:val="00113BD9"/>
    <w:rsid w:val="001170AE"/>
    <w:rsid w:val="001213FB"/>
    <w:rsid w:val="0012305E"/>
    <w:rsid w:val="001231FF"/>
    <w:rsid w:val="00123C6A"/>
    <w:rsid w:val="00123D3E"/>
    <w:rsid w:val="001267FC"/>
    <w:rsid w:val="00130063"/>
    <w:rsid w:val="00130301"/>
    <w:rsid w:val="001312F0"/>
    <w:rsid w:val="0013258F"/>
    <w:rsid w:val="00133138"/>
    <w:rsid w:val="0013485C"/>
    <w:rsid w:val="00134ADD"/>
    <w:rsid w:val="00136CBA"/>
    <w:rsid w:val="001371F1"/>
    <w:rsid w:val="00140626"/>
    <w:rsid w:val="001409F6"/>
    <w:rsid w:val="00140FAF"/>
    <w:rsid w:val="00142BC9"/>
    <w:rsid w:val="0014352D"/>
    <w:rsid w:val="001463AE"/>
    <w:rsid w:val="00146462"/>
    <w:rsid w:val="00146897"/>
    <w:rsid w:val="001471E5"/>
    <w:rsid w:val="001472A8"/>
    <w:rsid w:val="00152E4F"/>
    <w:rsid w:val="00153CB4"/>
    <w:rsid w:val="001553F4"/>
    <w:rsid w:val="00155A81"/>
    <w:rsid w:val="00155BF9"/>
    <w:rsid w:val="00155D59"/>
    <w:rsid w:val="001561E1"/>
    <w:rsid w:val="0015654E"/>
    <w:rsid w:val="00156597"/>
    <w:rsid w:val="00157C98"/>
    <w:rsid w:val="00160639"/>
    <w:rsid w:val="001620F6"/>
    <w:rsid w:val="0016296F"/>
    <w:rsid w:val="00162F21"/>
    <w:rsid w:val="00163F37"/>
    <w:rsid w:val="0016475C"/>
    <w:rsid w:val="00165195"/>
    <w:rsid w:val="0016551B"/>
    <w:rsid w:val="0016621C"/>
    <w:rsid w:val="00166F59"/>
    <w:rsid w:val="0017008A"/>
    <w:rsid w:val="00172B9A"/>
    <w:rsid w:val="001733DD"/>
    <w:rsid w:val="00173614"/>
    <w:rsid w:val="00173BCF"/>
    <w:rsid w:val="00174473"/>
    <w:rsid w:val="00174577"/>
    <w:rsid w:val="00176BB9"/>
    <w:rsid w:val="001776FB"/>
    <w:rsid w:val="00181BF7"/>
    <w:rsid w:val="00181D8C"/>
    <w:rsid w:val="00182B36"/>
    <w:rsid w:val="00182C73"/>
    <w:rsid w:val="00182CF1"/>
    <w:rsid w:val="00185DC9"/>
    <w:rsid w:val="0018755F"/>
    <w:rsid w:val="001926AD"/>
    <w:rsid w:val="001928AF"/>
    <w:rsid w:val="00192F71"/>
    <w:rsid w:val="00193484"/>
    <w:rsid w:val="0019414D"/>
    <w:rsid w:val="001943BE"/>
    <w:rsid w:val="001973FA"/>
    <w:rsid w:val="001A1A26"/>
    <w:rsid w:val="001A352B"/>
    <w:rsid w:val="001A39AC"/>
    <w:rsid w:val="001A4304"/>
    <w:rsid w:val="001A6087"/>
    <w:rsid w:val="001A704E"/>
    <w:rsid w:val="001A7360"/>
    <w:rsid w:val="001B117A"/>
    <w:rsid w:val="001B29D9"/>
    <w:rsid w:val="001B2DC7"/>
    <w:rsid w:val="001B4378"/>
    <w:rsid w:val="001B4D26"/>
    <w:rsid w:val="001B6796"/>
    <w:rsid w:val="001C0955"/>
    <w:rsid w:val="001C264E"/>
    <w:rsid w:val="001C2D8D"/>
    <w:rsid w:val="001C4BAF"/>
    <w:rsid w:val="001C734B"/>
    <w:rsid w:val="001D046A"/>
    <w:rsid w:val="001D0AFA"/>
    <w:rsid w:val="001D14D7"/>
    <w:rsid w:val="001D266F"/>
    <w:rsid w:val="001D2808"/>
    <w:rsid w:val="001D2FCF"/>
    <w:rsid w:val="001D4079"/>
    <w:rsid w:val="001D4D61"/>
    <w:rsid w:val="001D56FC"/>
    <w:rsid w:val="001D5D27"/>
    <w:rsid w:val="001D7D35"/>
    <w:rsid w:val="001D7F44"/>
    <w:rsid w:val="001E20D2"/>
    <w:rsid w:val="001E2207"/>
    <w:rsid w:val="001E365D"/>
    <w:rsid w:val="001E3AE4"/>
    <w:rsid w:val="001E3E21"/>
    <w:rsid w:val="001E41CC"/>
    <w:rsid w:val="001E4BB5"/>
    <w:rsid w:val="001E4D62"/>
    <w:rsid w:val="001E5C16"/>
    <w:rsid w:val="001E5F6D"/>
    <w:rsid w:val="001E604C"/>
    <w:rsid w:val="001E7102"/>
    <w:rsid w:val="001E76A9"/>
    <w:rsid w:val="001E7F63"/>
    <w:rsid w:val="001F15BC"/>
    <w:rsid w:val="001F1602"/>
    <w:rsid w:val="001F19D6"/>
    <w:rsid w:val="001F2A96"/>
    <w:rsid w:val="001F34C5"/>
    <w:rsid w:val="001F4BF2"/>
    <w:rsid w:val="001F68E2"/>
    <w:rsid w:val="001F7616"/>
    <w:rsid w:val="002008E3"/>
    <w:rsid w:val="00202076"/>
    <w:rsid w:val="0020316F"/>
    <w:rsid w:val="002038A3"/>
    <w:rsid w:val="00203AB8"/>
    <w:rsid w:val="002040B8"/>
    <w:rsid w:val="00206968"/>
    <w:rsid w:val="00206AF3"/>
    <w:rsid w:val="00206E13"/>
    <w:rsid w:val="002073DB"/>
    <w:rsid w:val="00207F81"/>
    <w:rsid w:val="00213908"/>
    <w:rsid w:val="00214145"/>
    <w:rsid w:val="00220613"/>
    <w:rsid w:val="00222A1D"/>
    <w:rsid w:val="002253D1"/>
    <w:rsid w:val="002301F1"/>
    <w:rsid w:val="00232819"/>
    <w:rsid w:val="00232DA9"/>
    <w:rsid w:val="002336D8"/>
    <w:rsid w:val="00233ACD"/>
    <w:rsid w:val="0023503D"/>
    <w:rsid w:val="002350D9"/>
    <w:rsid w:val="00237519"/>
    <w:rsid w:val="00237734"/>
    <w:rsid w:val="0023796D"/>
    <w:rsid w:val="002403B1"/>
    <w:rsid w:val="00240C4D"/>
    <w:rsid w:val="00240FEB"/>
    <w:rsid w:val="002410CF"/>
    <w:rsid w:val="002410E2"/>
    <w:rsid w:val="00241976"/>
    <w:rsid w:val="00242C9E"/>
    <w:rsid w:val="00242E98"/>
    <w:rsid w:val="00243653"/>
    <w:rsid w:val="002439B3"/>
    <w:rsid w:val="00244E44"/>
    <w:rsid w:val="0024623D"/>
    <w:rsid w:val="00246A86"/>
    <w:rsid w:val="00246AA1"/>
    <w:rsid w:val="00247DFA"/>
    <w:rsid w:val="00250897"/>
    <w:rsid w:val="00250A6C"/>
    <w:rsid w:val="002512F3"/>
    <w:rsid w:val="00251FDF"/>
    <w:rsid w:val="002564C7"/>
    <w:rsid w:val="00256B28"/>
    <w:rsid w:val="00256B53"/>
    <w:rsid w:val="00257715"/>
    <w:rsid w:val="002606D2"/>
    <w:rsid w:val="00260C7E"/>
    <w:rsid w:val="002630B4"/>
    <w:rsid w:val="00267293"/>
    <w:rsid w:val="00267E40"/>
    <w:rsid w:val="0027021A"/>
    <w:rsid w:val="00271380"/>
    <w:rsid w:val="00272517"/>
    <w:rsid w:val="002740B0"/>
    <w:rsid w:val="002749A1"/>
    <w:rsid w:val="002749D6"/>
    <w:rsid w:val="00275BA0"/>
    <w:rsid w:val="002772C5"/>
    <w:rsid w:val="00277500"/>
    <w:rsid w:val="002776E5"/>
    <w:rsid w:val="00277A5C"/>
    <w:rsid w:val="00277AA9"/>
    <w:rsid w:val="002809BF"/>
    <w:rsid w:val="00282C3D"/>
    <w:rsid w:val="002841CA"/>
    <w:rsid w:val="00284898"/>
    <w:rsid w:val="00285FC9"/>
    <w:rsid w:val="002862A1"/>
    <w:rsid w:val="00287B34"/>
    <w:rsid w:val="002900AB"/>
    <w:rsid w:val="00292239"/>
    <w:rsid w:val="002924BE"/>
    <w:rsid w:val="00293B48"/>
    <w:rsid w:val="0029419D"/>
    <w:rsid w:val="002953B3"/>
    <w:rsid w:val="002965C3"/>
    <w:rsid w:val="00296C8D"/>
    <w:rsid w:val="002A121A"/>
    <w:rsid w:val="002A1FE9"/>
    <w:rsid w:val="002A2890"/>
    <w:rsid w:val="002A2FA4"/>
    <w:rsid w:val="002A36EF"/>
    <w:rsid w:val="002A38FD"/>
    <w:rsid w:val="002A3905"/>
    <w:rsid w:val="002A4180"/>
    <w:rsid w:val="002A53DB"/>
    <w:rsid w:val="002A5512"/>
    <w:rsid w:val="002A657A"/>
    <w:rsid w:val="002B1F4A"/>
    <w:rsid w:val="002B37AF"/>
    <w:rsid w:val="002B3C8B"/>
    <w:rsid w:val="002B4120"/>
    <w:rsid w:val="002B572C"/>
    <w:rsid w:val="002B5FF6"/>
    <w:rsid w:val="002C0EDD"/>
    <w:rsid w:val="002C145A"/>
    <w:rsid w:val="002C187D"/>
    <w:rsid w:val="002C2992"/>
    <w:rsid w:val="002C3A05"/>
    <w:rsid w:val="002C3A9D"/>
    <w:rsid w:val="002C446A"/>
    <w:rsid w:val="002C45F0"/>
    <w:rsid w:val="002C4CB7"/>
    <w:rsid w:val="002C5B31"/>
    <w:rsid w:val="002C652B"/>
    <w:rsid w:val="002D1399"/>
    <w:rsid w:val="002D1B4F"/>
    <w:rsid w:val="002D258A"/>
    <w:rsid w:val="002D25F2"/>
    <w:rsid w:val="002D28A9"/>
    <w:rsid w:val="002D2DB6"/>
    <w:rsid w:val="002D435A"/>
    <w:rsid w:val="002D6137"/>
    <w:rsid w:val="002D660F"/>
    <w:rsid w:val="002D6882"/>
    <w:rsid w:val="002D7B2E"/>
    <w:rsid w:val="002E0ED0"/>
    <w:rsid w:val="002E1C35"/>
    <w:rsid w:val="002E1FE6"/>
    <w:rsid w:val="002E3722"/>
    <w:rsid w:val="002E3757"/>
    <w:rsid w:val="002E38EC"/>
    <w:rsid w:val="002E48D2"/>
    <w:rsid w:val="002E51F2"/>
    <w:rsid w:val="002E6B33"/>
    <w:rsid w:val="002F17D3"/>
    <w:rsid w:val="002F19AE"/>
    <w:rsid w:val="002F1E5F"/>
    <w:rsid w:val="002F3688"/>
    <w:rsid w:val="002F38BC"/>
    <w:rsid w:val="002F3E64"/>
    <w:rsid w:val="002F4637"/>
    <w:rsid w:val="002F58B5"/>
    <w:rsid w:val="002F661D"/>
    <w:rsid w:val="00301272"/>
    <w:rsid w:val="0030337F"/>
    <w:rsid w:val="00303EFE"/>
    <w:rsid w:val="003050AA"/>
    <w:rsid w:val="0030599C"/>
    <w:rsid w:val="0030639B"/>
    <w:rsid w:val="003105E9"/>
    <w:rsid w:val="003122AA"/>
    <w:rsid w:val="003132E4"/>
    <w:rsid w:val="00313B70"/>
    <w:rsid w:val="00314F5C"/>
    <w:rsid w:val="00317428"/>
    <w:rsid w:val="00322511"/>
    <w:rsid w:val="00322AA5"/>
    <w:rsid w:val="003234D3"/>
    <w:rsid w:val="003240B5"/>
    <w:rsid w:val="00324C13"/>
    <w:rsid w:val="0032529A"/>
    <w:rsid w:val="003262AB"/>
    <w:rsid w:val="003268FE"/>
    <w:rsid w:val="00326CC1"/>
    <w:rsid w:val="003305DE"/>
    <w:rsid w:val="00330EB8"/>
    <w:rsid w:val="00330EF2"/>
    <w:rsid w:val="003334A6"/>
    <w:rsid w:val="00333F2C"/>
    <w:rsid w:val="003345E8"/>
    <w:rsid w:val="003351B2"/>
    <w:rsid w:val="00335FA9"/>
    <w:rsid w:val="003365A2"/>
    <w:rsid w:val="0033727F"/>
    <w:rsid w:val="00340813"/>
    <w:rsid w:val="00340DEE"/>
    <w:rsid w:val="00341FD6"/>
    <w:rsid w:val="00343540"/>
    <w:rsid w:val="003437B9"/>
    <w:rsid w:val="003437CD"/>
    <w:rsid w:val="00343BD2"/>
    <w:rsid w:val="00343EF9"/>
    <w:rsid w:val="003440BF"/>
    <w:rsid w:val="0034480A"/>
    <w:rsid w:val="003449D0"/>
    <w:rsid w:val="003452D3"/>
    <w:rsid w:val="0034586E"/>
    <w:rsid w:val="00345A21"/>
    <w:rsid w:val="00345B7F"/>
    <w:rsid w:val="00346DBF"/>
    <w:rsid w:val="00347DA2"/>
    <w:rsid w:val="0035047F"/>
    <w:rsid w:val="0035236E"/>
    <w:rsid w:val="003535CE"/>
    <w:rsid w:val="00353BD8"/>
    <w:rsid w:val="00354475"/>
    <w:rsid w:val="00354D2E"/>
    <w:rsid w:val="0035504B"/>
    <w:rsid w:val="00355811"/>
    <w:rsid w:val="00356C6D"/>
    <w:rsid w:val="00361F68"/>
    <w:rsid w:val="0036295D"/>
    <w:rsid w:val="00363AEF"/>
    <w:rsid w:val="00363BE6"/>
    <w:rsid w:val="00363FE8"/>
    <w:rsid w:val="0036590C"/>
    <w:rsid w:val="00366AA0"/>
    <w:rsid w:val="00366C08"/>
    <w:rsid w:val="00366C8F"/>
    <w:rsid w:val="00367F98"/>
    <w:rsid w:val="00372AB9"/>
    <w:rsid w:val="00377B49"/>
    <w:rsid w:val="0038524B"/>
    <w:rsid w:val="00386722"/>
    <w:rsid w:val="003905CF"/>
    <w:rsid w:val="00390F25"/>
    <w:rsid w:val="003913E5"/>
    <w:rsid w:val="00392BDF"/>
    <w:rsid w:val="00392D3E"/>
    <w:rsid w:val="0039417E"/>
    <w:rsid w:val="003950C0"/>
    <w:rsid w:val="00395379"/>
    <w:rsid w:val="00395EDE"/>
    <w:rsid w:val="00397298"/>
    <w:rsid w:val="003975E5"/>
    <w:rsid w:val="00397C5A"/>
    <w:rsid w:val="00397F58"/>
    <w:rsid w:val="003A009D"/>
    <w:rsid w:val="003A09B0"/>
    <w:rsid w:val="003A09EF"/>
    <w:rsid w:val="003A11C3"/>
    <w:rsid w:val="003A27E5"/>
    <w:rsid w:val="003A3491"/>
    <w:rsid w:val="003A4BC4"/>
    <w:rsid w:val="003A4BFC"/>
    <w:rsid w:val="003A635F"/>
    <w:rsid w:val="003A6383"/>
    <w:rsid w:val="003A7C5B"/>
    <w:rsid w:val="003B1262"/>
    <w:rsid w:val="003B1B02"/>
    <w:rsid w:val="003B4B0D"/>
    <w:rsid w:val="003B63E0"/>
    <w:rsid w:val="003B65F5"/>
    <w:rsid w:val="003C1473"/>
    <w:rsid w:val="003C1E2D"/>
    <w:rsid w:val="003C243D"/>
    <w:rsid w:val="003C3133"/>
    <w:rsid w:val="003C361D"/>
    <w:rsid w:val="003C479A"/>
    <w:rsid w:val="003C5B5C"/>
    <w:rsid w:val="003C7D6F"/>
    <w:rsid w:val="003D21A9"/>
    <w:rsid w:val="003D31F2"/>
    <w:rsid w:val="003D32C2"/>
    <w:rsid w:val="003D4F7B"/>
    <w:rsid w:val="003D71E0"/>
    <w:rsid w:val="003D7454"/>
    <w:rsid w:val="003D75A7"/>
    <w:rsid w:val="003E00F3"/>
    <w:rsid w:val="003E0431"/>
    <w:rsid w:val="003E27B0"/>
    <w:rsid w:val="003E2D7B"/>
    <w:rsid w:val="003E45BF"/>
    <w:rsid w:val="003E51CC"/>
    <w:rsid w:val="003E6CCE"/>
    <w:rsid w:val="003E7592"/>
    <w:rsid w:val="003E7FEC"/>
    <w:rsid w:val="003F0F57"/>
    <w:rsid w:val="003F1980"/>
    <w:rsid w:val="003F218A"/>
    <w:rsid w:val="003F3195"/>
    <w:rsid w:val="003F3781"/>
    <w:rsid w:val="003F3E20"/>
    <w:rsid w:val="003F4C5C"/>
    <w:rsid w:val="003F53F7"/>
    <w:rsid w:val="003F55B5"/>
    <w:rsid w:val="003F6F04"/>
    <w:rsid w:val="003F7924"/>
    <w:rsid w:val="004007B5"/>
    <w:rsid w:val="00400A3A"/>
    <w:rsid w:val="00400B63"/>
    <w:rsid w:val="00400EE0"/>
    <w:rsid w:val="004014BC"/>
    <w:rsid w:val="00403E9D"/>
    <w:rsid w:val="00405920"/>
    <w:rsid w:val="00405D1E"/>
    <w:rsid w:val="00405D2F"/>
    <w:rsid w:val="00407339"/>
    <w:rsid w:val="00412B96"/>
    <w:rsid w:val="004145D3"/>
    <w:rsid w:val="00414C72"/>
    <w:rsid w:val="00415628"/>
    <w:rsid w:val="004156F8"/>
    <w:rsid w:val="00416A8A"/>
    <w:rsid w:val="00420405"/>
    <w:rsid w:val="00421B68"/>
    <w:rsid w:val="004231A0"/>
    <w:rsid w:val="00423771"/>
    <w:rsid w:val="00423B20"/>
    <w:rsid w:val="00424404"/>
    <w:rsid w:val="0042515A"/>
    <w:rsid w:val="004251D4"/>
    <w:rsid w:val="00425ECF"/>
    <w:rsid w:val="00426540"/>
    <w:rsid w:val="00426CE7"/>
    <w:rsid w:val="004306C1"/>
    <w:rsid w:val="00431B23"/>
    <w:rsid w:val="0043248F"/>
    <w:rsid w:val="004336CD"/>
    <w:rsid w:val="00435149"/>
    <w:rsid w:val="0043531F"/>
    <w:rsid w:val="00436848"/>
    <w:rsid w:val="0043702B"/>
    <w:rsid w:val="00442419"/>
    <w:rsid w:val="004436A5"/>
    <w:rsid w:val="00443817"/>
    <w:rsid w:val="00443B75"/>
    <w:rsid w:val="004448BC"/>
    <w:rsid w:val="0044551D"/>
    <w:rsid w:val="00446A29"/>
    <w:rsid w:val="00446A9B"/>
    <w:rsid w:val="004500E5"/>
    <w:rsid w:val="00450ABB"/>
    <w:rsid w:val="00452218"/>
    <w:rsid w:val="00453A19"/>
    <w:rsid w:val="00455EDA"/>
    <w:rsid w:val="0045663D"/>
    <w:rsid w:val="00456FE9"/>
    <w:rsid w:val="00461378"/>
    <w:rsid w:val="004614D3"/>
    <w:rsid w:val="00462A46"/>
    <w:rsid w:val="0046654F"/>
    <w:rsid w:val="004668BC"/>
    <w:rsid w:val="00467AB9"/>
    <w:rsid w:val="004706F1"/>
    <w:rsid w:val="00470A6A"/>
    <w:rsid w:val="00471D78"/>
    <w:rsid w:val="004725EA"/>
    <w:rsid w:val="00473474"/>
    <w:rsid w:val="0047485F"/>
    <w:rsid w:val="004749A0"/>
    <w:rsid w:val="004751C0"/>
    <w:rsid w:val="00475307"/>
    <w:rsid w:val="0047642F"/>
    <w:rsid w:val="00480F9E"/>
    <w:rsid w:val="00481266"/>
    <w:rsid w:val="004827A4"/>
    <w:rsid w:val="00482C87"/>
    <w:rsid w:val="00483079"/>
    <w:rsid w:val="004831DD"/>
    <w:rsid w:val="00483739"/>
    <w:rsid w:val="00483AA1"/>
    <w:rsid w:val="00483D25"/>
    <w:rsid w:val="00484D32"/>
    <w:rsid w:val="00484E95"/>
    <w:rsid w:val="00485903"/>
    <w:rsid w:val="00486936"/>
    <w:rsid w:val="00490BC4"/>
    <w:rsid w:val="00491325"/>
    <w:rsid w:val="00491913"/>
    <w:rsid w:val="004922F4"/>
    <w:rsid w:val="00492387"/>
    <w:rsid w:val="0049243B"/>
    <w:rsid w:val="004948AA"/>
    <w:rsid w:val="00496421"/>
    <w:rsid w:val="004A0FDF"/>
    <w:rsid w:val="004A2A16"/>
    <w:rsid w:val="004A30EF"/>
    <w:rsid w:val="004A3335"/>
    <w:rsid w:val="004A4679"/>
    <w:rsid w:val="004A6357"/>
    <w:rsid w:val="004A7C51"/>
    <w:rsid w:val="004B00FC"/>
    <w:rsid w:val="004B0AA4"/>
    <w:rsid w:val="004B1BBB"/>
    <w:rsid w:val="004B21DD"/>
    <w:rsid w:val="004B44EF"/>
    <w:rsid w:val="004B49A0"/>
    <w:rsid w:val="004B59E5"/>
    <w:rsid w:val="004B5CCC"/>
    <w:rsid w:val="004B79ED"/>
    <w:rsid w:val="004B7AFC"/>
    <w:rsid w:val="004C18AF"/>
    <w:rsid w:val="004C1979"/>
    <w:rsid w:val="004C2155"/>
    <w:rsid w:val="004C266C"/>
    <w:rsid w:val="004C2BEF"/>
    <w:rsid w:val="004C309B"/>
    <w:rsid w:val="004C369A"/>
    <w:rsid w:val="004C4063"/>
    <w:rsid w:val="004C4840"/>
    <w:rsid w:val="004C5BEA"/>
    <w:rsid w:val="004C7CCA"/>
    <w:rsid w:val="004D0AB5"/>
    <w:rsid w:val="004D0DC6"/>
    <w:rsid w:val="004D20C6"/>
    <w:rsid w:val="004D39A5"/>
    <w:rsid w:val="004D4A50"/>
    <w:rsid w:val="004D52D6"/>
    <w:rsid w:val="004D61B5"/>
    <w:rsid w:val="004D6624"/>
    <w:rsid w:val="004D7078"/>
    <w:rsid w:val="004E04E8"/>
    <w:rsid w:val="004E0B76"/>
    <w:rsid w:val="004E1CDF"/>
    <w:rsid w:val="004E3FCC"/>
    <w:rsid w:val="004E5367"/>
    <w:rsid w:val="004E6436"/>
    <w:rsid w:val="004E6B97"/>
    <w:rsid w:val="004F01AC"/>
    <w:rsid w:val="004F07C4"/>
    <w:rsid w:val="004F224A"/>
    <w:rsid w:val="004F2566"/>
    <w:rsid w:val="004F4DD9"/>
    <w:rsid w:val="004F4F5C"/>
    <w:rsid w:val="004F636E"/>
    <w:rsid w:val="004F6D7B"/>
    <w:rsid w:val="004F7D54"/>
    <w:rsid w:val="00500638"/>
    <w:rsid w:val="00500C92"/>
    <w:rsid w:val="00501205"/>
    <w:rsid w:val="00501989"/>
    <w:rsid w:val="005020B0"/>
    <w:rsid w:val="00502666"/>
    <w:rsid w:val="00502D0A"/>
    <w:rsid w:val="005038AC"/>
    <w:rsid w:val="0050463C"/>
    <w:rsid w:val="00506CD6"/>
    <w:rsid w:val="005073D4"/>
    <w:rsid w:val="005073E5"/>
    <w:rsid w:val="00510E95"/>
    <w:rsid w:val="00513461"/>
    <w:rsid w:val="00513DD4"/>
    <w:rsid w:val="00514F2C"/>
    <w:rsid w:val="0051665B"/>
    <w:rsid w:val="00517316"/>
    <w:rsid w:val="0051773E"/>
    <w:rsid w:val="005203AE"/>
    <w:rsid w:val="00520EDC"/>
    <w:rsid w:val="005233B7"/>
    <w:rsid w:val="0052341C"/>
    <w:rsid w:val="005236E1"/>
    <w:rsid w:val="005248A8"/>
    <w:rsid w:val="00524C01"/>
    <w:rsid w:val="00524C50"/>
    <w:rsid w:val="00525751"/>
    <w:rsid w:val="00527413"/>
    <w:rsid w:val="00531957"/>
    <w:rsid w:val="00531A24"/>
    <w:rsid w:val="00533CCF"/>
    <w:rsid w:val="00535C40"/>
    <w:rsid w:val="00536726"/>
    <w:rsid w:val="00536BD0"/>
    <w:rsid w:val="005401F4"/>
    <w:rsid w:val="00540A55"/>
    <w:rsid w:val="00540C07"/>
    <w:rsid w:val="00540EB9"/>
    <w:rsid w:val="00543BF3"/>
    <w:rsid w:val="00546B64"/>
    <w:rsid w:val="00547427"/>
    <w:rsid w:val="00547772"/>
    <w:rsid w:val="00550122"/>
    <w:rsid w:val="005502FF"/>
    <w:rsid w:val="00551C87"/>
    <w:rsid w:val="00552520"/>
    <w:rsid w:val="005528A5"/>
    <w:rsid w:val="00552950"/>
    <w:rsid w:val="0055346B"/>
    <w:rsid w:val="005535C3"/>
    <w:rsid w:val="005576CE"/>
    <w:rsid w:val="00557FAF"/>
    <w:rsid w:val="005601EB"/>
    <w:rsid w:val="00560F40"/>
    <w:rsid w:val="005612DA"/>
    <w:rsid w:val="00561402"/>
    <w:rsid w:val="005648FD"/>
    <w:rsid w:val="00564AE8"/>
    <w:rsid w:val="00565246"/>
    <w:rsid w:val="005655ED"/>
    <w:rsid w:val="0056562D"/>
    <w:rsid w:val="00565681"/>
    <w:rsid w:val="00565A99"/>
    <w:rsid w:val="00565E72"/>
    <w:rsid w:val="005666C6"/>
    <w:rsid w:val="00567CE5"/>
    <w:rsid w:val="00572178"/>
    <w:rsid w:val="0057259B"/>
    <w:rsid w:val="005726DD"/>
    <w:rsid w:val="00573416"/>
    <w:rsid w:val="00574182"/>
    <w:rsid w:val="005745D6"/>
    <w:rsid w:val="00574619"/>
    <w:rsid w:val="0057466F"/>
    <w:rsid w:val="00574B2C"/>
    <w:rsid w:val="00574C81"/>
    <w:rsid w:val="00575CBE"/>
    <w:rsid w:val="00576970"/>
    <w:rsid w:val="00577311"/>
    <w:rsid w:val="00577DD4"/>
    <w:rsid w:val="005829A5"/>
    <w:rsid w:val="00584577"/>
    <w:rsid w:val="00584800"/>
    <w:rsid w:val="00585077"/>
    <w:rsid w:val="00585667"/>
    <w:rsid w:val="00585732"/>
    <w:rsid w:val="00586083"/>
    <w:rsid w:val="005867A1"/>
    <w:rsid w:val="005873E5"/>
    <w:rsid w:val="005879BB"/>
    <w:rsid w:val="00587F11"/>
    <w:rsid w:val="00590171"/>
    <w:rsid w:val="00592A1E"/>
    <w:rsid w:val="00593CD0"/>
    <w:rsid w:val="00593E80"/>
    <w:rsid w:val="00595D84"/>
    <w:rsid w:val="00595DAD"/>
    <w:rsid w:val="00595FBD"/>
    <w:rsid w:val="0059616C"/>
    <w:rsid w:val="005972AE"/>
    <w:rsid w:val="005974F8"/>
    <w:rsid w:val="005A0882"/>
    <w:rsid w:val="005A11C3"/>
    <w:rsid w:val="005A26C9"/>
    <w:rsid w:val="005A3DE0"/>
    <w:rsid w:val="005A3E3C"/>
    <w:rsid w:val="005A42EB"/>
    <w:rsid w:val="005A4976"/>
    <w:rsid w:val="005A5743"/>
    <w:rsid w:val="005A58BA"/>
    <w:rsid w:val="005B03C2"/>
    <w:rsid w:val="005B0BC5"/>
    <w:rsid w:val="005B2CE8"/>
    <w:rsid w:val="005B3965"/>
    <w:rsid w:val="005B453F"/>
    <w:rsid w:val="005B5DD7"/>
    <w:rsid w:val="005B64DD"/>
    <w:rsid w:val="005B7898"/>
    <w:rsid w:val="005C1192"/>
    <w:rsid w:val="005C286C"/>
    <w:rsid w:val="005C2ED3"/>
    <w:rsid w:val="005C3CB1"/>
    <w:rsid w:val="005C6030"/>
    <w:rsid w:val="005C6749"/>
    <w:rsid w:val="005C67CF"/>
    <w:rsid w:val="005C6E84"/>
    <w:rsid w:val="005C7C79"/>
    <w:rsid w:val="005C7D81"/>
    <w:rsid w:val="005D06D9"/>
    <w:rsid w:val="005D1AC3"/>
    <w:rsid w:val="005D2605"/>
    <w:rsid w:val="005D48E5"/>
    <w:rsid w:val="005D5F5C"/>
    <w:rsid w:val="005D691B"/>
    <w:rsid w:val="005D69BD"/>
    <w:rsid w:val="005D70EC"/>
    <w:rsid w:val="005E0D20"/>
    <w:rsid w:val="005E1613"/>
    <w:rsid w:val="005E317E"/>
    <w:rsid w:val="005E3D7F"/>
    <w:rsid w:val="005E4371"/>
    <w:rsid w:val="005E4E79"/>
    <w:rsid w:val="005E612D"/>
    <w:rsid w:val="005E64D1"/>
    <w:rsid w:val="005F068F"/>
    <w:rsid w:val="005F0791"/>
    <w:rsid w:val="005F1162"/>
    <w:rsid w:val="005F16EF"/>
    <w:rsid w:val="005F2473"/>
    <w:rsid w:val="005F253F"/>
    <w:rsid w:val="005F2A5F"/>
    <w:rsid w:val="005F46C0"/>
    <w:rsid w:val="005F4E6D"/>
    <w:rsid w:val="005F7222"/>
    <w:rsid w:val="005F7879"/>
    <w:rsid w:val="00600414"/>
    <w:rsid w:val="00601C23"/>
    <w:rsid w:val="00602E5A"/>
    <w:rsid w:val="00603B5E"/>
    <w:rsid w:val="00603C7B"/>
    <w:rsid w:val="0060622A"/>
    <w:rsid w:val="0060672C"/>
    <w:rsid w:val="006100FF"/>
    <w:rsid w:val="0061157E"/>
    <w:rsid w:val="00612ABB"/>
    <w:rsid w:val="00612AC1"/>
    <w:rsid w:val="006149E6"/>
    <w:rsid w:val="006162AF"/>
    <w:rsid w:val="00616D6B"/>
    <w:rsid w:val="0061707D"/>
    <w:rsid w:val="00617BE6"/>
    <w:rsid w:val="006213DE"/>
    <w:rsid w:val="006244C8"/>
    <w:rsid w:val="00625C4B"/>
    <w:rsid w:val="00627149"/>
    <w:rsid w:val="00627C61"/>
    <w:rsid w:val="006303EB"/>
    <w:rsid w:val="00633213"/>
    <w:rsid w:val="00633AFE"/>
    <w:rsid w:val="0063450B"/>
    <w:rsid w:val="006350AB"/>
    <w:rsid w:val="006353FB"/>
    <w:rsid w:val="00635D83"/>
    <w:rsid w:val="00636474"/>
    <w:rsid w:val="006372D8"/>
    <w:rsid w:val="00637D18"/>
    <w:rsid w:val="0064038C"/>
    <w:rsid w:val="006417F1"/>
    <w:rsid w:val="00641DED"/>
    <w:rsid w:val="00644510"/>
    <w:rsid w:val="006445E1"/>
    <w:rsid w:val="00645E93"/>
    <w:rsid w:val="00645FFE"/>
    <w:rsid w:val="006464CF"/>
    <w:rsid w:val="00647415"/>
    <w:rsid w:val="006477A1"/>
    <w:rsid w:val="0064797A"/>
    <w:rsid w:val="00647B24"/>
    <w:rsid w:val="00647E62"/>
    <w:rsid w:val="006512A0"/>
    <w:rsid w:val="006519EA"/>
    <w:rsid w:val="00651AB7"/>
    <w:rsid w:val="006522AF"/>
    <w:rsid w:val="006527A7"/>
    <w:rsid w:val="00652813"/>
    <w:rsid w:val="00652B75"/>
    <w:rsid w:val="00653870"/>
    <w:rsid w:val="00654236"/>
    <w:rsid w:val="00654BE1"/>
    <w:rsid w:val="00654E37"/>
    <w:rsid w:val="00655B75"/>
    <w:rsid w:val="00656195"/>
    <w:rsid w:val="0065632A"/>
    <w:rsid w:val="006567B5"/>
    <w:rsid w:val="00656C43"/>
    <w:rsid w:val="00661478"/>
    <w:rsid w:val="00661489"/>
    <w:rsid w:val="006615FD"/>
    <w:rsid w:val="0066194B"/>
    <w:rsid w:val="0066509A"/>
    <w:rsid w:val="00666767"/>
    <w:rsid w:val="00667657"/>
    <w:rsid w:val="00667A85"/>
    <w:rsid w:val="006704D5"/>
    <w:rsid w:val="0067116D"/>
    <w:rsid w:val="00671B38"/>
    <w:rsid w:val="00671E24"/>
    <w:rsid w:val="00672A9B"/>
    <w:rsid w:val="0067330D"/>
    <w:rsid w:val="00674547"/>
    <w:rsid w:val="00675A90"/>
    <w:rsid w:val="0067718C"/>
    <w:rsid w:val="00677C8E"/>
    <w:rsid w:val="0068078A"/>
    <w:rsid w:val="00680F2E"/>
    <w:rsid w:val="00681EED"/>
    <w:rsid w:val="006824E7"/>
    <w:rsid w:val="00683445"/>
    <w:rsid w:val="00683C4D"/>
    <w:rsid w:val="00683D33"/>
    <w:rsid w:val="00683DB2"/>
    <w:rsid w:val="00683DBA"/>
    <w:rsid w:val="00684270"/>
    <w:rsid w:val="006849F9"/>
    <w:rsid w:val="00684A91"/>
    <w:rsid w:val="00685242"/>
    <w:rsid w:val="00685DBF"/>
    <w:rsid w:val="00685E38"/>
    <w:rsid w:val="0068674E"/>
    <w:rsid w:val="00690043"/>
    <w:rsid w:val="00691061"/>
    <w:rsid w:val="006912DF"/>
    <w:rsid w:val="00691826"/>
    <w:rsid w:val="00692EDD"/>
    <w:rsid w:val="00694EF8"/>
    <w:rsid w:val="0069619F"/>
    <w:rsid w:val="006968E0"/>
    <w:rsid w:val="00696956"/>
    <w:rsid w:val="00697334"/>
    <w:rsid w:val="0069746A"/>
    <w:rsid w:val="006978F0"/>
    <w:rsid w:val="006A0D99"/>
    <w:rsid w:val="006A1484"/>
    <w:rsid w:val="006A1719"/>
    <w:rsid w:val="006A17D3"/>
    <w:rsid w:val="006A193D"/>
    <w:rsid w:val="006A3ED6"/>
    <w:rsid w:val="006A49C9"/>
    <w:rsid w:val="006A56E8"/>
    <w:rsid w:val="006A58D0"/>
    <w:rsid w:val="006A5AA2"/>
    <w:rsid w:val="006A627A"/>
    <w:rsid w:val="006A6381"/>
    <w:rsid w:val="006A6CF4"/>
    <w:rsid w:val="006A742D"/>
    <w:rsid w:val="006A7972"/>
    <w:rsid w:val="006B0690"/>
    <w:rsid w:val="006B29D6"/>
    <w:rsid w:val="006B30F2"/>
    <w:rsid w:val="006B35AD"/>
    <w:rsid w:val="006B3A6D"/>
    <w:rsid w:val="006B3AF1"/>
    <w:rsid w:val="006B3DEB"/>
    <w:rsid w:val="006B4B71"/>
    <w:rsid w:val="006B53BB"/>
    <w:rsid w:val="006C0B2F"/>
    <w:rsid w:val="006C1D3F"/>
    <w:rsid w:val="006C40BE"/>
    <w:rsid w:val="006C41DD"/>
    <w:rsid w:val="006C45A7"/>
    <w:rsid w:val="006C665B"/>
    <w:rsid w:val="006D097C"/>
    <w:rsid w:val="006D220C"/>
    <w:rsid w:val="006D272B"/>
    <w:rsid w:val="006D2EDC"/>
    <w:rsid w:val="006D322F"/>
    <w:rsid w:val="006D38D5"/>
    <w:rsid w:val="006D3F9A"/>
    <w:rsid w:val="006D5E1C"/>
    <w:rsid w:val="006D5FB2"/>
    <w:rsid w:val="006D70B2"/>
    <w:rsid w:val="006D718E"/>
    <w:rsid w:val="006E0A1E"/>
    <w:rsid w:val="006E1097"/>
    <w:rsid w:val="006E15E4"/>
    <w:rsid w:val="006E2404"/>
    <w:rsid w:val="006E344B"/>
    <w:rsid w:val="006E39FA"/>
    <w:rsid w:val="006E3FF2"/>
    <w:rsid w:val="006E4611"/>
    <w:rsid w:val="006E506D"/>
    <w:rsid w:val="006E5F88"/>
    <w:rsid w:val="006E758D"/>
    <w:rsid w:val="006E78D2"/>
    <w:rsid w:val="006E7A09"/>
    <w:rsid w:val="006F0C40"/>
    <w:rsid w:val="006F1778"/>
    <w:rsid w:val="006F37B8"/>
    <w:rsid w:val="006F5914"/>
    <w:rsid w:val="007014A0"/>
    <w:rsid w:val="00701623"/>
    <w:rsid w:val="007018D6"/>
    <w:rsid w:val="0070249A"/>
    <w:rsid w:val="00703235"/>
    <w:rsid w:val="00704DBA"/>
    <w:rsid w:val="007069DE"/>
    <w:rsid w:val="00710012"/>
    <w:rsid w:val="0071153D"/>
    <w:rsid w:val="007120E2"/>
    <w:rsid w:val="00712C55"/>
    <w:rsid w:val="0071307B"/>
    <w:rsid w:val="00713F8C"/>
    <w:rsid w:val="007145DF"/>
    <w:rsid w:val="00715757"/>
    <w:rsid w:val="007157F2"/>
    <w:rsid w:val="007159C2"/>
    <w:rsid w:val="0072081B"/>
    <w:rsid w:val="00720B5C"/>
    <w:rsid w:val="00720ECE"/>
    <w:rsid w:val="007220FC"/>
    <w:rsid w:val="00722773"/>
    <w:rsid w:val="007237B0"/>
    <w:rsid w:val="00724563"/>
    <w:rsid w:val="007262F3"/>
    <w:rsid w:val="00730CE2"/>
    <w:rsid w:val="00731375"/>
    <w:rsid w:val="0073195A"/>
    <w:rsid w:val="00735457"/>
    <w:rsid w:val="00736CC2"/>
    <w:rsid w:val="00737D44"/>
    <w:rsid w:val="007410AC"/>
    <w:rsid w:val="00742EB6"/>
    <w:rsid w:val="00743427"/>
    <w:rsid w:val="00743C14"/>
    <w:rsid w:val="00744271"/>
    <w:rsid w:val="00744EA5"/>
    <w:rsid w:val="007453FF"/>
    <w:rsid w:val="007455BB"/>
    <w:rsid w:val="00745D23"/>
    <w:rsid w:val="007507CD"/>
    <w:rsid w:val="00751C89"/>
    <w:rsid w:val="007520A8"/>
    <w:rsid w:val="0075214D"/>
    <w:rsid w:val="007523DD"/>
    <w:rsid w:val="0075257A"/>
    <w:rsid w:val="00753B6A"/>
    <w:rsid w:val="00753C01"/>
    <w:rsid w:val="00754532"/>
    <w:rsid w:val="007548EE"/>
    <w:rsid w:val="00755501"/>
    <w:rsid w:val="00756ABB"/>
    <w:rsid w:val="007627CA"/>
    <w:rsid w:val="007630BD"/>
    <w:rsid w:val="00763280"/>
    <w:rsid w:val="00763BE3"/>
    <w:rsid w:val="00763F20"/>
    <w:rsid w:val="00763FE7"/>
    <w:rsid w:val="0076471A"/>
    <w:rsid w:val="007654CF"/>
    <w:rsid w:val="00766D25"/>
    <w:rsid w:val="00767499"/>
    <w:rsid w:val="0076776C"/>
    <w:rsid w:val="0077061C"/>
    <w:rsid w:val="00770A4F"/>
    <w:rsid w:val="00771272"/>
    <w:rsid w:val="00772E59"/>
    <w:rsid w:val="007757CB"/>
    <w:rsid w:val="0077589F"/>
    <w:rsid w:val="00776EF0"/>
    <w:rsid w:val="00777983"/>
    <w:rsid w:val="00777B81"/>
    <w:rsid w:val="0078100A"/>
    <w:rsid w:val="0078205B"/>
    <w:rsid w:val="0078228C"/>
    <w:rsid w:val="007833DE"/>
    <w:rsid w:val="00783D4E"/>
    <w:rsid w:val="00786B5E"/>
    <w:rsid w:val="007879E7"/>
    <w:rsid w:val="00790639"/>
    <w:rsid w:val="00791912"/>
    <w:rsid w:val="00792CB9"/>
    <w:rsid w:val="00792F4A"/>
    <w:rsid w:val="0079541D"/>
    <w:rsid w:val="00796826"/>
    <w:rsid w:val="00796BA7"/>
    <w:rsid w:val="00796E8D"/>
    <w:rsid w:val="00797D8F"/>
    <w:rsid w:val="007A10E3"/>
    <w:rsid w:val="007A1F9C"/>
    <w:rsid w:val="007A327D"/>
    <w:rsid w:val="007A53DC"/>
    <w:rsid w:val="007A545E"/>
    <w:rsid w:val="007A6C7B"/>
    <w:rsid w:val="007A759A"/>
    <w:rsid w:val="007B1470"/>
    <w:rsid w:val="007B210A"/>
    <w:rsid w:val="007B2706"/>
    <w:rsid w:val="007B2EFD"/>
    <w:rsid w:val="007B3D27"/>
    <w:rsid w:val="007B43FD"/>
    <w:rsid w:val="007B497A"/>
    <w:rsid w:val="007B4F7D"/>
    <w:rsid w:val="007B5168"/>
    <w:rsid w:val="007B688D"/>
    <w:rsid w:val="007B68A3"/>
    <w:rsid w:val="007B6EF4"/>
    <w:rsid w:val="007B714C"/>
    <w:rsid w:val="007C0664"/>
    <w:rsid w:val="007C1A9A"/>
    <w:rsid w:val="007C1F86"/>
    <w:rsid w:val="007C26F6"/>
    <w:rsid w:val="007C2A76"/>
    <w:rsid w:val="007C3809"/>
    <w:rsid w:val="007C41FE"/>
    <w:rsid w:val="007C4A6D"/>
    <w:rsid w:val="007D19BD"/>
    <w:rsid w:val="007D4682"/>
    <w:rsid w:val="007D5F32"/>
    <w:rsid w:val="007D7584"/>
    <w:rsid w:val="007E0547"/>
    <w:rsid w:val="007E197A"/>
    <w:rsid w:val="007E2D79"/>
    <w:rsid w:val="007E3BAD"/>
    <w:rsid w:val="007E4899"/>
    <w:rsid w:val="007E49F7"/>
    <w:rsid w:val="007E5B3A"/>
    <w:rsid w:val="007F0005"/>
    <w:rsid w:val="007F166B"/>
    <w:rsid w:val="007F2EC3"/>
    <w:rsid w:val="007F39D4"/>
    <w:rsid w:val="007F4B90"/>
    <w:rsid w:val="007F4BCC"/>
    <w:rsid w:val="007F4F24"/>
    <w:rsid w:val="007F5BA7"/>
    <w:rsid w:val="007F6147"/>
    <w:rsid w:val="007F62D7"/>
    <w:rsid w:val="007F77CE"/>
    <w:rsid w:val="008007F9"/>
    <w:rsid w:val="0080322A"/>
    <w:rsid w:val="00804216"/>
    <w:rsid w:val="0080426C"/>
    <w:rsid w:val="00805208"/>
    <w:rsid w:val="00805211"/>
    <w:rsid w:val="0080594C"/>
    <w:rsid w:val="00806764"/>
    <w:rsid w:val="008070E6"/>
    <w:rsid w:val="0080723B"/>
    <w:rsid w:val="00810D15"/>
    <w:rsid w:val="00811A29"/>
    <w:rsid w:val="00811A8A"/>
    <w:rsid w:val="00812B16"/>
    <w:rsid w:val="0081334A"/>
    <w:rsid w:val="00813A25"/>
    <w:rsid w:val="008214AC"/>
    <w:rsid w:val="00822149"/>
    <w:rsid w:val="00824C4A"/>
    <w:rsid w:val="00827292"/>
    <w:rsid w:val="00827831"/>
    <w:rsid w:val="00827A48"/>
    <w:rsid w:val="00827A89"/>
    <w:rsid w:val="00830922"/>
    <w:rsid w:val="00831817"/>
    <w:rsid w:val="00832639"/>
    <w:rsid w:val="00832E7F"/>
    <w:rsid w:val="008330A2"/>
    <w:rsid w:val="008348BE"/>
    <w:rsid w:val="008355B5"/>
    <w:rsid w:val="00835DCF"/>
    <w:rsid w:val="00836B56"/>
    <w:rsid w:val="00836FF6"/>
    <w:rsid w:val="0083775D"/>
    <w:rsid w:val="008378EF"/>
    <w:rsid w:val="008401B0"/>
    <w:rsid w:val="008418A5"/>
    <w:rsid w:val="00842128"/>
    <w:rsid w:val="00842A8B"/>
    <w:rsid w:val="00842F02"/>
    <w:rsid w:val="00844F43"/>
    <w:rsid w:val="008460D5"/>
    <w:rsid w:val="0084679C"/>
    <w:rsid w:val="00846E4D"/>
    <w:rsid w:val="00850288"/>
    <w:rsid w:val="00852E10"/>
    <w:rsid w:val="008543EF"/>
    <w:rsid w:val="00854DFC"/>
    <w:rsid w:val="00861A1D"/>
    <w:rsid w:val="0086256F"/>
    <w:rsid w:val="008631E8"/>
    <w:rsid w:val="00863811"/>
    <w:rsid w:val="00863FCE"/>
    <w:rsid w:val="0086406E"/>
    <w:rsid w:val="008645AD"/>
    <w:rsid w:val="00866346"/>
    <w:rsid w:val="008676E4"/>
    <w:rsid w:val="00871210"/>
    <w:rsid w:val="00871DCE"/>
    <w:rsid w:val="0087444F"/>
    <w:rsid w:val="008747DA"/>
    <w:rsid w:val="0087522E"/>
    <w:rsid w:val="00876325"/>
    <w:rsid w:val="00877F39"/>
    <w:rsid w:val="008807CA"/>
    <w:rsid w:val="0088190A"/>
    <w:rsid w:val="00881FDB"/>
    <w:rsid w:val="00882D50"/>
    <w:rsid w:val="0088311F"/>
    <w:rsid w:val="00883156"/>
    <w:rsid w:val="008832D1"/>
    <w:rsid w:val="0088345F"/>
    <w:rsid w:val="008836D9"/>
    <w:rsid w:val="0088579D"/>
    <w:rsid w:val="00885973"/>
    <w:rsid w:val="00885C92"/>
    <w:rsid w:val="00887CEE"/>
    <w:rsid w:val="00887D60"/>
    <w:rsid w:val="008909DB"/>
    <w:rsid w:val="00894CA8"/>
    <w:rsid w:val="008950BD"/>
    <w:rsid w:val="00896093"/>
    <w:rsid w:val="0089784D"/>
    <w:rsid w:val="008A1CFD"/>
    <w:rsid w:val="008A3517"/>
    <w:rsid w:val="008A4407"/>
    <w:rsid w:val="008A4D27"/>
    <w:rsid w:val="008A645D"/>
    <w:rsid w:val="008A65AA"/>
    <w:rsid w:val="008A7B56"/>
    <w:rsid w:val="008B06A5"/>
    <w:rsid w:val="008B36D0"/>
    <w:rsid w:val="008B4FEE"/>
    <w:rsid w:val="008B601E"/>
    <w:rsid w:val="008C0092"/>
    <w:rsid w:val="008C1D2A"/>
    <w:rsid w:val="008C2B6C"/>
    <w:rsid w:val="008C2B80"/>
    <w:rsid w:val="008C2FDF"/>
    <w:rsid w:val="008C3DA1"/>
    <w:rsid w:val="008C47C5"/>
    <w:rsid w:val="008C503C"/>
    <w:rsid w:val="008C58B1"/>
    <w:rsid w:val="008C5A97"/>
    <w:rsid w:val="008C5E92"/>
    <w:rsid w:val="008D1BB4"/>
    <w:rsid w:val="008D1D13"/>
    <w:rsid w:val="008D3330"/>
    <w:rsid w:val="008D35CD"/>
    <w:rsid w:val="008D6624"/>
    <w:rsid w:val="008D66F9"/>
    <w:rsid w:val="008D7C3E"/>
    <w:rsid w:val="008D7E84"/>
    <w:rsid w:val="008E0B58"/>
    <w:rsid w:val="008E1D31"/>
    <w:rsid w:val="008E221E"/>
    <w:rsid w:val="008E2B14"/>
    <w:rsid w:val="008E486B"/>
    <w:rsid w:val="008E49EE"/>
    <w:rsid w:val="008E55CB"/>
    <w:rsid w:val="008E56C5"/>
    <w:rsid w:val="008F0D7E"/>
    <w:rsid w:val="008F2CCF"/>
    <w:rsid w:val="008F2EFA"/>
    <w:rsid w:val="008F3A33"/>
    <w:rsid w:val="008F3D98"/>
    <w:rsid w:val="008F455F"/>
    <w:rsid w:val="008F52E5"/>
    <w:rsid w:val="0090054F"/>
    <w:rsid w:val="0090107F"/>
    <w:rsid w:val="00903282"/>
    <w:rsid w:val="00903603"/>
    <w:rsid w:val="009036D4"/>
    <w:rsid w:val="0090580C"/>
    <w:rsid w:val="00905A7C"/>
    <w:rsid w:val="0090637A"/>
    <w:rsid w:val="0090692F"/>
    <w:rsid w:val="0090727E"/>
    <w:rsid w:val="009076BE"/>
    <w:rsid w:val="00911B3A"/>
    <w:rsid w:val="009122DE"/>
    <w:rsid w:val="00912476"/>
    <w:rsid w:val="00913166"/>
    <w:rsid w:val="00914886"/>
    <w:rsid w:val="0091621E"/>
    <w:rsid w:val="0091710F"/>
    <w:rsid w:val="00917CEC"/>
    <w:rsid w:val="00917EEA"/>
    <w:rsid w:val="009204B9"/>
    <w:rsid w:val="0092196F"/>
    <w:rsid w:val="0092204A"/>
    <w:rsid w:val="00922096"/>
    <w:rsid w:val="009226A9"/>
    <w:rsid w:val="00922BC6"/>
    <w:rsid w:val="00923A18"/>
    <w:rsid w:val="009265ED"/>
    <w:rsid w:val="00927272"/>
    <w:rsid w:val="009309A7"/>
    <w:rsid w:val="00930AEB"/>
    <w:rsid w:val="009323C6"/>
    <w:rsid w:val="00932D6F"/>
    <w:rsid w:val="00932F6F"/>
    <w:rsid w:val="0093352E"/>
    <w:rsid w:val="00933566"/>
    <w:rsid w:val="00933A2E"/>
    <w:rsid w:val="00933F02"/>
    <w:rsid w:val="0093514E"/>
    <w:rsid w:val="00935982"/>
    <w:rsid w:val="00936A96"/>
    <w:rsid w:val="009371C4"/>
    <w:rsid w:val="0093777A"/>
    <w:rsid w:val="00940F72"/>
    <w:rsid w:val="00941AA8"/>
    <w:rsid w:val="00941BFC"/>
    <w:rsid w:val="009422C8"/>
    <w:rsid w:val="00942711"/>
    <w:rsid w:val="009444D3"/>
    <w:rsid w:val="00945F08"/>
    <w:rsid w:val="0094796C"/>
    <w:rsid w:val="00950571"/>
    <w:rsid w:val="00951287"/>
    <w:rsid w:val="009520AC"/>
    <w:rsid w:val="00953059"/>
    <w:rsid w:val="00955117"/>
    <w:rsid w:val="009554E1"/>
    <w:rsid w:val="00955C94"/>
    <w:rsid w:val="00955DC9"/>
    <w:rsid w:val="00955DF4"/>
    <w:rsid w:val="00960F4E"/>
    <w:rsid w:val="00962F24"/>
    <w:rsid w:val="00963C3D"/>
    <w:rsid w:val="009645EA"/>
    <w:rsid w:val="009653C7"/>
    <w:rsid w:val="0096615E"/>
    <w:rsid w:val="00970580"/>
    <w:rsid w:val="00970AC7"/>
    <w:rsid w:val="00970B9C"/>
    <w:rsid w:val="009711DD"/>
    <w:rsid w:val="00971BC9"/>
    <w:rsid w:val="009729D8"/>
    <w:rsid w:val="0097379C"/>
    <w:rsid w:val="009829CC"/>
    <w:rsid w:val="00983DF1"/>
    <w:rsid w:val="009853B6"/>
    <w:rsid w:val="009857B4"/>
    <w:rsid w:val="009860E3"/>
    <w:rsid w:val="0098616D"/>
    <w:rsid w:val="0098706C"/>
    <w:rsid w:val="0099016A"/>
    <w:rsid w:val="00991F54"/>
    <w:rsid w:val="0099358E"/>
    <w:rsid w:val="0099479F"/>
    <w:rsid w:val="009953AF"/>
    <w:rsid w:val="00995F37"/>
    <w:rsid w:val="009965F8"/>
    <w:rsid w:val="009977B0"/>
    <w:rsid w:val="00997E52"/>
    <w:rsid w:val="009A0A89"/>
    <w:rsid w:val="009A1D79"/>
    <w:rsid w:val="009A3ACB"/>
    <w:rsid w:val="009A484E"/>
    <w:rsid w:val="009A6238"/>
    <w:rsid w:val="009B0272"/>
    <w:rsid w:val="009B0BDD"/>
    <w:rsid w:val="009B1325"/>
    <w:rsid w:val="009B2FF0"/>
    <w:rsid w:val="009B3784"/>
    <w:rsid w:val="009B4C5C"/>
    <w:rsid w:val="009B4F09"/>
    <w:rsid w:val="009B5515"/>
    <w:rsid w:val="009B6D31"/>
    <w:rsid w:val="009B71A6"/>
    <w:rsid w:val="009B75D4"/>
    <w:rsid w:val="009C0681"/>
    <w:rsid w:val="009C187A"/>
    <w:rsid w:val="009C28A4"/>
    <w:rsid w:val="009C29D9"/>
    <w:rsid w:val="009C3B8A"/>
    <w:rsid w:val="009C4254"/>
    <w:rsid w:val="009C4854"/>
    <w:rsid w:val="009C50B2"/>
    <w:rsid w:val="009C6EF1"/>
    <w:rsid w:val="009C7A90"/>
    <w:rsid w:val="009D29C3"/>
    <w:rsid w:val="009D3021"/>
    <w:rsid w:val="009D3637"/>
    <w:rsid w:val="009D5432"/>
    <w:rsid w:val="009D778A"/>
    <w:rsid w:val="009D77B3"/>
    <w:rsid w:val="009E020C"/>
    <w:rsid w:val="009E04B5"/>
    <w:rsid w:val="009E084C"/>
    <w:rsid w:val="009E0FBD"/>
    <w:rsid w:val="009E1B28"/>
    <w:rsid w:val="009E1BB0"/>
    <w:rsid w:val="009E1F7E"/>
    <w:rsid w:val="009E3606"/>
    <w:rsid w:val="009E4867"/>
    <w:rsid w:val="009E4E22"/>
    <w:rsid w:val="009E6069"/>
    <w:rsid w:val="009E7AC6"/>
    <w:rsid w:val="009F13B9"/>
    <w:rsid w:val="009F2260"/>
    <w:rsid w:val="009F3A54"/>
    <w:rsid w:val="009F6D03"/>
    <w:rsid w:val="00A00398"/>
    <w:rsid w:val="00A0079B"/>
    <w:rsid w:val="00A00CB5"/>
    <w:rsid w:val="00A00DF4"/>
    <w:rsid w:val="00A01137"/>
    <w:rsid w:val="00A0184A"/>
    <w:rsid w:val="00A0323B"/>
    <w:rsid w:val="00A03D15"/>
    <w:rsid w:val="00A04DEF"/>
    <w:rsid w:val="00A05B36"/>
    <w:rsid w:val="00A06FC4"/>
    <w:rsid w:val="00A0771E"/>
    <w:rsid w:val="00A11CF4"/>
    <w:rsid w:val="00A11E05"/>
    <w:rsid w:val="00A11E28"/>
    <w:rsid w:val="00A135E8"/>
    <w:rsid w:val="00A1462A"/>
    <w:rsid w:val="00A147AE"/>
    <w:rsid w:val="00A14CBE"/>
    <w:rsid w:val="00A14FDC"/>
    <w:rsid w:val="00A15143"/>
    <w:rsid w:val="00A151AA"/>
    <w:rsid w:val="00A15EDE"/>
    <w:rsid w:val="00A16011"/>
    <w:rsid w:val="00A16665"/>
    <w:rsid w:val="00A169B1"/>
    <w:rsid w:val="00A169C7"/>
    <w:rsid w:val="00A16F5B"/>
    <w:rsid w:val="00A21ECC"/>
    <w:rsid w:val="00A22A11"/>
    <w:rsid w:val="00A22B7E"/>
    <w:rsid w:val="00A23B8C"/>
    <w:rsid w:val="00A23D38"/>
    <w:rsid w:val="00A245B6"/>
    <w:rsid w:val="00A25242"/>
    <w:rsid w:val="00A26324"/>
    <w:rsid w:val="00A30BE1"/>
    <w:rsid w:val="00A30D1D"/>
    <w:rsid w:val="00A319BE"/>
    <w:rsid w:val="00A32645"/>
    <w:rsid w:val="00A32DC7"/>
    <w:rsid w:val="00A34088"/>
    <w:rsid w:val="00A34A46"/>
    <w:rsid w:val="00A3511F"/>
    <w:rsid w:val="00A379F3"/>
    <w:rsid w:val="00A40018"/>
    <w:rsid w:val="00A40AF0"/>
    <w:rsid w:val="00A40E81"/>
    <w:rsid w:val="00A40F7B"/>
    <w:rsid w:val="00A415B7"/>
    <w:rsid w:val="00A4276C"/>
    <w:rsid w:val="00A42D9A"/>
    <w:rsid w:val="00A44302"/>
    <w:rsid w:val="00A445D0"/>
    <w:rsid w:val="00A44713"/>
    <w:rsid w:val="00A46878"/>
    <w:rsid w:val="00A46C14"/>
    <w:rsid w:val="00A46E7B"/>
    <w:rsid w:val="00A5032A"/>
    <w:rsid w:val="00A50957"/>
    <w:rsid w:val="00A53C8E"/>
    <w:rsid w:val="00A54B71"/>
    <w:rsid w:val="00A5596E"/>
    <w:rsid w:val="00A56DAE"/>
    <w:rsid w:val="00A572B3"/>
    <w:rsid w:val="00A6000E"/>
    <w:rsid w:val="00A60EBB"/>
    <w:rsid w:val="00A614C6"/>
    <w:rsid w:val="00A61FEE"/>
    <w:rsid w:val="00A6373E"/>
    <w:rsid w:val="00A63AA5"/>
    <w:rsid w:val="00A6483A"/>
    <w:rsid w:val="00A65E2A"/>
    <w:rsid w:val="00A669E1"/>
    <w:rsid w:val="00A66A59"/>
    <w:rsid w:val="00A675D5"/>
    <w:rsid w:val="00A67A58"/>
    <w:rsid w:val="00A72AD0"/>
    <w:rsid w:val="00A74A40"/>
    <w:rsid w:val="00A760C0"/>
    <w:rsid w:val="00A76655"/>
    <w:rsid w:val="00A76F0E"/>
    <w:rsid w:val="00A77286"/>
    <w:rsid w:val="00A827DB"/>
    <w:rsid w:val="00A831DB"/>
    <w:rsid w:val="00A836E9"/>
    <w:rsid w:val="00A83D0C"/>
    <w:rsid w:val="00A86029"/>
    <w:rsid w:val="00A86572"/>
    <w:rsid w:val="00A86686"/>
    <w:rsid w:val="00A86D4F"/>
    <w:rsid w:val="00A87C01"/>
    <w:rsid w:val="00A90025"/>
    <w:rsid w:val="00A91BB4"/>
    <w:rsid w:val="00A91D88"/>
    <w:rsid w:val="00A92845"/>
    <w:rsid w:val="00A92C26"/>
    <w:rsid w:val="00A94C34"/>
    <w:rsid w:val="00A95767"/>
    <w:rsid w:val="00A95B12"/>
    <w:rsid w:val="00A95C4C"/>
    <w:rsid w:val="00A976A6"/>
    <w:rsid w:val="00A97D53"/>
    <w:rsid w:val="00AA1E7D"/>
    <w:rsid w:val="00AA203A"/>
    <w:rsid w:val="00AA3786"/>
    <w:rsid w:val="00AA3BD3"/>
    <w:rsid w:val="00AA3F97"/>
    <w:rsid w:val="00AA501C"/>
    <w:rsid w:val="00AA56DB"/>
    <w:rsid w:val="00AA6EB0"/>
    <w:rsid w:val="00AA7805"/>
    <w:rsid w:val="00AA7D14"/>
    <w:rsid w:val="00AB2A58"/>
    <w:rsid w:val="00AB3467"/>
    <w:rsid w:val="00AB3860"/>
    <w:rsid w:val="00AB38FD"/>
    <w:rsid w:val="00AB3F56"/>
    <w:rsid w:val="00AB427A"/>
    <w:rsid w:val="00AB4C49"/>
    <w:rsid w:val="00AB5F4A"/>
    <w:rsid w:val="00AB62AB"/>
    <w:rsid w:val="00AB7396"/>
    <w:rsid w:val="00AC0C5A"/>
    <w:rsid w:val="00AC105A"/>
    <w:rsid w:val="00AC197C"/>
    <w:rsid w:val="00AC1BC5"/>
    <w:rsid w:val="00AC1EBA"/>
    <w:rsid w:val="00AC2617"/>
    <w:rsid w:val="00AC27D9"/>
    <w:rsid w:val="00AC38F3"/>
    <w:rsid w:val="00AC4677"/>
    <w:rsid w:val="00AC4811"/>
    <w:rsid w:val="00AC6DD7"/>
    <w:rsid w:val="00AC762E"/>
    <w:rsid w:val="00AC7FC5"/>
    <w:rsid w:val="00AD1211"/>
    <w:rsid w:val="00AD20DF"/>
    <w:rsid w:val="00AD2C2A"/>
    <w:rsid w:val="00AD33AF"/>
    <w:rsid w:val="00AD349A"/>
    <w:rsid w:val="00AD35CC"/>
    <w:rsid w:val="00AD3746"/>
    <w:rsid w:val="00AD4187"/>
    <w:rsid w:val="00AD4307"/>
    <w:rsid w:val="00AD5162"/>
    <w:rsid w:val="00AD587F"/>
    <w:rsid w:val="00AD5B10"/>
    <w:rsid w:val="00AD74F9"/>
    <w:rsid w:val="00AD7D92"/>
    <w:rsid w:val="00AE2792"/>
    <w:rsid w:val="00AE29DD"/>
    <w:rsid w:val="00AE2FFB"/>
    <w:rsid w:val="00AE32C1"/>
    <w:rsid w:val="00AE3441"/>
    <w:rsid w:val="00AE3F66"/>
    <w:rsid w:val="00AE4E8D"/>
    <w:rsid w:val="00AE542E"/>
    <w:rsid w:val="00AF12F0"/>
    <w:rsid w:val="00AF18C8"/>
    <w:rsid w:val="00AF4D4B"/>
    <w:rsid w:val="00AF53F9"/>
    <w:rsid w:val="00AF6CEC"/>
    <w:rsid w:val="00AF76F7"/>
    <w:rsid w:val="00B01036"/>
    <w:rsid w:val="00B0189D"/>
    <w:rsid w:val="00B01995"/>
    <w:rsid w:val="00B02284"/>
    <w:rsid w:val="00B0252E"/>
    <w:rsid w:val="00B026E3"/>
    <w:rsid w:val="00B02C52"/>
    <w:rsid w:val="00B0332A"/>
    <w:rsid w:val="00B0521A"/>
    <w:rsid w:val="00B05476"/>
    <w:rsid w:val="00B05A43"/>
    <w:rsid w:val="00B06659"/>
    <w:rsid w:val="00B06742"/>
    <w:rsid w:val="00B0760E"/>
    <w:rsid w:val="00B07929"/>
    <w:rsid w:val="00B10794"/>
    <w:rsid w:val="00B10DB4"/>
    <w:rsid w:val="00B10E6C"/>
    <w:rsid w:val="00B1562B"/>
    <w:rsid w:val="00B1679B"/>
    <w:rsid w:val="00B16DFD"/>
    <w:rsid w:val="00B20058"/>
    <w:rsid w:val="00B20300"/>
    <w:rsid w:val="00B20993"/>
    <w:rsid w:val="00B214B0"/>
    <w:rsid w:val="00B2181F"/>
    <w:rsid w:val="00B21CEC"/>
    <w:rsid w:val="00B221A4"/>
    <w:rsid w:val="00B22BCA"/>
    <w:rsid w:val="00B235D9"/>
    <w:rsid w:val="00B24A53"/>
    <w:rsid w:val="00B26CBF"/>
    <w:rsid w:val="00B27A33"/>
    <w:rsid w:val="00B31835"/>
    <w:rsid w:val="00B31FA4"/>
    <w:rsid w:val="00B3200A"/>
    <w:rsid w:val="00B33030"/>
    <w:rsid w:val="00B347DE"/>
    <w:rsid w:val="00B35042"/>
    <w:rsid w:val="00B37A02"/>
    <w:rsid w:val="00B411E0"/>
    <w:rsid w:val="00B415A4"/>
    <w:rsid w:val="00B422B5"/>
    <w:rsid w:val="00B4236D"/>
    <w:rsid w:val="00B42C5D"/>
    <w:rsid w:val="00B443F6"/>
    <w:rsid w:val="00B5157E"/>
    <w:rsid w:val="00B52345"/>
    <w:rsid w:val="00B52BFD"/>
    <w:rsid w:val="00B55598"/>
    <w:rsid w:val="00B576D4"/>
    <w:rsid w:val="00B57EF4"/>
    <w:rsid w:val="00B60478"/>
    <w:rsid w:val="00B617AB"/>
    <w:rsid w:val="00B617E0"/>
    <w:rsid w:val="00B6299F"/>
    <w:rsid w:val="00B63F34"/>
    <w:rsid w:val="00B65302"/>
    <w:rsid w:val="00B66634"/>
    <w:rsid w:val="00B666D7"/>
    <w:rsid w:val="00B66962"/>
    <w:rsid w:val="00B67DAD"/>
    <w:rsid w:val="00B71054"/>
    <w:rsid w:val="00B71059"/>
    <w:rsid w:val="00B715A9"/>
    <w:rsid w:val="00B71612"/>
    <w:rsid w:val="00B72604"/>
    <w:rsid w:val="00B72BC7"/>
    <w:rsid w:val="00B766C8"/>
    <w:rsid w:val="00B7678A"/>
    <w:rsid w:val="00B76933"/>
    <w:rsid w:val="00B7719D"/>
    <w:rsid w:val="00B77BA2"/>
    <w:rsid w:val="00B80321"/>
    <w:rsid w:val="00B81A62"/>
    <w:rsid w:val="00B81BDD"/>
    <w:rsid w:val="00B82234"/>
    <w:rsid w:val="00B82BE4"/>
    <w:rsid w:val="00B834AC"/>
    <w:rsid w:val="00B835C9"/>
    <w:rsid w:val="00B84F40"/>
    <w:rsid w:val="00B860CE"/>
    <w:rsid w:val="00B8628F"/>
    <w:rsid w:val="00B908D0"/>
    <w:rsid w:val="00B90E43"/>
    <w:rsid w:val="00B9194B"/>
    <w:rsid w:val="00B91A93"/>
    <w:rsid w:val="00B920BB"/>
    <w:rsid w:val="00B9242C"/>
    <w:rsid w:val="00B94EA1"/>
    <w:rsid w:val="00B96298"/>
    <w:rsid w:val="00B96B0B"/>
    <w:rsid w:val="00B96E5A"/>
    <w:rsid w:val="00B97320"/>
    <w:rsid w:val="00B97EC2"/>
    <w:rsid w:val="00BA1B88"/>
    <w:rsid w:val="00BA1CEA"/>
    <w:rsid w:val="00BA3055"/>
    <w:rsid w:val="00BA325B"/>
    <w:rsid w:val="00BA3777"/>
    <w:rsid w:val="00BA4B23"/>
    <w:rsid w:val="00BA6D13"/>
    <w:rsid w:val="00BA7E52"/>
    <w:rsid w:val="00BB018F"/>
    <w:rsid w:val="00BB0BB4"/>
    <w:rsid w:val="00BB10DF"/>
    <w:rsid w:val="00BB330B"/>
    <w:rsid w:val="00BB3B26"/>
    <w:rsid w:val="00BB7A31"/>
    <w:rsid w:val="00BC016B"/>
    <w:rsid w:val="00BC0363"/>
    <w:rsid w:val="00BC0A93"/>
    <w:rsid w:val="00BC13CA"/>
    <w:rsid w:val="00BC2C0F"/>
    <w:rsid w:val="00BC4DD4"/>
    <w:rsid w:val="00BD0DC0"/>
    <w:rsid w:val="00BD384D"/>
    <w:rsid w:val="00BD5A6B"/>
    <w:rsid w:val="00BD6479"/>
    <w:rsid w:val="00BD70DB"/>
    <w:rsid w:val="00BE01F8"/>
    <w:rsid w:val="00BE2F64"/>
    <w:rsid w:val="00BE3BB6"/>
    <w:rsid w:val="00BE4E39"/>
    <w:rsid w:val="00BE5518"/>
    <w:rsid w:val="00BE5C9F"/>
    <w:rsid w:val="00BE7124"/>
    <w:rsid w:val="00BF3515"/>
    <w:rsid w:val="00BF42DA"/>
    <w:rsid w:val="00BF47BE"/>
    <w:rsid w:val="00BF4C6B"/>
    <w:rsid w:val="00BF5D24"/>
    <w:rsid w:val="00BF6140"/>
    <w:rsid w:val="00BF626B"/>
    <w:rsid w:val="00BF7947"/>
    <w:rsid w:val="00C01E58"/>
    <w:rsid w:val="00C027F2"/>
    <w:rsid w:val="00C033D2"/>
    <w:rsid w:val="00C05C07"/>
    <w:rsid w:val="00C06330"/>
    <w:rsid w:val="00C06639"/>
    <w:rsid w:val="00C07BF7"/>
    <w:rsid w:val="00C07DD2"/>
    <w:rsid w:val="00C11107"/>
    <w:rsid w:val="00C11A53"/>
    <w:rsid w:val="00C1291A"/>
    <w:rsid w:val="00C13C92"/>
    <w:rsid w:val="00C14441"/>
    <w:rsid w:val="00C1630B"/>
    <w:rsid w:val="00C16716"/>
    <w:rsid w:val="00C168F8"/>
    <w:rsid w:val="00C179B6"/>
    <w:rsid w:val="00C20C2E"/>
    <w:rsid w:val="00C2221F"/>
    <w:rsid w:val="00C23902"/>
    <w:rsid w:val="00C23CE8"/>
    <w:rsid w:val="00C240F1"/>
    <w:rsid w:val="00C249EE"/>
    <w:rsid w:val="00C251A4"/>
    <w:rsid w:val="00C25403"/>
    <w:rsid w:val="00C25832"/>
    <w:rsid w:val="00C3047B"/>
    <w:rsid w:val="00C33472"/>
    <w:rsid w:val="00C34069"/>
    <w:rsid w:val="00C34EE9"/>
    <w:rsid w:val="00C35194"/>
    <w:rsid w:val="00C351D6"/>
    <w:rsid w:val="00C358D5"/>
    <w:rsid w:val="00C35B93"/>
    <w:rsid w:val="00C360DC"/>
    <w:rsid w:val="00C40A14"/>
    <w:rsid w:val="00C41156"/>
    <w:rsid w:val="00C41D80"/>
    <w:rsid w:val="00C430D2"/>
    <w:rsid w:val="00C43D59"/>
    <w:rsid w:val="00C441B8"/>
    <w:rsid w:val="00C449C2"/>
    <w:rsid w:val="00C44BB4"/>
    <w:rsid w:val="00C45B5E"/>
    <w:rsid w:val="00C5015F"/>
    <w:rsid w:val="00C50319"/>
    <w:rsid w:val="00C5119B"/>
    <w:rsid w:val="00C513FF"/>
    <w:rsid w:val="00C5224A"/>
    <w:rsid w:val="00C54FE8"/>
    <w:rsid w:val="00C55580"/>
    <w:rsid w:val="00C5595F"/>
    <w:rsid w:val="00C56EED"/>
    <w:rsid w:val="00C5778C"/>
    <w:rsid w:val="00C57893"/>
    <w:rsid w:val="00C57998"/>
    <w:rsid w:val="00C60DDA"/>
    <w:rsid w:val="00C615E0"/>
    <w:rsid w:val="00C61A01"/>
    <w:rsid w:val="00C61C01"/>
    <w:rsid w:val="00C62318"/>
    <w:rsid w:val="00C623AC"/>
    <w:rsid w:val="00C63DAB"/>
    <w:rsid w:val="00C65C06"/>
    <w:rsid w:val="00C65FF7"/>
    <w:rsid w:val="00C66787"/>
    <w:rsid w:val="00C66850"/>
    <w:rsid w:val="00C678BE"/>
    <w:rsid w:val="00C67B42"/>
    <w:rsid w:val="00C704F3"/>
    <w:rsid w:val="00C70657"/>
    <w:rsid w:val="00C7076E"/>
    <w:rsid w:val="00C70D28"/>
    <w:rsid w:val="00C71CF3"/>
    <w:rsid w:val="00C72102"/>
    <w:rsid w:val="00C7264F"/>
    <w:rsid w:val="00C740C5"/>
    <w:rsid w:val="00C7417B"/>
    <w:rsid w:val="00C74B3B"/>
    <w:rsid w:val="00C7544D"/>
    <w:rsid w:val="00C80369"/>
    <w:rsid w:val="00C8062B"/>
    <w:rsid w:val="00C807DB"/>
    <w:rsid w:val="00C81CFC"/>
    <w:rsid w:val="00C83BFB"/>
    <w:rsid w:val="00C85359"/>
    <w:rsid w:val="00C862A8"/>
    <w:rsid w:val="00C86662"/>
    <w:rsid w:val="00C87A57"/>
    <w:rsid w:val="00C90057"/>
    <w:rsid w:val="00C902F8"/>
    <w:rsid w:val="00C90310"/>
    <w:rsid w:val="00C90365"/>
    <w:rsid w:val="00C90AFA"/>
    <w:rsid w:val="00C93B4F"/>
    <w:rsid w:val="00C94C1F"/>
    <w:rsid w:val="00C967D2"/>
    <w:rsid w:val="00C96980"/>
    <w:rsid w:val="00C97B92"/>
    <w:rsid w:val="00CA04A4"/>
    <w:rsid w:val="00CA0854"/>
    <w:rsid w:val="00CA1F3C"/>
    <w:rsid w:val="00CA2C52"/>
    <w:rsid w:val="00CA4B9C"/>
    <w:rsid w:val="00CA5B58"/>
    <w:rsid w:val="00CA5E66"/>
    <w:rsid w:val="00CA61D4"/>
    <w:rsid w:val="00CA657F"/>
    <w:rsid w:val="00CA6898"/>
    <w:rsid w:val="00CA7C53"/>
    <w:rsid w:val="00CB2834"/>
    <w:rsid w:val="00CB2B81"/>
    <w:rsid w:val="00CB2EEC"/>
    <w:rsid w:val="00CB4185"/>
    <w:rsid w:val="00CB4550"/>
    <w:rsid w:val="00CB7128"/>
    <w:rsid w:val="00CB7F1B"/>
    <w:rsid w:val="00CC038E"/>
    <w:rsid w:val="00CC09ED"/>
    <w:rsid w:val="00CC1337"/>
    <w:rsid w:val="00CC1CCC"/>
    <w:rsid w:val="00CC2326"/>
    <w:rsid w:val="00CC25E4"/>
    <w:rsid w:val="00CC2CDD"/>
    <w:rsid w:val="00CC2F90"/>
    <w:rsid w:val="00CC4248"/>
    <w:rsid w:val="00CC4B67"/>
    <w:rsid w:val="00CC563B"/>
    <w:rsid w:val="00CC5C59"/>
    <w:rsid w:val="00CC660A"/>
    <w:rsid w:val="00CC7099"/>
    <w:rsid w:val="00CC7D98"/>
    <w:rsid w:val="00CD06E0"/>
    <w:rsid w:val="00CD2083"/>
    <w:rsid w:val="00CD35C0"/>
    <w:rsid w:val="00CD49CC"/>
    <w:rsid w:val="00CD4B41"/>
    <w:rsid w:val="00CD4D51"/>
    <w:rsid w:val="00CD7736"/>
    <w:rsid w:val="00CD7B19"/>
    <w:rsid w:val="00CE045F"/>
    <w:rsid w:val="00CE11BE"/>
    <w:rsid w:val="00CE1EC2"/>
    <w:rsid w:val="00CE3386"/>
    <w:rsid w:val="00CE4127"/>
    <w:rsid w:val="00CE4C3C"/>
    <w:rsid w:val="00CE4D50"/>
    <w:rsid w:val="00CE52E1"/>
    <w:rsid w:val="00CE6525"/>
    <w:rsid w:val="00CE6526"/>
    <w:rsid w:val="00CE6B6E"/>
    <w:rsid w:val="00CE7B55"/>
    <w:rsid w:val="00CE7EEE"/>
    <w:rsid w:val="00CF0D6D"/>
    <w:rsid w:val="00CF2A04"/>
    <w:rsid w:val="00CF2E97"/>
    <w:rsid w:val="00CF3310"/>
    <w:rsid w:val="00CF383D"/>
    <w:rsid w:val="00CF3E91"/>
    <w:rsid w:val="00CF4DE3"/>
    <w:rsid w:val="00CF5249"/>
    <w:rsid w:val="00CF606D"/>
    <w:rsid w:val="00D0262C"/>
    <w:rsid w:val="00D04133"/>
    <w:rsid w:val="00D050B0"/>
    <w:rsid w:val="00D051D3"/>
    <w:rsid w:val="00D05B86"/>
    <w:rsid w:val="00D077B4"/>
    <w:rsid w:val="00D1063F"/>
    <w:rsid w:val="00D11DB8"/>
    <w:rsid w:val="00D13419"/>
    <w:rsid w:val="00D20D70"/>
    <w:rsid w:val="00D21750"/>
    <w:rsid w:val="00D2277F"/>
    <w:rsid w:val="00D22851"/>
    <w:rsid w:val="00D22C7B"/>
    <w:rsid w:val="00D22F05"/>
    <w:rsid w:val="00D23DCF"/>
    <w:rsid w:val="00D24338"/>
    <w:rsid w:val="00D264D0"/>
    <w:rsid w:val="00D274AF"/>
    <w:rsid w:val="00D27B7E"/>
    <w:rsid w:val="00D30ECC"/>
    <w:rsid w:val="00D31A61"/>
    <w:rsid w:val="00D32FD2"/>
    <w:rsid w:val="00D33331"/>
    <w:rsid w:val="00D34722"/>
    <w:rsid w:val="00D35CE2"/>
    <w:rsid w:val="00D35F1B"/>
    <w:rsid w:val="00D36185"/>
    <w:rsid w:val="00D36A5B"/>
    <w:rsid w:val="00D373B0"/>
    <w:rsid w:val="00D40290"/>
    <w:rsid w:val="00D41FEC"/>
    <w:rsid w:val="00D47703"/>
    <w:rsid w:val="00D50C4A"/>
    <w:rsid w:val="00D534C1"/>
    <w:rsid w:val="00D53537"/>
    <w:rsid w:val="00D53FCC"/>
    <w:rsid w:val="00D54B2D"/>
    <w:rsid w:val="00D565E4"/>
    <w:rsid w:val="00D56F2E"/>
    <w:rsid w:val="00D5724B"/>
    <w:rsid w:val="00D5749B"/>
    <w:rsid w:val="00D605C1"/>
    <w:rsid w:val="00D60E37"/>
    <w:rsid w:val="00D63365"/>
    <w:rsid w:val="00D65A29"/>
    <w:rsid w:val="00D660CB"/>
    <w:rsid w:val="00D6619A"/>
    <w:rsid w:val="00D70603"/>
    <w:rsid w:val="00D7085E"/>
    <w:rsid w:val="00D70FF1"/>
    <w:rsid w:val="00D7140C"/>
    <w:rsid w:val="00D72298"/>
    <w:rsid w:val="00D7280F"/>
    <w:rsid w:val="00D72937"/>
    <w:rsid w:val="00D7534C"/>
    <w:rsid w:val="00D754D9"/>
    <w:rsid w:val="00D770F2"/>
    <w:rsid w:val="00D77351"/>
    <w:rsid w:val="00D77E59"/>
    <w:rsid w:val="00D807D0"/>
    <w:rsid w:val="00D81CA8"/>
    <w:rsid w:val="00D82F00"/>
    <w:rsid w:val="00D850DD"/>
    <w:rsid w:val="00D8564D"/>
    <w:rsid w:val="00D86605"/>
    <w:rsid w:val="00D867D4"/>
    <w:rsid w:val="00D87A12"/>
    <w:rsid w:val="00D87A96"/>
    <w:rsid w:val="00D91160"/>
    <w:rsid w:val="00D91BED"/>
    <w:rsid w:val="00D92FFA"/>
    <w:rsid w:val="00D947DE"/>
    <w:rsid w:val="00D965EF"/>
    <w:rsid w:val="00D9683D"/>
    <w:rsid w:val="00D96F95"/>
    <w:rsid w:val="00D9749B"/>
    <w:rsid w:val="00DA0729"/>
    <w:rsid w:val="00DA1394"/>
    <w:rsid w:val="00DA2801"/>
    <w:rsid w:val="00DA369E"/>
    <w:rsid w:val="00DA3F0C"/>
    <w:rsid w:val="00DA4AFB"/>
    <w:rsid w:val="00DA69E6"/>
    <w:rsid w:val="00DA72D8"/>
    <w:rsid w:val="00DA742E"/>
    <w:rsid w:val="00DB0A31"/>
    <w:rsid w:val="00DB1C19"/>
    <w:rsid w:val="00DB3571"/>
    <w:rsid w:val="00DB3729"/>
    <w:rsid w:val="00DB3DCF"/>
    <w:rsid w:val="00DB3EAE"/>
    <w:rsid w:val="00DB4159"/>
    <w:rsid w:val="00DB6A6C"/>
    <w:rsid w:val="00DC2487"/>
    <w:rsid w:val="00DC3635"/>
    <w:rsid w:val="00DC429F"/>
    <w:rsid w:val="00DC48B4"/>
    <w:rsid w:val="00DC4D85"/>
    <w:rsid w:val="00DC5BB9"/>
    <w:rsid w:val="00DC67AD"/>
    <w:rsid w:val="00DD0C3C"/>
    <w:rsid w:val="00DD152D"/>
    <w:rsid w:val="00DD278D"/>
    <w:rsid w:val="00DD4371"/>
    <w:rsid w:val="00DD4FB2"/>
    <w:rsid w:val="00DD69E5"/>
    <w:rsid w:val="00DE0080"/>
    <w:rsid w:val="00DE177A"/>
    <w:rsid w:val="00DE273C"/>
    <w:rsid w:val="00DE2DD7"/>
    <w:rsid w:val="00DE3308"/>
    <w:rsid w:val="00DE33AC"/>
    <w:rsid w:val="00DE34BF"/>
    <w:rsid w:val="00DE3BD5"/>
    <w:rsid w:val="00DE45E2"/>
    <w:rsid w:val="00DE6B29"/>
    <w:rsid w:val="00DE6ED6"/>
    <w:rsid w:val="00DE74AB"/>
    <w:rsid w:val="00DE7F0F"/>
    <w:rsid w:val="00DF126D"/>
    <w:rsid w:val="00DF4189"/>
    <w:rsid w:val="00DF425E"/>
    <w:rsid w:val="00DF436C"/>
    <w:rsid w:val="00DF4C40"/>
    <w:rsid w:val="00DF62FA"/>
    <w:rsid w:val="00DF72CB"/>
    <w:rsid w:val="00DF7A12"/>
    <w:rsid w:val="00E00CFD"/>
    <w:rsid w:val="00E01012"/>
    <w:rsid w:val="00E022B6"/>
    <w:rsid w:val="00E02922"/>
    <w:rsid w:val="00E0368F"/>
    <w:rsid w:val="00E03859"/>
    <w:rsid w:val="00E03CED"/>
    <w:rsid w:val="00E04991"/>
    <w:rsid w:val="00E05DBB"/>
    <w:rsid w:val="00E07BD6"/>
    <w:rsid w:val="00E107A9"/>
    <w:rsid w:val="00E1094C"/>
    <w:rsid w:val="00E10AA4"/>
    <w:rsid w:val="00E113ED"/>
    <w:rsid w:val="00E117AD"/>
    <w:rsid w:val="00E12AC4"/>
    <w:rsid w:val="00E14529"/>
    <w:rsid w:val="00E14C00"/>
    <w:rsid w:val="00E15320"/>
    <w:rsid w:val="00E158DC"/>
    <w:rsid w:val="00E16DEE"/>
    <w:rsid w:val="00E171FA"/>
    <w:rsid w:val="00E17443"/>
    <w:rsid w:val="00E20C82"/>
    <w:rsid w:val="00E24137"/>
    <w:rsid w:val="00E24A3B"/>
    <w:rsid w:val="00E25227"/>
    <w:rsid w:val="00E26E04"/>
    <w:rsid w:val="00E301B6"/>
    <w:rsid w:val="00E3054C"/>
    <w:rsid w:val="00E30E7F"/>
    <w:rsid w:val="00E31691"/>
    <w:rsid w:val="00E31ED7"/>
    <w:rsid w:val="00E33915"/>
    <w:rsid w:val="00E35557"/>
    <w:rsid w:val="00E3639E"/>
    <w:rsid w:val="00E36AEE"/>
    <w:rsid w:val="00E36B07"/>
    <w:rsid w:val="00E37930"/>
    <w:rsid w:val="00E4192A"/>
    <w:rsid w:val="00E43502"/>
    <w:rsid w:val="00E436E9"/>
    <w:rsid w:val="00E43A3B"/>
    <w:rsid w:val="00E4560C"/>
    <w:rsid w:val="00E4563E"/>
    <w:rsid w:val="00E46274"/>
    <w:rsid w:val="00E47990"/>
    <w:rsid w:val="00E47B65"/>
    <w:rsid w:val="00E50393"/>
    <w:rsid w:val="00E51528"/>
    <w:rsid w:val="00E51C3F"/>
    <w:rsid w:val="00E51F35"/>
    <w:rsid w:val="00E53A84"/>
    <w:rsid w:val="00E53CFD"/>
    <w:rsid w:val="00E53DA0"/>
    <w:rsid w:val="00E5440B"/>
    <w:rsid w:val="00E555F3"/>
    <w:rsid w:val="00E55E2C"/>
    <w:rsid w:val="00E56002"/>
    <w:rsid w:val="00E56969"/>
    <w:rsid w:val="00E56B8B"/>
    <w:rsid w:val="00E621EF"/>
    <w:rsid w:val="00E6304B"/>
    <w:rsid w:val="00E63DCA"/>
    <w:rsid w:val="00E6487B"/>
    <w:rsid w:val="00E65B67"/>
    <w:rsid w:val="00E6700E"/>
    <w:rsid w:val="00E679CC"/>
    <w:rsid w:val="00E701F2"/>
    <w:rsid w:val="00E71B38"/>
    <w:rsid w:val="00E72DE6"/>
    <w:rsid w:val="00E7318A"/>
    <w:rsid w:val="00E73C33"/>
    <w:rsid w:val="00E73CA1"/>
    <w:rsid w:val="00E73F09"/>
    <w:rsid w:val="00E74088"/>
    <w:rsid w:val="00E74118"/>
    <w:rsid w:val="00E74459"/>
    <w:rsid w:val="00E7519A"/>
    <w:rsid w:val="00E75814"/>
    <w:rsid w:val="00E808A8"/>
    <w:rsid w:val="00E8172B"/>
    <w:rsid w:val="00E81C55"/>
    <w:rsid w:val="00E81CF8"/>
    <w:rsid w:val="00E8396F"/>
    <w:rsid w:val="00E83AA9"/>
    <w:rsid w:val="00E84B79"/>
    <w:rsid w:val="00E858D3"/>
    <w:rsid w:val="00E86ADE"/>
    <w:rsid w:val="00E86FAD"/>
    <w:rsid w:val="00E874BD"/>
    <w:rsid w:val="00E87B8A"/>
    <w:rsid w:val="00E87BCB"/>
    <w:rsid w:val="00E90798"/>
    <w:rsid w:val="00E90D62"/>
    <w:rsid w:val="00E90E77"/>
    <w:rsid w:val="00E910AF"/>
    <w:rsid w:val="00E911DF"/>
    <w:rsid w:val="00E912B2"/>
    <w:rsid w:val="00E91852"/>
    <w:rsid w:val="00E9207D"/>
    <w:rsid w:val="00E9271D"/>
    <w:rsid w:val="00E93244"/>
    <w:rsid w:val="00E93654"/>
    <w:rsid w:val="00E93AA4"/>
    <w:rsid w:val="00E93B09"/>
    <w:rsid w:val="00E94DBB"/>
    <w:rsid w:val="00E95637"/>
    <w:rsid w:val="00E962FE"/>
    <w:rsid w:val="00E96FC4"/>
    <w:rsid w:val="00EA0E82"/>
    <w:rsid w:val="00EA26B4"/>
    <w:rsid w:val="00EA4172"/>
    <w:rsid w:val="00EA4273"/>
    <w:rsid w:val="00EA4DC3"/>
    <w:rsid w:val="00EA5B00"/>
    <w:rsid w:val="00EB2BA9"/>
    <w:rsid w:val="00EB2CC5"/>
    <w:rsid w:val="00EB2DB9"/>
    <w:rsid w:val="00EB37E9"/>
    <w:rsid w:val="00EB3D61"/>
    <w:rsid w:val="00EB40BE"/>
    <w:rsid w:val="00EB5951"/>
    <w:rsid w:val="00EB64C4"/>
    <w:rsid w:val="00EB6E78"/>
    <w:rsid w:val="00EB75AB"/>
    <w:rsid w:val="00EB75AC"/>
    <w:rsid w:val="00EC0049"/>
    <w:rsid w:val="00EC0238"/>
    <w:rsid w:val="00EC039D"/>
    <w:rsid w:val="00EC0B52"/>
    <w:rsid w:val="00EC28B1"/>
    <w:rsid w:val="00EC5357"/>
    <w:rsid w:val="00ED0E29"/>
    <w:rsid w:val="00ED2488"/>
    <w:rsid w:val="00ED2960"/>
    <w:rsid w:val="00ED3EB2"/>
    <w:rsid w:val="00ED494A"/>
    <w:rsid w:val="00ED4A84"/>
    <w:rsid w:val="00EE0991"/>
    <w:rsid w:val="00EE1359"/>
    <w:rsid w:val="00EE334C"/>
    <w:rsid w:val="00EE4310"/>
    <w:rsid w:val="00EE6268"/>
    <w:rsid w:val="00EE74B6"/>
    <w:rsid w:val="00EF061C"/>
    <w:rsid w:val="00EF142F"/>
    <w:rsid w:val="00EF1DA3"/>
    <w:rsid w:val="00EF31E3"/>
    <w:rsid w:val="00EF4151"/>
    <w:rsid w:val="00EF41F2"/>
    <w:rsid w:val="00EF5E94"/>
    <w:rsid w:val="00EF64DD"/>
    <w:rsid w:val="00EF69C2"/>
    <w:rsid w:val="00EF7C4C"/>
    <w:rsid w:val="00F00E53"/>
    <w:rsid w:val="00F03A51"/>
    <w:rsid w:val="00F03BC9"/>
    <w:rsid w:val="00F0409A"/>
    <w:rsid w:val="00F0442C"/>
    <w:rsid w:val="00F04C41"/>
    <w:rsid w:val="00F04D90"/>
    <w:rsid w:val="00F05519"/>
    <w:rsid w:val="00F05885"/>
    <w:rsid w:val="00F05AEC"/>
    <w:rsid w:val="00F07246"/>
    <w:rsid w:val="00F108FE"/>
    <w:rsid w:val="00F10EBA"/>
    <w:rsid w:val="00F11F5C"/>
    <w:rsid w:val="00F11FD7"/>
    <w:rsid w:val="00F125CB"/>
    <w:rsid w:val="00F127F9"/>
    <w:rsid w:val="00F12906"/>
    <w:rsid w:val="00F12A4B"/>
    <w:rsid w:val="00F12A4D"/>
    <w:rsid w:val="00F12D0F"/>
    <w:rsid w:val="00F137CF"/>
    <w:rsid w:val="00F13A9E"/>
    <w:rsid w:val="00F158E8"/>
    <w:rsid w:val="00F16DE2"/>
    <w:rsid w:val="00F1729C"/>
    <w:rsid w:val="00F204E9"/>
    <w:rsid w:val="00F21BC7"/>
    <w:rsid w:val="00F21CAC"/>
    <w:rsid w:val="00F228F3"/>
    <w:rsid w:val="00F26F27"/>
    <w:rsid w:val="00F271F1"/>
    <w:rsid w:val="00F316CB"/>
    <w:rsid w:val="00F319B1"/>
    <w:rsid w:val="00F3303B"/>
    <w:rsid w:val="00F33237"/>
    <w:rsid w:val="00F33CD6"/>
    <w:rsid w:val="00F33F6A"/>
    <w:rsid w:val="00F36673"/>
    <w:rsid w:val="00F36712"/>
    <w:rsid w:val="00F367E4"/>
    <w:rsid w:val="00F372E4"/>
    <w:rsid w:val="00F37813"/>
    <w:rsid w:val="00F40AFF"/>
    <w:rsid w:val="00F4140F"/>
    <w:rsid w:val="00F4399B"/>
    <w:rsid w:val="00F43A42"/>
    <w:rsid w:val="00F43A9A"/>
    <w:rsid w:val="00F43F0F"/>
    <w:rsid w:val="00F45710"/>
    <w:rsid w:val="00F4623C"/>
    <w:rsid w:val="00F4754E"/>
    <w:rsid w:val="00F50AC0"/>
    <w:rsid w:val="00F52298"/>
    <w:rsid w:val="00F526B2"/>
    <w:rsid w:val="00F534F3"/>
    <w:rsid w:val="00F563B8"/>
    <w:rsid w:val="00F56434"/>
    <w:rsid w:val="00F569D9"/>
    <w:rsid w:val="00F56B55"/>
    <w:rsid w:val="00F57115"/>
    <w:rsid w:val="00F60497"/>
    <w:rsid w:val="00F604FC"/>
    <w:rsid w:val="00F60AA6"/>
    <w:rsid w:val="00F61F92"/>
    <w:rsid w:val="00F629CE"/>
    <w:rsid w:val="00F634C9"/>
    <w:rsid w:val="00F655AA"/>
    <w:rsid w:val="00F670B2"/>
    <w:rsid w:val="00F70FE6"/>
    <w:rsid w:val="00F71285"/>
    <w:rsid w:val="00F7192E"/>
    <w:rsid w:val="00F71B79"/>
    <w:rsid w:val="00F7269D"/>
    <w:rsid w:val="00F72CA7"/>
    <w:rsid w:val="00F72E03"/>
    <w:rsid w:val="00F7413C"/>
    <w:rsid w:val="00F74B90"/>
    <w:rsid w:val="00F805E3"/>
    <w:rsid w:val="00F80911"/>
    <w:rsid w:val="00F81684"/>
    <w:rsid w:val="00F8206B"/>
    <w:rsid w:val="00F82741"/>
    <w:rsid w:val="00F82A81"/>
    <w:rsid w:val="00F84732"/>
    <w:rsid w:val="00F85016"/>
    <w:rsid w:val="00F86311"/>
    <w:rsid w:val="00F91D0C"/>
    <w:rsid w:val="00F9253F"/>
    <w:rsid w:val="00F92A61"/>
    <w:rsid w:val="00F94446"/>
    <w:rsid w:val="00F94E6D"/>
    <w:rsid w:val="00F95D47"/>
    <w:rsid w:val="00F95D97"/>
    <w:rsid w:val="00F95EE2"/>
    <w:rsid w:val="00F96E8A"/>
    <w:rsid w:val="00FA09D1"/>
    <w:rsid w:val="00FA0C04"/>
    <w:rsid w:val="00FA0C0D"/>
    <w:rsid w:val="00FA0C75"/>
    <w:rsid w:val="00FA0DE9"/>
    <w:rsid w:val="00FA112D"/>
    <w:rsid w:val="00FA4724"/>
    <w:rsid w:val="00FA50A6"/>
    <w:rsid w:val="00FA6949"/>
    <w:rsid w:val="00FA76D4"/>
    <w:rsid w:val="00FB0411"/>
    <w:rsid w:val="00FB1903"/>
    <w:rsid w:val="00FB33A1"/>
    <w:rsid w:val="00FB41FD"/>
    <w:rsid w:val="00FB5537"/>
    <w:rsid w:val="00FB6326"/>
    <w:rsid w:val="00FC02C5"/>
    <w:rsid w:val="00FC080D"/>
    <w:rsid w:val="00FC0B76"/>
    <w:rsid w:val="00FC0BCE"/>
    <w:rsid w:val="00FC0E33"/>
    <w:rsid w:val="00FC13F3"/>
    <w:rsid w:val="00FC348A"/>
    <w:rsid w:val="00FC3C78"/>
    <w:rsid w:val="00FC3E39"/>
    <w:rsid w:val="00FC411E"/>
    <w:rsid w:val="00FC41FF"/>
    <w:rsid w:val="00FC676B"/>
    <w:rsid w:val="00FC6CE5"/>
    <w:rsid w:val="00FD0ACE"/>
    <w:rsid w:val="00FD12E8"/>
    <w:rsid w:val="00FD2B58"/>
    <w:rsid w:val="00FD3FB7"/>
    <w:rsid w:val="00FD6561"/>
    <w:rsid w:val="00FD6729"/>
    <w:rsid w:val="00FD72F5"/>
    <w:rsid w:val="00FE27B8"/>
    <w:rsid w:val="00FE2F71"/>
    <w:rsid w:val="00FE4A4A"/>
    <w:rsid w:val="00FE4E57"/>
    <w:rsid w:val="00FE754C"/>
    <w:rsid w:val="00FE77CE"/>
    <w:rsid w:val="00FF017F"/>
    <w:rsid w:val="00FF25F9"/>
    <w:rsid w:val="00FF2E3C"/>
    <w:rsid w:val="00FF3BD1"/>
    <w:rsid w:val="00FF4B9D"/>
    <w:rsid w:val="00FF52FB"/>
    <w:rsid w:val="00FF67D3"/>
    <w:rsid w:val="00FF779E"/>
    <w:rsid w:val="00FF77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5E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6C"/>
  </w:style>
  <w:style w:type="paragraph" w:styleId="Heading2">
    <w:name w:val="heading 2"/>
    <w:basedOn w:val="Normal"/>
    <w:next w:val="Normal"/>
    <w:link w:val="Heading2Char"/>
    <w:uiPriority w:val="9"/>
    <w:semiHidden/>
    <w:unhideWhenUsed/>
    <w:qFormat/>
    <w:rsid w:val="00E43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0F6862"/>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0FEB"/>
    <w:rPr>
      <w:sz w:val="16"/>
      <w:szCs w:val="16"/>
    </w:rPr>
  </w:style>
  <w:style w:type="paragraph" w:styleId="CommentText">
    <w:name w:val="annotation text"/>
    <w:basedOn w:val="Normal"/>
    <w:link w:val="CommentTextChar"/>
    <w:uiPriority w:val="99"/>
    <w:unhideWhenUsed/>
    <w:rsid w:val="00240FEB"/>
    <w:pPr>
      <w:spacing w:after="200" w:line="240" w:lineRule="auto"/>
    </w:pPr>
    <w:rPr>
      <w:rFonts w:eastAsiaTheme="minorEastAsia"/>
      <w:sz w:val="20"/>
      <w:szCs w:val="20"/>
      <w:lang w:eastAsia="es-ES"/>
    </w:rPr>
  </w:style>
  <w:style w:type="character" w:customStyle="1" w:styleId="CommentTextChar">
    <w:name w:val="Comment Text Char"/>
    <w:basedOn w:val="DefaultParagraphFont"/>
    <w:link w:val="CommentText"/>
    <w:uiPriority w:val="99"/>
    <w:rsid w:val="00240FEB"/>
    <w:rPr>
      <w:rFonts w:eastAsiaTheme="minorEastAsia"/>
      <w:sz w:val="20"/>
      <w:szCs w:val="20"/>
      <w:lang w:eastAsia="es-ES"/>
    </w:rPr>
  </w:style>
  <w:style w:type="paragraph" w:styleId="BalloonText">
    <w:name w:val="Balloon Text"/>
    <w:basedOn w:val="Normal"/>
    <w:link w:val="BalloonTextChar"/>
    <w:uiPriority w:val="99"/>
    <w:semiHidden/>
    <w:unhideWhenUsed/>
    <w:rsid w:val="002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EB"/>
    <w:rPr>
      <w:rFonts w:ascii="Segoe UI" w:hAnsi="Segoe UI" w:cs="Segoe UI"/>
      <w:sz w:val="18"/>
      <w:szCs w:val="18"/>
    </w:rPr>
  </w:style>
  <w:style w:type="character" w:styleId="Hyperlink">
    <w:name w:val="Hyperlink"/>
    <w:basedOn w:val="DefaultParagraphFont"/>
    <w:uiPriority w:val="99"/>
    <w:unhideWhenUsed/>
    <w:rsid w:val="004336CD"/>
    <w:rPr>
      <w:color w:val="0563C1" w:themeColor="hyperlink"/>
      <w:u w:val="single"/>
    </w:rPr>
  </w:style>
  <w:style w:type="paragraph" w:customStyle="1" w:styleId="Default">
    <w:name w:val="Default"/>
    <w:rsid w:val="004336CD"/>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CommentSubject">
    <w:name w:val="annotation subject"/>
    <w:basedOn w:val="CommentText"/>
    <w:next w:val="CommentText"/>
    <w:link w:val="CommentSubjectChar"/>
    <w:uiPriority w:val="99"/>
    <w:semiHidden/>
    <w:unhideWhenUsed/>
    <w:rsid w:val="00A76F0E"/>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A76F0E"/>
    <w:rPr>
      <w:rFonts w:eastAsiaTheme="minorEastAsia"/>
      <w:b/>
      <w:bCs/>
      <w:sz w:val="20"/>
      <w:szCs w:val="20"/>
      <w:lang w:eastAsia="es-ES"/>
    </w:rPr>
  </w:style>
  <w:style w:type="paragraph" w:styleId="Header">
    <w:name w:val="header"/>
    <w:basedOn w:val="Normal"/>
    <w:link w:val="HeaderChar"/>
    <w:uiPriority w:val="99"/>
    <w:unhideWhenUsed/>
    <w:rsid w:val="002E5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1F2"/>
  </w:style>
  <w:style w:type="paragraph" w:styleId="Footer">
    <w:name w:val="footer"/>
    <w:basedOn w:val="Normal"/>
    <w:link w:val="FooterChar"/>
    <w:uiPriority w:val="99"/>
    <w:unhideWhenUsed/>
    <w:rsid w:val="002E5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1F2"/>
  </w:style>
  <w:style w:type="character" w:styleId="Emphasis">
    <w:name w:val="Emphasis"/>
    <w:basedOn w:val="DefaultParagraphFont"/>
    <w:uiPriority w:val="20"/>
    <w:qFormat/>
    <w:rsid w:val="00BC016B"/>
    <w:rPr>
      <w:i/>
      <w:iCs/>
    </w:rPr>
  </w:style>
  <w:style w:type="character" w:customStyle="1" w:styleId="citationref">
    <w:name w:val="citationref"/>
    <w:basedOn w:val="DefaultParagraphFont"/>
    <w:rsid w:val="003D21A9"/>
  </w:style>
  <w:style w:type="character" w:styleId="LineNumber">
    <w:name w:val="line number"/>
    <w:basedOn w:val="DefaultParagraphFont"/>
    <w:uiPriority w:val="99"/>
    <w:semiHidden/>
    <w:unhideWhenUsed/>
    <w:rsid w:val="00684270"/>
  </w:style>
  <w:style w:type="table" w:customStyle="1" w:styleId="PlainTable21">
    <w:name w:val="Plain Table 21"/>
    <w:basedOn w:val="TableNormal"/>
    <w:uiPriority w:val="42"/>
    <w:rsid w:val="00A400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7F4B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8524B"/>
    <w:pPr>
      <w:ind w:left="720"/>
      <w:contextualSpacing/>
    </w:pPr>
  </w:style>
  <w:style w:type="table" w:customStyle="1" w:styleId="PlainTable11">
    <w:name w:val="Plain Table 11"/>
    <w:basedOn w:val="TableNormal"/>
    <w:uiPriority w:val="41"/>
    <w:rsid w:val="00881F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llabsible-text">
    <w:name w:val="collabsible-text"/>
    <w:basedOn w:val="DefaultParagraphFont"/>
    <w:rsid w:val="002B1F4A"/>
  </w:style>
  <w:style w:type="character" w:customStyle="1" w:styleId="Heading4Char">
    <w:name w:val="Heading 4 Char"/>
    <w:basedOn w:val="DefaultParagraphFont"/>
    <w:link w:val="Heading4"/>
    <w:uiPriority w:val="9"/>
    <w:rsid w:val="000F6862"/>
    <w:rPr>
      <w:rFonts w:ascii="Times New Roman" w:eastAsia="Times New Roman" w:hAnsi="Times New Roman" w:cs="Times New Roman"/>
      <w:b/>
      <w:bCs/>
      <w:sz w:val="24"/>
      <w:szCs w:val="24"/>
      <w:lang w:val="fr-FR" w:eastAsia="fr-FR"/>
    </w:rPr>
  </w:style>
  <w:style w:type="character" w:customStyle="1" w:styleId="Heading2Char">
    <w:name w:val="Heading 2 Char"/>
    <w:basedOn w:val="DefaultParagraphFont"/>
    <w:link w:val="Heading2"/>
    <w:uiPriority w:val="9"/>
    <w:semiHidden/>
    <w:rsid w:val="00E43A3B"/>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9E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9E020C"/>
    <w:rPr>
      <w:rFonts w:ascii="Courier New" w:eastAsia="Times New Roman" w:hAnsi="Courier New" w:cs="Courier New"/>
      <w:sz w:val="20"/>
      <w:szCs w:val="20"/>
      <w:lang w:val="fr-FR" w:eastAsia="fr-FR"/>
    </w:rPr>
  </w:style>
  <w:style w:type="paragraph" w:styleId="Revision">
    <w:name w:val="Revision"/>
    <w:hidden/>
    <w:uiPriority w:val="99"/>
    <w:semiHidden/>
    <w:rsid w:val="00397298"/>
    <w:pPr>
      <w:spacing w:after="0" w:line="240" w:lineRule="auto"/>
    </w:pPr>
  </w:style>
  <w:style w:type="paragraph" w:styleId="NormalWeb">
    <w:name w:val="Normal (Web)"/>
    <w:basedOn w:val="Normal"/>
    <w:uiPriority w:val="99"/>
    <w:unhideWhenUsed/>
    <w:rsid w:val="007A1F9C"/>
    <w:pPr>
      <w:spacing w:before="100" w:beforeAutospacing="1" w:after="100" w:afterAutospacing="1" w:line="240" w:lineRule="auto"/>
    </w:pPr>
    <w:rPr>
      <w:rFonts w:ascii="Times New Roman" w:hAnsi="Times New Roman" w:cs="Times New Roman"/>
      <w:sz w:val="20"/>
      <w:szCs w:val="20"/>
      <w:lang w:val="en-US" w:eastAsia="nl-NL"/>
    </w:rPr>
  </w:style>
  <w:style w:type="table" w:styleId="TableGrid">
    <w:name w:val="Table Grid"/>
    <w:basedOn w:val="TableNormal"/>
    <w:uiPriority w:val="39"/>
    <w:rsid w:val="0025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564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2564C7"/>
    <w:pPr>
      <w:spacing w:before="120" w:after="200" w:line="240" w:lineRule="auto"/>
    </w:pPr>
    <w:rPr>
      <w:rFonts w:ascii="Arial" w:hAnsi="Arial"/>
      <w:i/>
      <w:iCs/>
      <w:color w:val="44546A" w:themeColor="text2"/>
      <w:sz w:val="18"/>
      <w:szCs w:val="18"/>
    </w:rPr>
  </w:style>
  <w:style w:type="table" w:customStyle="1" w:styleId="GridTable1Light">
    <w:name w:val="Grid Table 1 Light"/>
    <w:basedOn w:val="TableNormal"/>
    <w:uiPriority w:val="46"/>
    <w:rsid w:val="002564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6C"/>
  </w:style>
  <w:style w:type="paragraph" w:styleId="Heading2">
    <w:name w:val="heading 2"/>
    <w:basedOn w:val="Normal"/>
    <w:next w:val="Normal"/>
    <w:link w:val="Heading2Char"/>
    <w:uiPriority w:val="9"/>
    <w:semiHidden/>
    <w:unhideWhenUsed/>
    <w:qFormat/>
    <w:rsid w:val="00E43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0F6862"/>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0FEB"/>
    <w:rPr>
      <w:sz w:val="16"/>
      <w:szCs w:val="16"/>
    </w:rPr>
  </w:style>
  <w:style w:type="paragraph" w:styleId="CommentText">
    <w:name w:val="annotation text"/>
    <w:basedOn w:val="Normal"/>
    <w:link w:val="CommentTextChar"/>
    <w:uiPriority w:val="99"/>
    <w:unhideWhenUsed/>
    <w:rsid w:val="00240FEB"/>
    <w:pPr>
      <w:spacing w:after="200" w:line="240" w:lineRule="auto"/>
    </w:pPr>
    <w:rPr>
      <w:rFonts w:eastAsiaTheme="minorEastAsia"/>
      <w:sz w:val="20"/>
      <w:szCs w:val="20"/>
      <w:lang w:eastAsia="es-ES"/>
    </w:rPr>
  </w:style>
  <w:style w:type="character" w:customStyle="1" w:styleId="CommentTextChar">
    <w:name w:val="Comment Text Char"/>
    <w:basedOn w:val="DefaultParagraphFont"/>
    <w:link w:val="CommentText"/>
    <w:uiPriority w:val="99"/>
    <w:rsid w:val="00240FEB"/>
    <w:rPr>
      <w:rFonts w:eastAsiaTheme="minorEastAsia"/>
      <w:sz w:val="20"/>
      <w:szCs w:val="20"/>
      <w:lang w:eastAsia="es-ES"/>
    </w:rPr>
  </w:style>
  <w:style w:type="paragraph" w:styleId="BalloonText">
    <w:name w:val="Balloon Text"/>
    <w:basedOn w:val="Normal"/>
    <w:link w:val="BalloonTextChar"/>
    <w:uiPriority w:val="99"/>
    <w:semiHidden/>
    <w:unhideWhenUsed/>
    <w:rsid w:val="00240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EB"/>
    <w:rPr>
      <w:rFonts w:ascii="Segoe UI" w:hAnsi="Segoe UI" w:cs="Segoe UI"/>
      <w:sz w:val="18"/>
      <w:szCs w:val="18"/>
    </w:rPr>
  </w:style>
  <w:style w:type="character" w:styleId="Hyperlink">
    <w:name w:val="Hyperlink"/>
    <w:basedOn w:val="DefaultParagraphFont"/>
    <w:uiPriority w:val="99"/>
    <w:unhideWhenUsed/>
    <w:rsid w:val="004336CD"/>
    <w:rPr>
      <w:color w:val="0563C1" w:themeColor="hyperlink"/>
      <w:u w:val="single"/>
    </w:rPr>
  </w:style>
  <w:style w:type="paragraph" w:customStyle="1" w:styleId="Default">
    <w:name w:val="Default"/>
    <w:rsid w:val="004336CD"/>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CommentSubject">
    <w:name w:val="annotation subject"/>
    <w:basedOn w:val="CommentText"/>
    <w:next w:val="CommentText"/>
    <w:link w:val="CommentSubjectChar"/>
    <w:uiPriority w:val="99"/>
    <w:semiHidden/>
    <w:unhideWhenUsed/>
    <w:rsid w:val="00A76F0E"/>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A76F0E"/>
    <w:rPr>
      <w:rFonts w:eastAsiaTheme="minorEastAsia"/>
      <w:b/>
      <w:bCs/>
      <w:sz w:val="20"/>
      <w:szCs w:val="20"/>
      <w:lang w:eastAsia="es-ES"/>
    </w:rPr>
  </w:style>
  <w:style w:type="paragraph" w:styleId="Header">
    <w:name w:val="header"/>
    <w:basedOn w:val="Normal"/>
    <w:link w:val="HeaderChar"/>
    <w:uiPriority w:val="99"/>
    <w:unhideWhenUsed/>
    <w:rsid w:val="002E5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1F2"/>
  </w:style>
  <w:style w:type="paragraph" w:styleId="Footer">
    <w:name w:val="footer"/>
    <w:basedOn w:val="Normal"/>
    <w:link w:val="FooterChar"/>
    <w:uiPriority w:val="99"/>
    <w:unhideWhenUsed/>
    <w:rsid w:val="002E5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1F2"/>
  </w:style>
  <w:style w:type="character" w:styleId="Emphasis">
    <w:name w:val="Emphasis"/>
    <w:basedOn w:val="DefaultParagraphFont"/>
    <w:uiPriority w:val="20"/>
    <w:qFormat/>
    <w:rsid w:val="00BC016B"/>
    <w:rPr>
      <w:i/>
      <w:iCs/>
    </w:rPr>
  </w:style>
  <w:style w:type="character" w:customStyle="1" w:styleId="citationref">
    <w:name w:val="citationref"/>
    <w:basedOn w:val="DefaultParagraphFont"/>
    <w:rsid w:val="003D21A9"/>
  </w:style>
  <w:style w:type="character" w:styleId="LineNumber">
    <w:name w:val="line number"/>
    <w:basedOn w:val="DefaultParagraphFont"/>
    <w:uiPriority w:val="99"/>
    <w:semiHidden/>
    <w:unhideWhenUsed/>
    <w:rsid w:val="00684270"/>
  </w:style>
  <w:style w:type="table" w:customStyle="1" w:styleId="PlainTable21">
    <w:name w:val="Plain Table 21"/>
    <w:basedOn w:val="TableNormal"/>
    <w:uiPriority w:val="42"/>
    <w:rsid w:val="00A400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7F4B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8524B"/>
    <w:pPr>
      <w:ind w:left="720"/>
      <w:contextualSpacing/>
    </w:pPr>
  </w:style>
  <w:style w:type="table" w:customStyle="1" w:styleId="PlainTable11">
    <w:name w:val="Plain Table 11"/>
    <w:basedOn w:val="TableNormal"/>
    <w:uiPriority w:val="41"/>
    <w:rsid w:val="00881F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llabsible-text">
    <w:name w:val="collabsible-text"/>
    <w:basedOn w:val="DefaultParagraphFont"/>
    <w:rsid w:val="002B1F4A"/>
  </w:style>
  <w:style w:type="character" w:customStyle="1" w:styleId="Heading4Char">
    <w:name w:val="Heading 4 Char"/>
    <w:basedOn w:val="DefaultParagraphFont"/>
    <w:link w:val="Heading4"/>
    <w:uiPriority w:val="9"/>
    <w:rsid w:val="000F6862"/>
    <w:rPr>
      <w:rFonts w:ascii="Times New Roman" w:eastAsia="Times New Roman" w:hAnsi="Times New Roman" w:cs="Times New Roman"/>
      <w:b/>
      <w:bCs/>
      <w:sz w:val="24"/>
      <w:szCs w:val="24"/>
      <w:lang w:val="fr-FR" w:eastAsia="fr-FR"/>
    </w:rPr>
  </w:style>
  <w:style w:type="character" w:customStyle="1" w:styleId="Heading2Char">
    <w:name w:val="Heading 2 Char"/>
    <w:basedOn w:val="DefaultParagraphFont"/>
    <w:link w:val="Heading2"/>
    <w:uiPriority w:val="9"/>
    <w:semiHidden/>
    <w:rsid w:val="00E43A3B"/>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semiHidden/>
    <w:unhideWhenUsed/>
    <w:rsid w:val="009E0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9E020C"/>
    <w:rPr>
      <w:rFonts w:ascii="Courier New" w:eastAsia="Times New Roman" w:hAnsi="Courier New" w:cs="Courier New"/>
      <w:sz w:val="20"/>
      <w:szCs w:val="20"/>
      <w:lang w:val="fr-FR" w:eastAsia="fr-FR"/>
    </w:rPr>
  </w:style>
  <w:style w:type="paragraph" w:styleId="Revision">
    <w:name w:val="Revision"/>
    <w:hidden/>
    <w:uiPriority w:val="99"/>
    <w:semiHidden/>
    <w:rsid w:val="00397298"/>
    <w:pPr>
      <w:spacing w:after="0" w:line="240" w:lineRule="auto"/>
    </w:pPr>
  </w:style>
  <w:style w:type="paragraph" w:styleId="NormalWeb">
    <w:name w:val="Normal (Web)"/>
    <w:basedOn w:val="Normal"/>
    <w:uiPriority w:val="99"/>
    <w:unhideWhenUsed/>
    <w:rsid w:val="007A1F9C"/>
    <w:pPr>
      <w:spacing w:before="100" w:beforeAutospacing="1" w:after="100" w:afterAutospacing="1" w:line="240" w:lineRule="auto"/>
    </w:pPr>
    <w:rPr>
      <w:rFonts w:ascii="Times New Roman" w:hAnsi="Times New Roman" w:cs="Times New Roman"/>
      <w:sz w:val="20"/>
      <w:szCs w:val="20"/>
      <w:lang w:val="en-US" w:eastAsia="nl-NL"/>
    </w:rPr>
  </w:style>
  <w:style w:type="table" w:styleId="TableGrid">
    <w:name w:val="Table Grid"/>
    <w:basedOn w:val="TableNormal"/>
    <w:uiPriority w:val="39"/>
    <w:rsid w:val="0025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564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2564C7"/>
    <w:pPr>
      <w:spacing w:before="120" w:after="200" w:line="240" w:lineRule="auto"/>
    </w:pPr>
    <w:rPr>
      <w:rFonts w:ascii="Arial" w:hAnsi="Arial"/>
      <w:i/>
      <w:iCs/>
      <w:color w:val="44546A" w:themeColor="text2"/>
      <w:sz w:val="18"/>
      <w:szCs w:val="18"/>
    </w:rPr>
  </w:style>
  <w:style w:type="table" w:customStyle="1" w:styleId="GridTable1Light">
    <w:name w:val="Grid Table 1 Light"/>
    <w:basedOn w:val="TableNormal"/>
    <w:uiPriority w:val="46"/>
    <w:rsid w:val="002564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235">
      <w:bodyDiv w:val="1"/>
      <w:marLeft w:val="0"/>
      <w:marRight w:val="0"/>
      <w:marTop w:val="0"/>
      <w:marBottom w:val="0"/>
      <w:divBdr>
        <w:top w:val="none" w:sz="0" w:space="0" w:color="auto"/>
        <w:left w:val="none" w:sz="0" w:space="0" w:color="auto"/>
        <w:bottom w:val="none" w:sz="0" w:space="0" w:color="auto"/>
        <w:right w:val="none" w:sz="0" w:space="0" w:color="auto"/>
      </w:divBdr>
    </w:div>
    <w:div w:id="71586432">
      <w:bodyDiv w:val="1"/>
      <w:marLeft w:val="0"/>
      <w:marRight w:val="0"/>
      <w:marTop w:val="0"/>
      <w:marBottom w:val="0"/>
      <w:divBdr>
        <w:top w:val="none" w:sz="0" w:space="0" w:color="auto"/>
        <w:left w:val="none" w:sz="0" w:space="0" w:color="auto"/>
        <w:bottom w:val="none" w:sz="0" w:space="0" w:color="auto"/>
        <w:right w:val="none" w:sz="0" w:space="0" w:color="auto"/>
      </w:divBdr>
    </w:div>
    <w:div w:id="394089134">
      <w:bodyDiv w:val="1"/>
      <w:marLeft w:val="0"/>
      <w:marRight w:val="0"/>
      <w:marTop w:val="0"/>
      <w:marBottom w:val="0"/>
      <w:divBdr>
        <w:top w:val="none" w:sz="0" w:space="0" w:color="auto"/>
        <w:left w:val="none" w:sz="0" w:space="0" w:color="auto"/>
        <w:bottom w:val="none" w:sz="0" w:space="0" w:color="auto"/>
        <w:right w:val="none" w:sz="0" w:space="0" w:color="auto"/>
      </w:divBdr>
    </w:div>
    <w:div w:id="562644744">
      <w:bodyDiv w:val="1"/>
      <w:marLeft w:val="0"/>
      <w:marRight w:val="0"/>
      <w:marTop w:val="0"/>
      <w:marBottom w:val="0"/>
      <w:divBdr>
        <w:top w:val="none" w:sz="0" w:space="0" w:color="auto"/>
        <w:left w:val="none" w:sz="0" w:space="0" w:color="auto"/>
        <w:bottom w:val="none" w:sz="0" w:space="0" w:color="auto"/>
        <w:right w:val="none" w:sz="0" w:space="0" w:color="auto"/>
      </w:divBdr>
    </w:div>
    <w:div w:id="643125909">
      <w:bodyDiv w:val="1"/>
      <w:marLeft w:val="0"/>
      <w:marRight w:val="0"/>
      <w:marTop w:val="0"/>
      <w:marBottom w:val="0"/>
      <w:divBdr>
        <w:top w:val="none" w:sz="0" w:space="0" w:color="auto"/>
        <w:left w:val="none" w:sz="0" w:space="0" w:color="auto"/>
        <w:bottom w:val="none" w:sz="0" w:space="0" w:color="auto"/>
        <w:right w:val="none" w:sz="0" w:space="0" w:color="auto"/>
      </w:divBdr>
    </w:div>
    <w:div w:id="754281659">
      <w:bodyDiv w:val="1"/>
      <w:marLeft w:val="0"/>
      <w:marRight w:val="0"/>
      <w:marTop w:val="0"/>
      <w:marBottom w:val="0"/>
      <w:divBdr>
        <w:top w:val="none" w:sz="0" w:space="0" w:color="auto"/>
        <w:left w:val="none" w:sz="0" w:space="0" w:color="auto"/>
        <w:bottom w:val="none" w:sz="0" w:space="0" w:color="auto"/>
        <w:right w:val="none" w:sz="0" w:space="0" w:color="auto"/>
      </w:divBdr>
    </w:div>
    <w:div w:id="1066103736">
      <w:bodyDiv w:val="1"/>
      <w:marLeft w:val="0"/>
      <w:marRight w:val="0"/>
      <w:marTop w:val="0"/>
      <w:marBottom w:val="0"/>
      <w:divBdr>
        <w:top w:val="none" w:sz="0" w:space="0" w:color="auto"/>
        <w:left w:val="none" w:sz="0" w:space="0" w:color="auto"/>
        <w:bottom w:val="none" w:sz="0" w:space="0" w:color="auto"/>
        <w:right w:val="none" w:sz="0" w:space="0" w:color="auto"/>
      </w:divBdr>
    </w:div>
    <w:div w:id="1116825071">
      <w:bodyDiv w:val="1"/>
      <w:marLeft w:val="0"/>
      <w:marRight w:val="0"/>
      <w:marTop w:val="0"/>
      <w:marBottom w:val="0"/>
      <w:divBdr>
        <w:top w:val="none" w:sz="0" w:space="0" w:color="auto"/>
        <w:left w:val="none" w:sz="0" w:space="0" w:color="auto"/>
        <w:bottom w:val="none" w:sz="0" w:space="0" w:color="auto"/>
        <w:right w:val="none" w:sz="0" w:space="0" w:color="auto"/>
      </w:divBdr>
    </w:div>
    <w:div w:id="1215192462">
      <w:bodyDiv w:val="1"/>
      <w:marLeft w:val="0"/>
      <w:marRight w:val="0"/>
      <w:marTop w:val="0"/>
      <w:marBottom w:val="0"/>
      <w:divBdr>
        <w:top w:val="none" w:sz="0" w:space="0" w:color="auto"/>
        <w:left w:val="none" w:sz="0" w:space="0" w:color="auto"/>
        <w:bottom w:val="none" w:sz="0" w:space="0" w:color="auto"/>
        <w:right w:val="none" w:sz="0" w:space="0" w:color="auto"/>
      </w:divBdr>
    </w:div>
    <w:div w:id="1224870263">
      <w:bodyDiv w:val="1"/>
      <w:marLeft w:val="0"/>
      <w:marRight w:val="0"/>
      <w:marTop w:val="0"/>
      <w:marBottom w:val="0"/>
      <w:divBdr>
        <w:top w:val="none" w:sz="0" w:space="0" w:color="auto"/>
        <w:left w:val="none" w:sz="0" w:space="0" w:color="auto"/>
        <w:bottom w:val="none" w:sz="0" w:space="0" w:color="auto"/>
        <w:right w:val="none" w:sz="0" w:space="0" w:color="auto"/>
      </w:divBdr>
    </w:div>
    <w:div w:id="1251819669">
      <w:bodyDiv w:val="1"/>
      <w:marLeft w:val="0"/>
      <w:marRight w:val="0"/>
      <w:marTop w:val="0"/>
      <w:marBottom w:val="0"/>
      <w:divBdr>
        <w:top w:val="none" w:sz="0" w:space="0" w:color="auto"/>
        <w:left w:val="none" w:sz="0" w:space="0" w:color="auto"/>
        <w:bottom w:val="none" w:sz="0" w:space="0" w:color="auto"/>
        <w:right w:val="none" w:sz="0" w:space="0" w:color="auto"/>
      </w:divBdr>
    </w:div>
    <w:div w:id="1322350144">
      <w:bodyDiv w:val="1"/>
      <w:marLeft w:val="0"/>
      <w:marRight w:val="0"/>
      <w:marTop w:val="0"/>
      <w:marBottom w:val="0"/>
      <w:divBdr>
        <w:top w:val="none" w:sz="0" w:space="0" w:color="auto"/>
        <w:left w:val="none" w:sz="0" w:space="0" w:color="auto"/>
        <w:bottom w:val="none" w:sz="0" w:space="0" w:color="auto"/>
        <w:right w:val="none" w:sz="0" w:space="0" w:color="auto"/>
      </w:divBdr>
    </w:div>
    <w:div w:id="1387996821">
      <w:bodyDiv w:val="1"/>
      <w:marLeft w:val="0"/>
      <w:marRight w:val="0"/>
      <w:marTop w:val="0"/>
      <w:marBottom w:val="0"/>
      <w:divBdr>
        <w:top w:val="none" w:sz="0" w:space="0" w:color="auto"/>
        <w:left w:val="none" w:sz="0" w:space="0" w:color="auto"/>
        <w:bottom w:val="none" w:sz="0" w:space="0" w:color="auto"/>
        <w:right w:val="none" w:sz="0" w:space="0" w:color="auto"/>
      </w:divBdr>
    </w:div>
    <w:div w:id="1546211865">
      <w:bodyDiv w:val="1"/>
      <w:marLeft w:val="0"/>
      <w:marRight w:val="0"/>
      <w:marTop w:val="0"/>
      <w:marBottom w:val="0"/>
      <w:divBdr>
        <w:top w:val="none" w:sz="0" w:space="0" w:color="auto"/>
        <w:left w:val="none" w:sz="0" w:space="0" w:color="auto"/>
        <w:bottom w:val="none" w:sz="0" w:space="0" w:color="auto"/>
        <w:right w:val="none" w:sz="0" w:space="0" w:color="auto"/>
      </w:divBdr>
    </w:div>
    <w:div w:id="1793548391">
      <w:bodyDiv w:val="1"/>
      <w:marLeft w:val="0"/>
      <w:marRight w:val="0"/>
      <w:marTop w:val="0"/>
      <w:marBottom w:val="0"/>
      <w:divBdr>
        <w:top w:val="none" w:sz="0" w:space="0" w:color="auto"/>
        <w:left w:val="none" w:sz="0" w:space="0" w:color="auto"/>
        <w:bottom w:val="none" w:sz="0" w:space="0" w:color="auto"/>
        <w:right w:val="none" w:sz="0" w:space="0" w:color="auto"/>
      </w:divBdr>
      <w:divsChild>
        <w:div w:id="514926891">
          <w:marLeft w:val="0"/>
          <w:marRight w:val="0"/>
          <w:marTop w:val="0"/>
          <w:marBottom w:val="0"/>
          <w:divBdr>
            <w:top w:val="none" w:sz="0" w:space="0" w:color="auto"/>
            <w:left w:val="none" w:sz="0" w:space="0" w:color="auto"/>
            <w:bottom w:val="none" w:sz="0" w:space="0" w:color="auto"/>
            <w:right w:val="none" w:sz="0" w:space="0" w:color="auto"/>
          </w:divBdr>
        </w:div>
      </w:divsChild>
    </w:div>
    <w:div w:id="1929844216">
      <w:bodyDiv w:val="1"/>
      <w:marLeft w:val="0"/>
      <w:marRight w:val="0"/>
      <w:marTop w:val="0"/>
      <w:marBottom w:val="0"/>
      <w:divBdr>
        <w:top w:val="none" w:sz="0" w:space="0" w:color="auto"/>
        <w:left w:val="none" w:sz="0" w:space="0" w:color="auto"/>
        <w:bottom w:val="none" w:sz="0" w:space="0" w:color="auto"/>
        <w:right w:val="none" w:sz="0" w:space="0" w:color="auto"/>
      </w:divBdr>
    </w:div>
    <w:div w:id="1939214679">
      <w:bodyDiv w:val="1"/>
      <w:marLeft w:val="0"/>
      <w:marRight w:val="0"/>
      <w:marTop w:val="0"/>
      <w:marBottom w:val="0"/>
      <w:divBdr>
        <w:top w:val="none" w:sz="0" w:space="0" w:color="auto"/>
        <w:left w:val="none" w:sz="0" w:space="0" w:color="auto"/>
        <w:bottom w:val="none" w:sz="0" w:space="0" w:color="auto"/>
        <w:right w:val="none" w:sz="0" w:space="0" w:color="auto"/>
      </w:divBdr>
    </w:div>
    <w:div w:id="2008941310">
      <w:bodyDiv w:val="1"/>
      <w:marLeft w:val="0"/>
      <w:marRight w:val="0"/>
      <w:marTop w:val="0"/>
      <w:marBottom w:val="0"/>
      <w:divBdr>
        <w:top w:val="none" w:sz="0" w:space="0" w:color="auto"/>
        <w:left w:val="none" w:sz="0" w:space="0" w:color="auto"/>
        <w:bottom w:val="none" w:sz="0" w:space="0" w:color="auto"/>
        <w:right w:val="none" w:sz="0" w:space="0" w:color="auto"/>
      </w:divBdr>
    </w:div>
    <w:div w:id="2079009005">
      <w:bodyDiv w:val="1"/>
      <w:marLeft w:val="0"/>
      <w:marRight w:val="0"/>
      <w:marTop w:val="0"/>
      <w:marBottom w:val="0"/>
      <w:divBdr>
        <w:top w:val="none" w:sz="0" w:space="0" w:color="auto"/>
        <w:left w:val="none" w:sz="0" w:space="0" w:color="auto"/>
        <w:bottom w:val="none" w:sz="0" w:space="0" w:color="auto"/>
        <w:right w:val="none" w:sz="0" w:space="0" w:color="auto"/>
      </w:divBdr>
    </w:div>
    <w:div w:id="20849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10DD-77BC-42E6-A184-15CF5C7F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59594</Words>
  <Characters>339690</Characters>
  <Application>Microsoft Office Word</Application>
  <DocSecurity>4</DocSecurity>
  <Lines>2830</Lines>
  <Paragraphs>796</Paragraphs>
  <ScaleCrop>false</ScaleCrop>
  <HeadingPairs>
    <vt:vector size="2" baseType="variant">
      <vt:variant>
        <vt:lpstr>Title</vt:lpstr>
      </vt:variant>
      <vt:variant>
        <vt:i4>1</vt:i4>
      </vt:variant>
    </vt:vector>
  </HeadingPairs>
  <TitlesOfParts>
    <vt:vector size="1" baseType="lpstr">
      <vt:lpstr/>
    </vt:vector>
  </TitlesOfParts>
  <Company>ForNaLab</Company>
  <LinksUpToDate>false</LinksUpToDate>
  <CharactersWithSpaces>398488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Safaa Wasof</dc:creator>
  <cp:lastModifiedBy>Rosie Inglis</cp:lastModifiedBy>
  <cp:revision>2</cp:revision>
  <cp:lastPrinted>2018-03-09T14:15:00Z</cp:lastPrinted>
  <dcterms:created xsi:type="dcterms:W3CDTF">2019-06-07T05:20:00Z</dcterms:created>
  <dcterms:modified xsi:type="dcterms:W3CDTF">2019-06-07T05:20:00Z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http://www.zotero.org/styles/biological-conservation</vt:lpwstr>
  </property>
  <property fmtid="{D5CDD505-2E9C-101B-9397-08002B2CF9AE}" pid="7" name="Mendeley Recent Style Name 2_1">
    <vt:lpwstr>Biological Conservation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http://www.zotero.org/styles/plant-and-soil</vt:lpwstr>
  </property>
  <property fmtid="{D5CDD505-2E9C-101B-9397-08002B2CF9AE}" pid="21" name="Mendeley Recent Style Name 9_1">
    <vt:lpwstr>Plant and Soil</vt:lpwstr>
  </property>
  <property fmtid="{D5CDD505-2E9C-101B-9397-08002B2CF9AE}" pid="22" name="Mendeley Document_1">
    <vt:lpwstr>True</vt:lpwstr>
  </property>
  <property fmtid="{D5CDD505-2E9C-101B-9397-08002B2CF9AE}" pid="23" name="Mendeley Unique User Id_1">
    <vt:lpwstr>cfa6d45f-04d1-3dfc-b9e1-d1eabb3fc192</vt:lpwstr>
  </property>
  <property fmtid="{D5CDD505-2E9C-101B-9397-08002B2CF9AE}" pid="24" name="Mendeley Citation Style_1">
    <vt:lpwstr>http://www.zotero.org/styles/plant-and-soil</vt:lpwstr>
  </property>
</Properties>
</file>